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3E90" w14:textId="77777777" w:rsidR="00323737" w:rsidRPr="00323737" w:rsidRDefault="00323737" w:rsidP="00323737">
      <w:pPr>
        <w:jc w:val="right"/>
        <w:rPr>
          <w:rtl/>
          <w:lang w:bidi="he-IL"/>
        </w:rPr>
      </w:pPr>
      <w:r w:rsidRPr="00323737">
        <w:rPr>
          <w:rFonts w:hint="cs"/>
          <w:rtl/>
          <w:lang w:bidi="he-IL"/>
        </w:rPr>
        <w:t>הרב שמואל דוב ווייס</w:t>
      </w:r>
    </w:p>
    <w:p w14:paraId="7DBDF5CC" w14:textId="3FEEC6E4" w:rsidR="00323737" w:rsidRPr="00323737" w:rsidRDefault="00323737" w:rsidP="00323737">
      <w:pPr>
        <w:jc w:val="center"/>
        <w:rPr>
          <w:rtl/>
          <w:lang w:bidi="he-IL"/>
        </w:rPr>
      </w:pPr>
      <w:r w:rsidRPr="00323737">
        <w:rPr>
          <w:rFonts w:hint="cs"/>
          <w:b/>
          <w:bCs/>
          <w:sz w:val="30"/>
          <w:szCs w:val="30"/>
          <w:u w:val="single"/>
          <w:rtl/>
          <w:lang w:bidi="he-IL"/>
        </w:rPr>
        <w:t>הזמה</w:t>
      </w:r>
      <w:r w:rsidRPr="00323737">
        <w:rPr>
          <w:rFonts w:hint="cs"/>
          <w:rtl/>
          <w:lang w:bidi="he-IL"/>
        </w:rPr>
        <w:t xml:space="preserve"> (#1</w:t>
      </w:r>
      <w:r>
        <w:rPr>
          <w:rFonts w:hint="cs"/>
          <w:rtl/>
          <w:lang w:bidi="he-IL"/>
        </w:rPr>
        <w:t>3</w:t>
      </w:r>
      <w:r w:rsidRPr="00323737">
        <w:rPr>
          <w:rFonts w:hint="cs"/>
          <w:rtl/>
          <w:lang w:bidi="he-IL"/>
        </w:rPr>
        <w:t>)</w:t>
      </w:r>
    </w:p>
    <w:p w14:paraId="7B8B8AFE" w14:textId="4650F4C4" w:rsidR="00323737" w:rsidRDefault="00323737" w:rsidP="00323737">
      <w:pPr>
        <w:ind w:right="-90"/>
        <w:jc w:val="right"/>
        <w:rPr>
          <w:rtl/>
          <w:lang w:bidi="he-IL"/>
        </w:rPr>
      </w:pPr>
      <w:r w:rsidRPr="00323737">
        <w:rPr>
          <w:rFonts w:hint="cs"/>
          <w:rtl/>
          <w:lang w:bidi="he-IL"/>
        </w:rPr>
        <w:t>"</w:t>
      </w:r>
      <w:r w:rsidRPr="00323737">
        <w:rPr>
          <w:rFonts w:hint="cs"/>
          <w:u w:val="single"/>
          <w:rtl/>
          <w:lang w:bidi="he-IL"/>
        </w:rPr>
        <w:t>באו אחרים והזימום</w:t>
      </w:r>
      <w:r w:rsidRPr="00323737">
        <w:rPr>
          <w:rFonts w:hint="cs"/>
          <w:rtl/>
          <w:lang w:bidi="he-IL"/>
        </w:rPr>
        <w:t>"</w:t>
      </w:r>
    </w:p>
    <w:p w14:paraId="3723AD2D" w14:textId="77777777" w:rsidR="00323737" w:rsidRPr="00323737" w:rsidRDefault="00323737" w:rsidP="00323737">
      <w:pPr>
        <w:jc w:val="right"/>
        <w:rPr>
          <w:rtl/>
          <w:lang w:bidi="he-IL"/>
        </w:rPr>
      </w:pPr>
      <w:r w:rsidRPr="00323737">
        <w:rPr>
          <w:rFonts w:hint="cs"/>
          <w:b/>
          <w:bCs/>
          <w:rtl/>
          <w:lang w:bidi="he-IL"/>
        </w:rPr>
        <w:t>משנה</w:t>
      </w:r>
      <w:r w:rsidRPr="00323737">
        <w:rPr>
          <w:rFonts w:hint="cs"/>
          <w:rtl/>
          <w:lang w:bidi="he-IL"/>
        </w:rPr>
        <w:t xml:space="preserve"> ה. ["באו אחרים והזימום... בלבד"], </w:t>
      </w:r>
      <w:r w:rsidRPr="00323737">
        <w:rPr>
          <w:rFonts w:hint="cs"/>
          <w:b/>
          <w:bCs/>
          <w:rtl/>
          <w:lang w:bidi="he-IL"/>
        </w:rPr>
        <w:t>רש"י</w:t>
      </w:r>
      <w:r w:rsidRPr="00323737">
        <w:rPr>
          <w:rFonts w:hint="cs"/>
          <w:rtl/>
          <w:lang w:bidi="he-IL"/>
        </w:rPr>
        <w:t xml:space="preserve"> שם</w:t>
      </w:r>
    </w:p>
    <w:p w14:paraId="6EB7674B" w14:textId="77777777" w:rsidR="00323737" w:rsidRPr="00323737" w:rsidRDefault="00323737" w:rsidP="00323737">
      <w:pPr>
        <w:jc w:val="right"/>
        <w:rPr>
          <w:rtl/>
          <w:lang w:bidi="he-IL"/>
        </w:rPr>
      </w:pPr>
      <w:r w:rsidRPr="00323737">
        <w:rPr>
          <w:rFonts w:hint="cs"/>
          <w:b/>
          <w:bCs/>
          <w:rtl/>
          <w:lang w:bidi="he-IL"/>
        </w:rPr>
        <w:t xml:space="preserve">גמ' </w:t>
      </w:r>
      <w:r w:rsidRPr="00323737">
        <w:rPr>
          <w:rFonts w:hint="cs"/>
          <w:rtl/>
          <w:lang w:bidi="he-IL"/>
        </w:rPr>
        <w:t xml:space="preserve">ה. ["רבי יהודה אומר..."] - ה: [עד משנה הבאה], </w:t>
      </w:r>
      <w:r w:rsidRPr="00323737">
        <w:rPr>
          <w:rFonts w:hint="cs"/>
          <w:b/>
          <w:bCs/>
          <w:rtl/>
          <w:lang w:bidi="he-IL"/>
        </w:rPr>
        <w:t>רש"י</w:t>
      </w:r>
      <w:r w:rsidRPr="00323737">
        <w:rPr>
          <w:rFonts w:hint="cs"/>
          <w:rtl/>
          <w:lang w:bidi="he-IL"/>
        </w:rPr>
        <w:t xml:space="preserve"> שם</w:t>
      </w:r>
    </w:p>
    <w:p w14:paraId="0D02A12F" w14:textId="54784AC1" w:rsidR="00323737" w:rsidRDefault="00323737" w:rsidP="00323737">
      <w:pPr>
        <w:jc w:val="right"/>
        <w:rPr>
          <w:rFonts w:cs="Arial"/>
          <w:rtl/>
          <w:lang w:bidi="he-IL"/>
        </w:rPr>
      </w:pPr>
      <w:r w:rsidRPr="00323737">
        <w:rPr>
          <w:rFonts w:hint="cs"/>
          <w:b/>
          <w:bCs/>
          <w:rtl/>
          <w:lang w:bidi="he-IL"/>
        </w:rPr>
        <w:t xml:space="preserve">רי"ף </w:t>
      </w:r>
      <w:r w:rsidRPr="00323737">
        <w:rPr>
          <w:rFonts w:hint="cs"/>
          <w:rtl/>
          <w:lang w:bidi="he-IL"/>
        </w:rPr>
        <w:t>ב.</w:t>
      </w:r>
      <w:r w:rsidRPr="00323737">
        <w:rPr>
          <w:vertAlign w:val="superscript"/>
          <w:rtl/>
          <w:lang w:bidi="he-IL"/>
        </w:rPr>
        <w:footnoteReference w:id="1"/>
      </w:r>
      <w:r w:rsidRPr="00323737">
        <w:rPr>
          <w:rFonts w:hint="cs"/>
          <w:rtl/>
          <w:lang w:bidi="he-IL"/>
        </w:rPr>
        <w:t xml:space="preserve"> (בדפיו) ["מתני' באו אחרים... אלא </w:t>
      </w:r>
      <w:r w:rsidRPr="00323737">
        <w:rPr>
          <w:rFonts w:cs="Arial"/>
          <w:rtl/>
          <w:lang w:bidi="he-IL"/>
        </w:rPr>
        <w:t>כדפרשינן</w:t>
      </w:r>
      <w:r w:rsidRPr="00323737">
        <w:rPr>
          <w:rFonts w:cs="Arial" w:hint="cs"/>
          <w:rtl/>
          <w:lang w:bidi="he-IL"/>
        </w:rPr>
        <w:t>"]</w:t>
      </w:r>
    </w:p>
    <w:p w14:paraId="25D8BC56" w14:textId="7A55A3E3" w:rsidR="00323737" w:rsidRDefault="006E2D15" w:rsidP="00323737">
      <w:pPr>
        <w:jc w:val="right"/>
        <w:rPr>
          <w:rFonts w:cs="Arial"/>
          <w:rtl/>
          <w:lang w:bidi="he-IL"/>
        </w:rPr>
      </w:pPr>
      <w:r w:rsidRPr="006E2D15">
        <w:rPr>
          <w:rFonts w:cs="Arial" w:hint="cs"/>
          <w:b/>
          <w:bCs/>
          <w:rtl/>
          <w:lang w:bidi="he-IL"/>
        </w:rPr>
        <w:t>בעל המאור</w:t>
      </w:r>
      <w:r>
        <w:rPr>
          <w:rFonts w:cs="Arial" w:hint="cs"/>
          <w:b/>
          <w:bCs/>
          <w:rtl/>
          <w:lang w:bidi="he-IL"/>
        </w:rPr>
        <w:t xml:space="preserve"> </w:t>
      </w:r>
      <w:r w:rsidRPr="006E2D15">
        <w:rPr>
          <w:rFonts w:cs="Arial" w:hint="cs"/>
          <w:rtl/>
          <w:lang w:bidi="he-IL"/>
        </w:rPr>
        <w:t>שם</w:t>
      </w:r>
      <w:r>
        <w:rPr>
          <w:rFonts w:cs="Arial" w:hint="cs"/>
          <w:rtl/>
          <w:lang w:bidi="he-IL"/>
        </w:rPr>
        <w:t xml:space="preserve"> (ד"ה באו אחרים) [עד "...כדברי הכל"]</w:t>
      </w:r>
    </w:p>
    <w:p w14:paraId="427D4170" w14:textId="171C10DD" w:rsidR="00DB5FFB" w:rsidRDefault="00DB5FFB" w:rsidP="00323737">
      <w:pPr>
        <w:jc w:val="right"/>
        <w:rPr>
          <w:rFonts w:cs="Arial"/>
          <w:lang w:bidi="he-IL"/>
        </w:rPr>
      </w:pPr>
      <w:r w:rsidRPr="00DB5FFB">
        <w:rPr>
          <w:rFonts w:cs="Arial" w:hint="cs"/>
          <w:b/>
          <w:bCs/>
          <w:rtl/>
          <w:lang w:bidi="he-IL"/>
        </w:rPr>
        <w:t>משיב</w:t>
      </w:r>
      <w:r>
        <w:rPr>
          <w:rFonts w:cs="Arial" w:hint="cs"/>
          <w:b/>
          <w:bCs/>
          <w:rtl/>
          <w:lang w:bidi="he-IL"/>
        </w:rPr>
        <w:t xml:space="preserve"> טעם</w:t>
      </w:r>
      <w:r w:rsidRPr="00DB5FFB">
        <w:rPr>
          <w:rStyle w:val="FootnoteReference"/>
          <w:rFonts w:cs="Arial"/>
          <w:rtl/>
          <w:lang w:bidi="he-IL"/>
        </w:rPr>
        <w:footnoteReference w:id="2"/>
      </w:r>
      <w:r>
        <w:rPr>
          <w:rFonts w:cs="Arial" w:hint="cs"/>
          <w:b/>
          <w:bCs/>
          <w:rtl/>
          <w:lang w:bidi="he-IL"/>
        </w:rPr>
        <w:t xml:space="preserve"> </w:t>
      </w:r>
      <w:r w:rsidRPr="00DB5FFB">
        <w:rPr>
          <w:rFonts w:cs="Arial" w:hint="cs"/>
          <w:rtl/>
          <w:lang w:bidi="he-IL"/>
        </w:rPr>
        <w:t>שם</w:t>
      </w:r>
      <w:r>
        <w:rPr>
          <w:rFonts w:cs="Arial" w:hint="cs"/>
          <w:rtl/>
          <w:lang w:bidi="he-IL"/>
        </w:rPr>
        <w:t xml:space="preserve"> (ד"ה דהא עד זומם חידוש הוא)</w:t>
      </w:r>
    </w:p>
    <w:p w14:paraId="2ABFAF06" w14:textId="4B783D48" w:rsidR="00AF0087" w:rsidRDefault="00AF0087" w:rsidP="00323737">
      <w:pPr>
        <w:jc w:val="right"/>
        <w:rPr>
          <w:rFonts w:cs="Arial"/>
          <w:lang w:bidi="he-IL"/>
        </w:rPr>
      </w:pPr>
      <w:r w:rsidRPr="00AF0087">
        <w:rPr>
          <w:rFonts w:cs="Arial" w:hint="cs"/>
          <w:b/>
          <w:bCs/>
          <w:rtl/>
          <w:lang w:bidi="he-IL"/>
        </w:rPr>
        <w:t>חי' הריטב"א</w:t>
      </w:r>
      <w:r>
        <w:rPr>
          <w:rFonts w:cs="Arial" w:hint="cs"/>
          <w:b/>
          <w:bCs/>
          <w:rtl/>
          <w:lang w:bidi="he-IL"/>
        </w:rPr>
        <w:t xml:space="preserve"> </w:t>
      </w:r>
      <w:r w:rsidRPr="00AF0087">
        <w:rPr>
          <w:rFonts w:cs="Arial" w:hint="cs"/>
          <w:rtl/>
          <w:lang w:bidi="he-IL"/>
        </w:rPr>
        <w:t>ה:</w:t>
      </w:r>
      <w:r>
        <w:rPr>
          <w:rFonts w:cs="Arial" w:hint="cs"/>
          <w:rtl/>
          <w:lang w:bidi="he-IL"/>
        </w:rPr>
        <w:t xml:space="preserve"> (ד"ה לימא ר' יוחנן וריש לקיש, והקשה עליו, לכך הנכון) [עד "... והלכתא כר' יוחנן"]</w:t>
      </w:r>
    </w:p>
    <w:p w14:paraId="5ED3C93F" w14:textId="6C05237F" w:rsidR="00622F99" w:rsidRDefault="00622F99" w:rsidP="00323737">
      <w:pPr>
        <w:jc w:val="right"/>
        <w:rPr>
          <w:rFonts w:cs="Arial"/>
          <w:rtl/>
          <w:lang w:bidi="he-IL"/>
        </w:rPr>
      </w:pPr>
      <w:r w:rsidRPr="00622F99">
        <w:rPr>
          <w:rFonts w:cs="Arial" w:hint="cs"/>
          <w:b/>
          <w:bCs/>
          <w:rtl/>
          <w:lang w:bidi="he-IL"/>
        </w:rPr>
        <w:t>גמ'</w:t>
      </w:r>
      <w:r>
        <w:rPr>
          <w:rFonts w:cs="Arial" w:hint="cs"/>
          <w:b/>
          <w:bCs/>
          <w:rtl/>
          <w:lang w:bidi="he-IL"/>
        </w:rPr>
        <w:t xml:space="preserve"> </w:t>
      </w:r>
      <w:r w:rsidRPr="00622F99">
        <w:rPr>
          <w:rFonts w:cs="Arial" w:hint="cs"/>
          <w:rtl/>
          <w:lang w:bidi="he-IL"/>
        </w:rPr>
        <w:t>סנהדרין</w:t>
      </w:r>
      <w:r>
        <w:rPr>
          <w:rFonts w:cs="Arial" w:hint="cs"/>
          <w:rtl/>
          <w:lang w:bidi="he-IL"/>
        </w:rPr>
        <w:t xml:space="preserve"> עח. ["ואמר רבא עדים שהעידו בטריפה והוזמו... בזוממי זוממין"]</w:t>
      </w:r>
    </w:p>
    <w:p w14:paraId="1C2FAA36" w14:textId="740D40F6" w:rsidR="00622F99" w:rsidRPr="00323737" w:rsidRDefault="00622F99" w:rsidP="00323737">
      <w:pPr>
        <w:jc w:val="right"/>
        <w:rPr>
          <w:rFonts w:cs="Arial" w:hint="cs"/>
          <w:b/>
          <w:bCs/>
          <w:rtl/>
          <w:lang w:bidi="he-IL"/>
        </w:rPr>
      </w:pPr>
      <w:r w:rsidRPr="00622F99">
        <w:rPr>
          <w:rFonts w:cs="Arial" w:hint="cs"/>
          <w:b/>
          <w:bCs/>
          <w:rtl/>
          <w:lang w:bidi="he-IL"/>
        </w:rPr>
        <w:t>רש"י</w:t>
      </w:r>
      <w:r>
        <w:rPr>
          <w:rFonts w:cs="Arial" w:hint="cs"/>
          <w:rtl/>
          <w:lang w:bidi="he-IL"/>
        </w:rPr>
        <w:t xml:space="preserve"> שם [בפרט ד"ה לפי שאינן בזוממי זוממין]</w:t>
      </w:r>
    </w:p>
    <w:p w14:paraId="2ACAD82C" w14:textId="77777777" w:rsidR="00323737" w:rsidRPr="00323737" w:rsidRDefault="00323737" w:rsidP="00323737">
      <w:pPr>
        <w:jc w:val="right"/>
        <w:rPr>
          <w:u w:val="single"/>
          <w:rtl/>
          <w:lang w:bidi="he-IL"/>
        </w:rPr>
      </w:pPr>
    </w:p>
    <w:p w14:paraId="5B2A349F" w14:textId="77777777" w:rsidR="008530F9" w:rsidRDefault="00000000"/>
    <w:sectPr w:rsidR="0085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C95E" w14:textId="77777777" w:rsidR="000C37A7" w:rsidRDefault="000C37A7" w:rsidP="00323737">
      <w:pPr>
        <w:spacing w:after="0" w:line="240" w:lineRule="auto"/>
      </w:pPr>
      <w:r>
        <w:separator/>
      </w:r>
    </w:p>
  </w:endnote>
  <w:endnote w:type="continuationSeparator" w:id="0">
    <w:p w14:paraId="3BFBC20A" w14:textId="77777777" w:rsidR="000C37A7" w:rsidRDefault="000C37A7" w:rsidP="0032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A90E" w14:textId="77777777" w:rsidR="000C37A7" w:rsidRDefault="000C37A7" w:rsidP="00323737">
      <w:pPr>
        <w:spacing w:after="0" w:line="240" w:lineRule="auto"/>
      </w:pPr>
      <w:r>
        <w:separator/>
      </w:r>
    </w:p>
  </w:footnote>
  <w:footnote w:type="continuationSeparator" w:id="0">
    <w:p w14:paraId="3BF5E65E" w14:textId="77777777" w:rsidR="000C37A7" w:rsidRDefault="000C37A7" w:rsidP="00323737">
      <w:pPr>
        <w:spacing w:after="0" w:line="240" w:lineRule="auto"/>
      </w:pPr>
      <w:r>
        <w:continuationSeparator/>
      </w:r>
    </w:p>
  </w:footnote>
  <w:footnote w:id="1">
    <w:p w14:paraId="38EE4225" w14:textId="77777777" w:rsidR="00323737" w:rsidRPr="006E4222" w:rsidRDefault="00323737" w:rsidP="00323737">
      <w:pPr>
        <w:pStyle w:val="FootnoteText"/>
        <w:rPr>
          <w:sz w:val="16"/>
          <w:szCs w:val="16"/>
          <w:rtl/>
          <w:lang w:bidi="he-IL"/>
        </w:rPr>
      </w:pPr>
      <w:r w:rsidRPr="006E4222">
        <w:rPr>
          <w:rStyle w:val="FootnoteReference"/>
          <w:sz w:val="16"/>
          <w:szCs w:val="16"/>
        </w:rPr>
        <w:footnoteRef/>
      </w:r>
      <w:r w:rsidRPr="006E4222">
        <w:rPr>
          <w:sz w:val="16"/>
          <w:szCs w:val="16"/>
        </w:rPr>
        <w:t xml:space="preserve"> </w:t>
      </w:r>
      <w:r w:rsidRPr="006E4222">
        <w:rPr>
          <w:rFonts w:hint="cs"/>
          <w:sz w:val="16"/>
          <w:szCs w:val="16"/>
          <w:rtl/>
          <w:lang w:bidi="he-IL"/>
        </w:rPr>
        <w:t>עמודים ג'-ה' במהדורת עוז והדר</w:t>
      </w:r>
    </w:p>
  </w:footnote>
  <w:footnote w:id="2">
    <w:p w14:paraId="62A43DBE" w14:textId="554AD458" w:rsidR="00DB5FFB" w:rsidRPr="00DB5FFB" w:rsidRDefault="00DB5FFB" w:rsidP="00DB5FFB">
      <w:pPr>
        <w:pStyle w:val="FootnoteText"/>
        <w:rPr>
          <w:rFonts w:hint="cs"/>
          <w:sz w:val="16"/>
          <w:szCs w:val="16"/>
          <w:lang w:bidi="he-IL"/>
        </w:rPr>
      </w:pPr>
      <w:r w:rsidRPr="00DB5FFB">
        <w:rPr>
          <w:rStyle w:val="FootnoteReference"/>
          <w:sz w:val="16"/>
          <w:szCs w:val="16"/>
        </w:rPr>
        <w:footnoteRef/>
      </w:r>
      <w:r w:rsidRPr="00DB5FFB">
        <w:rPr>
          <w:sz w:val="16"/>
          <w:szCs w:val="16"/>
        </w:rPr>
        <w:t xml:space="preserve"> Can be found in the </w:t>
      </w:r>
      <w:r w:rsidRPr="00DB5FFB">
        <w:rPr>
          <w:rFonts w:hint="cs"/>
          <w:sz w:val="16"/>
          <w:szCs w:val="16"/>
          <w:rtl/>
          <w:lang w:bidi="he-IL"/>
        </w:rPr>
        <w:t>ילקוט מפרשים החדש על הרי"ף</w:t>
      </w:r>
      <w:r w:rsidRPr="00DB5FFB">
        <w:rPr>
          <w:sz w:val="16"/>
          <w:szCs w:val="16"/>
          <w:lang w:bidi="he-IL"/>
        </w:rPr>
        <w:t xml:space="preserve"> following the </w:t>
      </w:r>
      <w:r w:rsidRPr="00DB5FFB">
        <w:rPr>
          <w:rFonts w:hint="cs"/>
          <w:sz w:val="16"/>
          <w:szCs w:val="16"/>
          <w:rtl/>
          <w:lang w:bidi="he-IL"/>
        </w:rPr>
        <w:t>דפי הרי"ף</w:t>
      </w:r>
      <w:r w:rsidRPr="00DB5FFB">
        <w:rPr>
          <w:sz w:val="16"/>
          <w:szCs w:val="16"/>
          <w:lang w:bidi="he-IL"/>
        </w:rPr>
        <w:t xml:space="preserve"> in the </w:t>
      </w:r>
      <w:r w:rsidRPr="00DB5FFB">
        <w:rPr>
          <w:rFonts w:hint="cs"/>
          <w:sz w:val="16"/>
          <w:szCs w:val="16"/>
          <w:rtl/>
          <w:lang w:bidi="he-IL"/>
        </w:rPr>
        <w:t>במהדורת עוז והדר (עמ' י"ד)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37"/>
    <w:rsid w:val="000C37A7"/>
    <w:rsid w:val="00323737"/>
    <w:rsid w:val="00622F99"/>
    <w:rsid w:val="006E2D15"/>
    <w:rsid w:val="008A1AE2"/>
    <w:rsid w:val="00A46F84"/>
    <w:rsid w:val="00AF0087"/>
    <w:rsid w:val="00D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FA3F"/>
  <w15:chartTrackingRefBased/>
  <w15:docId w15:val="{EC813435-331D-48F5-BF93-90C74792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37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7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2</cp:revision>
  <dcterms:created xsi:type="dcterms:W3CDTF">2022-07-13T18:22:00Z</dcterms:created>
  <dcterms:modified xsi:type="dcterms:W3CDTF">2022-07-13T18:55:00Z</dcterms:modified>
</cp:coreProperties>
</file>