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17E6" w14:textId="36B0F61F" w:rsidR="007E64C6" w:rsidRPr="009A69B7" w:rsidRDefault="007E64C6" w:rsidP="007E64C6">
      <w:pPr>
        <w:jc w:val="center"/>
        <w:rPr>
          <w:sz w:val="52"/>
          <w:szCs w:val="52"/>
        </w:rPr>
      </w:pPr>
      <w:r w:rsidRPr="009A69B7">
        <w:rPr>
          <w:sz w:val="52"/>
          <w:szCs w:val="52"/>
        </w:rPr>
        <w:t>Makkos and Ma’at</w:t>
      </w:r>
    </w:p>
    <w:tbl>
      <w:tblPr>
        <w:tblStyle w:val="GridTable4-Accent1"/>
        <w:tblW w:w="0" w:type="auto"/>
        <w:tblLook w:val="04A0" w:firstRow="1" w:lastRow="0" w:firstColumn="1" w:lastColumn="0" w:noHBand="0" w:noVBand="1"/>
      </w:tblPr>
      <w:tblGrid>
        <w:gridCol w:w="3116"/>
        <w:gridCol w:w="3117"/>
        <w:gridCol w:w="3117"/>
      </w:tblGrid>
      <w:tr w:rsidR="003B34BC" w:rsidRPr="009A69B7" w14:paraId="3F639FFD" w14:textId="77777777" w:rsidTr="003B3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FA17CDD" w14:textId="15AD8CE3" w:rsidR="003B34BC" w:rsidRPr="009A69B7" w:rsidRDefault="003B34BC" w:rsidP="003B34BC">
            <w:pPr>
              <w:bidi/>
              <w:rPr>
                <w:rFonts w:hint="cs"/>
                <w:lang w:bidi="he-IL"/>
              </w:rPr>
            </w:pPr>
            <w:r w:rsidRPr="009A69B7">
              <w:rPr>
                <w:rFonts w:hint="cs"/>
                <w:rtl/>
                <w:lang w:bidi="he-IL"/>
              </w:rPr>
              <w:t xml:space="preserve">דיבור - </w:t>
            </w:r>
            <w:r w:rsidRPr="009A69B7">
              <w:rPr>
                <w:lang w:bidi="he-IL"/>
              </w:rPr>
              <w:t>Commandment</w:t>
            </w:r>
          </w:p>
        </w:tc>
        <w:tc>
          <w:tcPr>
            <w:tcW w:w="3117" w:type="dxa"/>
          </w:tcPr>
          <w:p w14:paraId="714018A7" w14:textId="50A3812D" w:rsidR="003B34BC" w:rsidRPr="009A69B7" w:rsidRDefault="003B34BC" w:rsidP="003B34BC">
            <w:pPr>
              <w:bidi/>
              <w:cnfStyle w:val="100000000000" w:firstRow="1" w:lastRow="0" w:firstColumn="0" w:lastColumn="0" w:oddVBand="0" w:evenVBand="0" w:oddHBand="0" w:evenHBand="0" w:firstRowFirstColumn="0" w:firstRowLastColumn="0" w:lastRowFirstColumn="0" w:lastRowLastColumn="0"/>
              <w:rPr>
                <w:lang w:bidi="he-IL"/>
              </w:rPr>
            </w:pPr>
            <w:r w:rsidRPr="009A69B7">
              <w:rPr>
                <w:rFonts w:hint="cs"/>
                <w:rtl/>
                <w:lang w:bidi="he-IL"/>
              </w:rPr>
              <w:t>מכה</w:t>
            </w:r>
            <w:r w:rsidRPr="009A69B7">
              <w:rPr>
                <w:lang w:bidi="he-IL"/>
              </w:rPr>
              <w:t xml:space="preserve"> </w:t>
            </w:r>
            <w:r w:rsidRPr="009A69B7">
              <w:rPr>
                <w:rFonts w:hint="cs"/>
                <w:rtl/>
                <w:lang w:bidi="he-IL"/>
              </w:rPr>
              <w:t xml:space="preserve">- </w:t>
            </w:r>
            <w:r w:rsidRPr="009A69B7">
              <w:rPr>
                <w:lang w:bidi="he-IL"/>
              </w:rPr>
              <w:t>Plague</w:t>
            </w:r>
          </w:p>
        </w:tc>
        <w:tc>
          <w:tcPr>
            <w:tcW w:w="3117" w:type="dxa"/>
          </w:tcPr>
          <w:p w14:paraId="42FEADF0" w14:textId="502BE11F" w:rsidR="003B34BC" w:rsidRPr="009A69B7" w:rsidRDefault="003B34BC" w:rsidP="003B34BC">
            <w:pPr>
              <w:bidi/>
              <w:cnfStyle w:val="100000000000" w:firstRow="1" w:lastRow="0" w:firstColumn="0" w:lastColumn="0" w:oddVBand="0" w:evenVBand="0" w:oddHBand="0" w:evenHBand="0" w:firstRowFirstColumn="0" w:firstRowLastColumn="0" w:lastRowFirstColumn="0" w:lastRowLastColumn="0"/>
              <w:rPr>
                <w:lang w:bidi="he-IL"/>
              </w:rPr>
            </w:pPr>
            <w:r w:rsidRPr="009A69B7">
              <w:rPr>
                <w:rFonts w:hint="cs"/>
                <w:rtl/>
                <w:lang w:bidi="he-IL"/>
              </w:rPr>
              <w:t>מאמר</w:t>
            </w:r>
            <w:r w:rsidRPr="009A69B7">
              <w:rPr>
                <w:lang w:bidi="he-IL"/>
              </w:rPr>
              <w:t xml:space="preserve"> </w:t>
            </w:r>
            <w:r w:rsidRPr="009A69B7">
              <w:rPr>
                <w:rFonts w:hint="cs"/>
                <w:rtl/>
                <w:lang w:bidi="he-IL"/>
              </w:rPr>
              <w:t xml:space="preserve"> - </w:t>
            </w:r>
            <w:r w:rsidRPr="009A69B7">
              <w:rPr>
                <w:lang w:bidi="he-IL"/>
              </w:rPr>
              <w:t>Creation</w:t>
            </w:r>
          </w:p>
        </w:tc>
      </w:tr>
      <w:tr w:rsidR="003B34BC" w:rsidRPr="009A69B7" w14:paraId="6E4D13E9" w14:textId="77777777" w:rsidTr="003B3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FD718B" w14:textId="4F6CDCF5" w:rsidR="003B34BC" w:rsidRPr="009A69B7" w:rsidRDefault="003B34BC" w:rsidP="003B34BC">
            <w:pPr>
              <w:bidi/>
              <w:rPr>
                <w:b w:val="0"/>
                <w:bCs w:val="0"/>
                <w:lang w:bidi="he-IL"/>
              </w:rPr>
            </w:pPr>
            <w:r w:rsidRPr="009A69B7">
              <w:rPr>
                <w:rFonts w:hint="cs"/>
                <w:b w:val="0"/>
                <w:bCs w:val="0"/>
                <w:rtl/>
                <w:lang w:bidi="he-IL"/>
              </w:rPr>
              <w:t>אנכי ה'</w:t>
            </w:r>
            <w:r w:rsidR="001F1CC8" w:rsidRPr="009A69B7">
              <w:rPr>
                <w:b w:val="0"/>
                <w:bCs w:val="0"/>
                <w:lang w:bidi="he-IL"/>
              </w:rPr>
              <w:t xml:space="preserve"> </w:t>
            </w:r>
            <w:r w:rsidR="001F1CC8" w:rsidRPr="009A69B7">
              <w:rPr>
                <w:rFonts w:hint="cs"/>
                <w:b w:val="0"/>
                <w:bCs w:val="0"/>
                <w:rtl/>
                <w:lang w:bidi="he-IL"/>
              </w:rPr>
              <w:t xml:space="preserve"> - </w:t>
            </w:r>
            <w:r w:rsidR="001F1CC8" w:rsidRPr="009A69B7">
              <w:rPr>
                <w:b w:val="0"/>
                <w:bCs w:val="0"/>
                <w:lang w:bidi="he-IL"/>
              </w:rPr>
              <w:t>Belief in G-d</w:t>
            </w:r>
          </w:p>
        </w:tc>
        <w:tc>
          <w:tcPr>
            <w:tcW w:w="3117" w:type="dxa"/>
          </w:tcPr>
          <w:p w14:paraId="74F9CA05" w14:textId="3900F63E"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lang w:bidi="he-IL"/>
              </w:rPr>
            </w:pPr>
            <w:r w:rsidRPr="009A69B7">
              <w:rPr>
                <w:rFonts w:hint="cs"/>
                <w:rtl/>
                <w:lang w:bidi="he-IL"/>
              </w:rPr>
              <w:t>דם</w:t>
            </w:r>
            <w:r w:rsidR="001F1CC8" w:rsidRPr="009A69B7">
              <w:rPr>
                <w:rFonts w:hint="cs"/>
                <w:rtl/>
                <w:lang w:bidi="he-IL"/>
              </w:rPr>
              <w:t xml:space="preserve"> - </w:t>
            </w:r>
            <w:r w:rsidR="001F1CC8" w:rsidRPr="009A69B7">
              <w:rPr>
                <w:lang w:bidi="he-IL"/>
              </w:rPr>
              <w:t>Blood</w:t>
            </w:r>
          </w:p>
        </w:tc>
        <w:tc>
          <w:tcPr>
            <w:tcW w:w="3117" w:type="dxa"/>
          </w:tcPr>
          <w:p w14:paraId="2DC80AA4" w14:textId="5D6259CD"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rFonts w:hint="cs"/>
                <w:lang w:bidi="he-IL"/>
              </w:rPr>
            </w:pPr>
            <w:r w:rsidRPr="009A69B7">
              <w:rPr>
                <w:rFonts w:hint="cs"/>
                <w:rtl/>
                <w:lang w:bidi="he-IL"/>
              </w:rPr>
              <w:t xml:space="preserve">בראשית </w:t>
            </w:r>
            <w:r w:rsidRPr="009A69B7">
              <w:rPr>
                <w:rtl/>
                <w:lang w:bidi="he-IL"/>
              </w:rPr>
              <w:t>–</w:t>
            </w:r>
            <w:r w:rsidRPr="009A69B7">
              <w:rPr>
                <w:rFonts w:hint="cs"/>
                <w:rtl/>
                <w:lang w:bidi="he-IL"/>
              </w:rPr>
              <w:t xml:space="preserve"> </w:t>
            </w:r>
            <w:r w:rsidRPr="009A69B7">
              <w:rPr>
                <w:lang w:bidi="he-IL"/>
              </w:rPr>
              <w:t>In the beginning</w:t>
            </w:r>
          </w:p>
        </w:tc>
      </w:tr>
      <w:tr w:rsidR="003B34BC" w:rsidRPr="009A69B7" w14:paraId="43913FF9" w14:textId="77777777" w:rsidTr="003B34BC">
        <w:tc>
          <w:tcPr>
            <w:cnfStyle w:val="001000000000" w:firstRow="0" w:lastRow="0" w:firstColumn="1" w:lastColumn="0" w:oddVBand="0" w:evenVBand="0" w:oddHBand="0" w:evenHBand="0" w:firstRowFirstColumn="0" w:firstRowLastColumn="0" w:lastRowFirstColumn="0" w:lastRowLastColumn="0"/>
            <w:tcW w:w="3116" w:type="dxa"/>
          </w:tcPr>
          <w:p w14:paraId="1E01C5C9" w14:textId="5457499D" w:rsidR="003B34BC" w:rsidRPr="009A69B7" w:rsidRDefault="003B34BC" w:rsidP="003B34BC">
            <w:pPr>
              <w:bidi/>
              <w:rPr>
                <w:b w:val="0"/>
                <w:bCs w:val="0"/>
                <w:lang w:bidi="he-IL"/>
              </w:rPr>
            </w:pPr>
            <w:r w:rsidRPr="009A69B7">
              <w:rPr>
                <w:rFonts w:hint="cs"/>
                <w:b w:val="0"/>
                <w:bCs w:val="0"/>
                <w:rtl/>
                <w:lang w:bidi="he-IL"/>
              </w:rPr>
              <w:t>לא יהיה לך</w:t>
            </w:r>
            <w:r w:rsidR="001F1CC8" w:rsidRPr="009A69B7">
              <w:rPr>
                <w:rFonts w:hint="cs"/>
                <w:b w:val="0"/>
                <w:bCs w:val="0"/>
                <w:rtl/>
                <w:lang w:bidi="he-IL"/>
              </w:rPr>
              <w:t xml:space="preserve"> - </w:t>
            </w:r>
            <w:r w:rsidR="001F1CC8" w:rsidRPr="009A69B7">
              <w:rPr>
                <w:b w:val="0"/>
                <w:bCs w:val="0"/>
                <w:lang w:bidi="he-IL"/>
              </w:rPr>
              <w:t>Idolatry</w:t>
            </w:r>
          </w:p>
        </w:tc>
        <w:tc>
          <w:tcPr>
            <w:tcW w:w="3117" w:type="dxa"/>
          </w:tcPr>
          <w:p w14:paraId="450D787A" w14:textId="144F73D3"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צפרדע</w:t>
            </w:r>
            <w:r w:rsidR="001F1CC8" w:rsidRPr="009A69B7">
              <w:rPr>
                <w:lang w:bidi="he-IL"/>
              </w:rPr>
              <w:t xml:space="preserve"> </w:t>
            </w:r>
            <w:r w:rsidR="001F1CC8" w:rsidRPr="009A69B7">
              <w:rPr>
                <w:rFonts w:hint="cs"/>
                <w:rtl/>
                <w:lang w:bidi="he-IL"/>
              </w:rPr>
              <w:t xml:space="preserve"> - </w:t>
            </w:r>
            <w:r w:rsidR="001F1CC8" w:rsidRPr="009A69B7">
              <w:rPr>
                <w:lang w:bidi="he-IL"/>
              </w:rPr>
              <w:t>Frogs</w:t>
            </w:r>
          </w:p>
        </w:tc>
        <w:tc>
          <w:tcPr>
            <w:tcW w:w="3117" w:type="dxa"/>
          </w:tcPr>
          <w:p w14:paraId="30D3AC99" w14:textId="5B0AFC70"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 xml:space="preserve">יהי אור </w:t>
            </w:r>
            <w:r w:rsidRPr="009A69B7">
              <w:rPr>
                <w:rtl/>
                <w:lang w:bidi="he-IL"/>
              </w:rPr>
              <w:t>–</w:t>
            </w:r>
            <w:r w:rsidRPr="009A69B7">
              <w:rPr>
                <w:rFonts w:hint="cs"/>
                <w:rtl/>
                <w:lang w:bidi="he-IL"/>
              </w:rPr>
              <w:t xml:space="preserve"> </w:t>
            </w:r>
            <w:r w:rsidRPr="009A69B7">
              <w:rPr>
                <w:lang w:bidi="he-IL"/>
              </w:rPr>
              <w:t>Light</w:t>
            </w:r>
            <w:r w:rsidR="001F1CC8" w:rsidRPr="009A69B7">
              <w:rPr>
                <w:lang w:bidi="he-IL"/>
              </w:rPr>
              <w:t xml:space="preserve"> and darkness</w:t>
            </w:r>
          </w:p>
        </w:tc>
      </w:tr>
      <w:tr w:rsidR="003B34BC" w:rsidRPr="009A69B7" w14:paraId="4EA61AE5" w14:textId="77777777" w:rsidTr="003B3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501DDB" w14:textId="02B2884F" w:rsidR="003B34BC" w:rsidRPr="009A69B7" w:rsidRDefault="003B34BC" w:rsidP="003B34BC">
            <w:pPr>
              <w:bidi/>
              <w:rPr>
                <w:b w:val="0"/>
                <w:bCs w:val="0"/>
                <w:lang w:bidi="he-IL"/>
              </w:rPr>
            </w:pPr>
            <w:r w:rsidRPr="009A69B7">
              <w:rPr>
                <w:rFonts w:hint="cs"/>
                <w:b w:val="0"/>
                <w:bCs w:val="0"/>
                <w:rtl/>
                <w:lang w:bidi="he-IL"/>
              </w:rPr>
              <w:t>לא תשא</w:t>
            </w:r>
            <w:r w:rsidR="001F1CC8" w:rsidRPr="009A69B7">
              <w:rPr>
                <w:rFonts w:hint="cs"/>
                <w:b w:val="0"/>
                <w:bCs w:val="0"/>
                <w:rtl/>
                <w:lang w:bidi="he-IL"/>
              </w:rPr>
              <w:t xml:space="preserve"> </w:t>
            </w:r>
            <w:r w:rsidR="001F1CC8" w:rsidRPr="009A69B7">
              <w:rPr>
                <w:b w:val="0"/>
                <w:bCs w:val="0"/>
                <w:rtl/>
                <w:lang w:bidi="he-IL"/>
              </w:rPr>
              <w:t>–</w:t>
            </w:r>
            <w:r w:rsidR="001F1CC8" w:rsidRPr="009A69B7">
              <w:rPr>
                <w:rFonts w:hint="cs"/>
                <w:b w:val="0"/>
                <w:bCs w:val="0"/>
                <w:rtl/>
                <w:lang w:bidi="he-IL"/>
              </w:rPr>
              <w:t xml:space="preserve"> </w:t>
            </w:r>
            <w:r w:rsidR="001F1CC8" w:rsidRPr="009A69B7">
              <w:rPr>
                <w:b w:val="0"/>
                <w:bCs w:val="0"/>
                <w:lang w:bidi="he-IL"/>
              </w:rPr>
              <w:t>Using G-d’s name in vain</w:t>
            </w:r>
          </w:p>
        </w:tc>
        <w:tc>
          <w:tcPr>
            <w:tcW w:w="3117" w:type="dxa"/>
          </w:tcPr>
          <w:p w14:paraId="3A9631B3" w14:textId="4E97E256"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lang w:bidi="he-IL"/>
              </w:rPr>
            </w:pPr>
            <w:r w:rsidRPr="009A69B7">
              <w:rPr>
                <w:rFonts w:hint="cs"/>
                <w:rtl/>
                <w:lang w:bidi="he-IL"/>
              </w:rPr>
              <w:t>כינים</w:t>
            </w:r>
            <w:r w:rsidR="001F1CC8" w:rsidRPr="009A69B7">
              <w:rPr>
                <w:lang w:bidi="he-IL"/>
              </w:rPr>
              <w:t xml:space="preserve"> </w:t>
            </w:r>
            <w:r w:rsidR="001F1CC8" w:rsidRPr="009A69B7">
              <w:rPr>
                <w:rFonts w:hint="cs"/>
                <w:rtl/>
                <w:lang w:bidi="he-IL"/>
              </w:rPr>
              <w:t xml:space="preserve"> - </w:t>
            </w:r>
            <w:r w:rsidR="001F1CC8" w:rsidRPr="009A69B7">
              <w:rPr>
                <w:lang w:bidi="he-IL"/>
              </w:rPr>
              <w:t>Lice</w:t>
            </w:r>
          </w:p>
        </w:tc>
        <w:tc>
          <w:tcPr>
            <w:tcW w:w="3117" w:type="dxa"/>
          </w:tcPr>
          <w:p w14:paraId="2EFD8362" w14:textId="6817B4D7"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lang w:bidi="he-IL"/>
              </w:rPr>
            </w:pPr>
            <w:r w:rsidRPr="009A69B7">
              <w:rPr>
                <w:rFonts w:hint="cs"/>
                <w:rtl/>
                <w:lang w:bidi="he-IL"/>
              </w:rPr>
              <w:t xml:space="preserve">יהי רקיע </w:t>
            </w:r>
            <w:r w:rsidRPr="009A69B7">
              <w:rPr>
                <w:rtl/>
                <w:lang w:bidi="he-IL"/>
              </w:rPr>
              <w:t>–</w:t>
            </w:r>
            <w:r w:rsidRPr="009A69B7">
              <w:rPr>
                <w:rFonts w:hint="cs"/>
                <w:rtl/>
                <w:lang w:bidi="he-IL"/>
              </w:rPr>
              <w:t xml:space="preserve"> </w:t>
            </w:r>
            <w:r w:rsidRPr="009A69B7">
              <w:rPr>
                <w:lang w:bidi="he-IL"/>
              </w:rPr>
              <w:t>Division in sky</w:t>
            </w:r>
          </w:p>
        </w:tc>
      </w:tr>
      <w:tr w:rsidR="003B34BC" w:rsidRPr="009A69B7" w14:paraId="212400A6" w14:textId="77777777" w:rsidTr="003B34BC">
        <w:tc>
          <w:tcPr>
            <w:cnfStyle w:val="001000000000" w:firstRow="0" w:lastRow="0" w:firstColumn="1" w:lastColumn="0" w:oddVBand="0" w:evenVBand="0" w:oddHBand="0" w:evenHBand="0" w:firstRowFirstColumn="0" w:firstRowLastColumn="0" w:lastRowFirstColumn="0" w:lastRowLastColumn="0"/>
            <w:tcW w:w="3116" w:type="dxa"/>
          </w:tcPr>
          <w:p w14:paraId="5562AA4B" w14:textId="50DF671F" w:rsidR="003B34BC" w:rsidRPr="009A69B7" w:rsidRDefault="003B34BC" w:rsidP="003B34BC">
            <w:pPr>
              <w:bidi/>
              <w:rPr>
                <w:b w:val="0"/>
                <w:bCs w:val="0"/>
                <w:lang w:bidi="he-IL"/>
              </w:rPr>
            </w:pPr>
            <w:r w:rsidRPr="009A69B7">
              <w:rPr>
                <w:rFonts w:hint="cs"/>
                <w:b w:val="0"/>
                <w:bCs w:val="0"/>
                <w:rtl/>
                <w:lang w:bidi="he-IL"/>
              </w:rPr>
              <w:t>זכור את יום השבת</w:t>
            </w:r>
            <w:r w:rsidR="001F1CC8" w:rsidRPr="009A69B7">
              <w:rPr>
                <w:b w:val="0"/>
                <w:bCs w:val="0"/>
                <w:lang w:bidi="he-IL"/>
              </w:rPr>
              <w:t xml:space="preserve"> </w:t>
            </w:r>
            <w:r w:rsidR="001F1CC8" w:rsidRPr="009A69B7">
              <w:rPr>
                <w:rFonts w:hint="cs"/>
                <w:b w:val="0"/>
                <w:bCs w:val="0"/>
                <w:rtl/>
                <w:lang w:bidi="he-IL"/>
              </w:rPr>
              <w:t xml:space="preserve"> - </w:t>
            </w:r>
            <w:r w:rsidR="001F1CC8" w:rsidRPr="009A69B7">
              <w:rPr>
                <w:b w:val="0"/>
                <w:bCs w:val="0"/>
                <w:lang w:bidi="he-IL"/>
              </w:rPr>
              <w:t>Shabbos</w:t>
            </w:r>
          </w:p>
        </w:tc>
        <w:tc>
          <w:tcPr>
            <w:tcW w:w="3117" w:type="dxa"/>
          </w:tcPr>
          <w:p w14:paraId="452BD6B0" w14:textId="1979D0B9"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ארוב</w:t>
            </w:r>
            <w:r w:rsidR="001F1CC8" w:rsidRPr="009A69B7">
              <w:rPr>
                <w:rFonts w:hint="cs"/>
                <w:rtl/>
                <w:lang w:bidi="he-IL"/>
              </w:rPr>
              <w:t xml:space="preserve"> </w:t>
            </w:r>
            <w:r w:rsidR="001F1CC8" w:rsidRPr="009A69B7">
              <w:rPr>
                <w:rtl/>
                <w:lang w:bidi="he-IL"/>
              </w:rPr>
              <w:t>–</w:t>
            </w:r>
            <w:r w:rsidR="001F1CC8" w:rsidRPr="009A69B7">
              <w:rPr>
                <w:rFonts w:hint="cs"/>
                <w:rtl/>
                <w:lang w:bidi="he-IL"/>
              </w:rPr>
              <w:t xml:space="preserve"> </w:t>
            </w:r>
            <w:r w:rsidR="001F1CC8" w:rsidRPr="009A69B7">
              <w:rPr>
                <w:lang w:bidi="he-IL"/>
              </w:rPr>
              <w:t>Wild animals</w:t>
            </w:r>
          </w:p>
        </w:tc>
        <w:tc>
          <w:tcPr>
            <w:tcW w:w="3117" w:type="dxa"/>
          </w:tcPr>
          <w:p w14:paraId="3DD7F6CE" w14:textId="79F14B99"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rFonts w:hint="cs"/>
                <w:lang w:bidi="he-IL"/>
              </w:rPr>
            </w:pPr>
            <w:r w:rsidRPr="009A69B7">
              <w:rPr>
                <w:rFonts w:hint="cs"/>
                <w:rtl/>
                <w:lang w:bidi="he-IL"/>
              </w:rPr>
              <w:t xml:space="preserve">יקו המים </w:t>
            </w:r>
            <w:r w:rsidRPr="009A69B7">
              <w:rPr>
                <w:rtl/>
                <w:lang w:bidi="he-IL"/>
              </w:rPr>
              <w:t>–</w:t>
            </w:r>
            <w:r w:rsidRPr="009A69B7">
              <w:rPr>
                <w:rFonts w:hint="cs"/>
                <w:rtl/>
                <w:lang w:bidi="he-IL"/>
              </w:rPr>
              <w:t xml:space="preserve"> </w:t>
            </w:r>
            <w:r w:rsidRPr="009A69B7">
              <w:rPr>
                <w:lang w:bidi="he-IL"/>
              </w:rPr>
              <w:t>Land</w:t>
            </w:r>
          </w:p>
        </w:tc>
      </w:tr>
      <w:tr w:rsidR="003B34BC" w:rsidRPr="009A69B7" w14:paraId="7B55F652" w14:textId="77777777" w:rsidTr="003B3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39A28A" w14:textId="3635A4D4" w:rsidR="003B34BC" w:rsidRPr="009A69B7" w:rsidRDefault="003B34BC" w:rsidP="003B34BC">
            <w:pPr>
              <w:bidi/>
              <w:rPr>
                <w:rFonts w:hint="cs"/>
                <w:b w:val="0"/>
                <w:bCs w:val="0"/>
                <w:lang w:bidi="he-IL"/>
              </w:rPr>
            </w:pPr>
            <w:r w:rsidRPr="009A69B7">
              <w:rPr>
                <w:rFonts w:hint="cs"/>
                <w:b w:val="0"/>
                <w:bCs w:val="0"/>
                <w:rtl/>
                <w:lang w:bidi="he-IL"/>
              </w:rPr>
              <w:t>כבד את אביך ואת אמך</w:t>
            </w:r>
            <w:r w:rsidR="001F1CC8" w:rsidRPr="009A69B7">
              <w:rPr>
                <w:rFonts w:hint="cs"/>
                <w:b w:val="0"/>
                <w:bCs w:val="0"/>
                <w:rtl/>
                <w:lang w:bidi="he-IL"/>
              </w:rPr>
              <w:t xml:space="preserve"> </w:t>
            </w:r>
            <w:r w:rsidR="001F1CC8" w:rsidRPr="009A69B7">
              <w:rPr>
                <w:b w:val="0"/>
                <w:bCs w:val="0"/>
                <w:rtl/>
                <w:lang w:bidi="he-IL"/>
              </w:rPr>
              <w:t>–</w:t>
            </w:r>
            <w:r w:rsidR="001F1CC8" w:rsidRPr="009A69B7">
              <w:rPr>
                <w:rFonts w:hint="cs"/>
                <w:b w:val="0"/>
                <w:bCs w:val="0"/>
                <w:rtl/>
                <w:lang w:bidi="he-IL"/>
              </w:rPr>
              <w:t xml:space="preserve"> </w:t>
            </w:r>
            <w:r w:rsidR="001F1CC8" w:rsidRPr="009A69B7">
              <w:rPr>
                <w:b w:val="0"/>
                <w:bCs w:val="0"/>
                <w:lang w:bidi="he-IL"/>
              </w:rPr>
              <w:t>Honoring Parents</w:t>
            </w:r>
          </w:p>
        </w:tc>
        <w:tc>
          <w:tcPr>
            <w:tcW w:w="3117" w:type="dxa"/>
          </w:tcPr>
          <w:p w14:paraId="271D77DA" w14:textId="5767CB54"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rFonts w:hint="cs"/>
                <w:lang w:bidi="he-IL"/>
              </w:rPr>
            </w:pPr>
            <w:r w:rsidRPr="009A69B7">
              <w:rPr>
                <w:rFonts w:hint="cs"/>
                <w:rtl/>
                <w:lang w:bidi="he-IL"/>
              </w:rPr>
              <w:t>דבר</w:t>
            </w:r>
            <w:r w:rsidR="001F1CC8" w:rsidRPr="009A69B7">
              <w:rPr>
                <w:rFonts w:hint="cs"/>
                <w:rtl/>
                <w:lang w:bidi="he-IL"/>
              </w:rPr>
              <w:t xml:space="preserve"> </w:t>
            </w:r>
            <w:r w:rsidR="001F1CC8" w:rsidRPr="009A69B7">
              <w:rPr>
                <w:rtl/>
                <w:lang w:bidi="he-IL"/>
              </w:rPr>
              <w:t>–</w:t>
            </w:r>
            <w:r w:rsidR="001F1CC8" w:rsidRPr="009A69B7">
              <w:rPr>
                <w:rFonts w:hint="cs"/>
                <w:rtl/>
                <w:lang w:bidi="he-IL"/>
              </w:rPr>
              <w:t xml:space="preserve"> </w:t>
            </w:r>
            <w:r w:rsidR="001F1CC8" w:rsidRPr="009A69B7">
              <w:rPr>
                <w:lang w:bidi="he-IL"/>
              </w:rPr>
              <w:t>Animal plague</w:t>
            </w:r>
          </w:p>
        </w:tc>
        <w:tc>
          <w:tcPr>
            <w:tcW w:w="3117" w:type="dxa"/>
          </w:tcPr>
          <w:p w14:paraId="308BB971" w14:textId="3DBA1815"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rFonts w:hint="cs"/>
                <w:lang w:bidi="he-IL"/>
              </w:rPr>
            </w:pPr>
            <w:r w:rsidRPr="009A69B7">
              <w:rPr>
                <w:rFonts w:hint="cs"/>
                <w:rtl/>
                <w:lang w:bidi="he-IL"/>
              </w:rPr>
              <w:t xml:space="preserve">תדשא הארץ - </w:t>
            </w:r>
            <w:r w:rsidRPr="009A69B7">
              <w:rPr>
                <w:lang w:bidi="he-IL"/>
              </w:rPr>
              <w:t>Vegetation</w:t>
            </w:r>
          </w:p>
        </w:tc>
      </w:tr>
      <w:tr w:rsidR="003B34BC" w:rsidRPr="009A69B7" w14:paraId="4A00C376" w14:textId="77777777" w:rsidTr="003B34BC">
        <w:tc>
          <w:tcPr>
            <w:cnfStyle w:val="001000000000" w:firstRow="0" w:lastRow="0" w:firstColumn="1" w:lastColumn="0" w:oddVBand="0" w:evenVBand="0" w:oddHBand="0" w:evenHBand="0" w:firstRowFirstColumn="0" w:firstRowLastColumn="0" w:lastRowFirstColumn="0" w:lastRowLastColumn="0"/>
            <w:tcW w:w="3116" w:type="dxa"/>
          </w:tcPr>
          <w:p w14:paraId="2BD79290" w14:textId="79368128" w:rsidR="003B34BC" w:rsidRPr="009A69B7" w:rsidRDefault="003B34BC" w:rsidP="003B34BC">
            <w:pPr>
              <w:bidi/>
              <w:rPr>
                <w:rFonts w:hint="cs"/>
                <w:b w:val="0"/>
                <w:bCs w:val="0"/>
                <w:lang w:bidi="he-IL"/>
              </w:rPr>
            </w:pPr>
            <w:r w:rsidRPr="009A69B7">
              <w:rPr>
                <w:rFonts w:hint="cs"/>
                <w:b w:val="0"/>
                <w:bCs w:val="0"/>
                <w:rtl/>
                <w:lang w:bidi="he-IL"/>
              </w:rPr>
              <w:t>לא תרצח</w:t>
            </w:r>
            <w:r w:rsidR="001F1CC8" w:rsidRPr="009A69B7">
              <w:rPr>
                <w:rFonts w:hint="cs"/>
                <w:b w:val="0"/>
                <w:bCs w:val="0"/>
                <w:rtl/>
                <w:lang w:bidi="he-IL"/>
              </w:rPr>
              <w:t xml:space="preserve"> - </w:t>
            </w:r>
            <w:r w:rsidR="001F1CC8" w:rsidRPr="009A69B7">
              <w:rPr>
                <w:b w:val="0"/>
                <w:bCs w:val="0"/>
                <w:lang w:bidi="he-IL"/>
              </w:rPr>
              <w:t>Murder</w:t>
            </w:r>
          </w:p>
        </w:tc>
        <w:tc>
          <w:tcPr>
            <w:tcW w:w="3117" w:type="dxa"/>
          </w:tcPr>
          <w:p w14:paraId="081E7203" w14:textId="79758CD5"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rFonts w:hint="cs"/>
                <w:lang w:bidi="he-IL"/>
              </w:rPr>
            </w:pPr>
            <w:r w:rsidRPr="009A69B7">
              <w:rPr>
                <w:rFonts w:hint="cs"/>
                <w:rtl/>
                <w:lang w:bidi="he-IL"/>
              </w:rPr>
              <w:t>שחין</w:t>
            </w:r>
            <w:r w:rsidR="001F1CC8" w:rsidRPr="009A69B7">
              <w:rPr>
                <w:rFonts w:hint="cs"/>
                <w:rtl/>
                <w:lang w:bidi="he-IL"/>
              </w:rPr>
              <w:t xml:space="preserve"> - </w:t>
            </w:r>
            <w:r w:rsidR="001F1CC8" w:rsidRPr="009A69B7">
              <w:rPr>
                <w:lang w:bidi="he-IL"/>
              </w:rPr>
              <w:t>Boils</w:t>
            </w:r>
          </w:p>
        </w:tc>
        <w:tc>
          <w:tcPr>
            <w:tcW w:w="3117" w:type="dxa"/>
          </w:tcPr>
          <w:p w14:paraId="13088C73" w14:textId="6B9F102E"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rFonts w:hint="cs"/>
                <w:lang w:bidi="he-IL"/>
              </w:rPr>
            </w:pPr>
            <w:r w:rsidRPr="009A69B7">
              <w:rPr>
                <w:rFonts w:hint="cs"/>
                <w:rtl/>
                <w:lang w:bidi="he-IL"/>
              </w:rPr>
              <w:t xml:space="preserve">יהי מאורות </w:t>
            </w:r>
            <w:r w:rsidRPr="009A69B7">
              <w:rPr>
                <w:rtl/>
                <w:lang w:bidi="he-IL"/>
              </w:rPr>
              <w:t>–</w:t>
            </w:r>
            <w:r w:rsidRPr="009A69B7">
              <w:rPr>
                <w:rFonts w:hint="cs"/>
                <w:rtl/>
                <w:lang w:bidi="he-IL"/>
              </w:rPr>
              <w:t xml:space="preserve"> </w:t>
            </w:r>
            <w:r w:rsidRPr="009A69B7">
              <w:rPr>
                <w:lang w:bidi="he-IL"/>
              </w:rPr>
              <w:t>Celestial bodies</w:t>
            </w:r>
          </w:p>
        </w:tc>
      </w:tr>
      <w:tr w:rsidR="003B34BC" w:rsidRPr="009A69B7" w14:paraId="4C09E763" w14:textId="77777777" w:rsidTr="003B3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A575BBD" w14:textId="117806F4" w:rsidR="003B34BC" w:rsidRPr="009A69B7" w:rsidRDefault="003B34BC" w:rsidP="003B34BC">
            <w:pPr>
              <w:bidi/>
              <w:rPr>
                <w:rFonts w:hint="cs"/>
                <w:b w:val="0"/>
                <w:bCs w:val="0"/>
                <w:lang w:bidi="he-IL"/>
              </w:rPr>
            </w:pPr>
            <w:r w:rsidRPr="009A69B7">
              <w:rPr>
                <w:rFonts w:hint="cs"/>
                <w:b w:val="0"/>
                <w:bCs w:val="0"/>
                <w:rtl/>
                <w:lang w:bidi="he-IL"/>
              </w:rPr>
              <w:t>לא תנאף</w:t>
            </w:r>
            <w:r w:rsidR="001F1CC8" w:rsidRPr="009A69B7">
              <w:rPr>
                <w:rFonts w:hint="cs"/>
                <w:b w:val="0"/>
                <w:bCs w:val="0"/>
                <w:rtl/>
                <w:lang w:bidi="he-IL"/>
              </w:rPr>
              <w:t xml:space="preserve"> - </w:t>
            </w:r>
            <w:r w:rsidR="001F1CC8" w:rsidRPr="009A69B7">
              <w:rPr>
                <w:b w:val="0"/>
                <w:bCs w:val="0"/>
                <w:lang w:bidi="he-IL"/>
              </w:rPr>
              <w:t>Adultery</w:t>
            </w:r>
          </w:p>
        </w:tc>
        <w:tc>
          <w:tcPr>
            <w:tcW w:w="3117" w:type="dxa"/>
          </w:tcPr>
          <w:p w14:paraId="24671B48" w14:textId="59147363"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rFonts w:hint="cs"/>
                <w:lang w:bidi="he-IL"/>
              </w:rPr>
            </w:pPr>
            <w:r w:rsidRPr="009A69B7">
              <w:rPr>
                <w:rFonts w:hint="cs"/>
                <w:rtl/>
                <w:lang w:bidi="he-IL"/>
              </w:rPr>
              <w:t>ברד</w:t>
            </w:r>
            <w:r w:rsidR="001F1CC8" w:rsidRPr="009A69B7">
              <w:rPr>
                <w:rFonts w:hint="cs"/>
                <w:rtl/>
                <w:lang w:bidi="he-IL"/>
              </w:rPr>
              <w:t xml:space="preserve"> - </w:t>
            </w:r>
            <w:r w:rsidR="001F1CC8" w:rsidRPr="009A69B7">
              <w:rPr>
                <w:lang w:bidi="he-IL"/>
              </w:rPr>
              <w:t>Hail</w:t>
            </w:r>
          </w:p>
        </w:tc>
        <w:tc>
          <w:tcPr>
            <w:tcW w:w="3117" w:type="dxa"/>
          </w:tcPr>
          <w:p w14:paraId="228E66C9" w14:textId="17354FD8"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rFonts w:hint="cs"/>
                <w:lang w:bidi="he-IL"/>
              </w:rPr>
            </w:pPr>
            <w:r w:rsidRPr="009A69B7">
              <w:rPr>
                <w:rFonts w:hint="cs"/>
                <w:rtl/>
                <w:lang w:bidi="he-IL"/>
              </w:rPr>
              <w:t xml:space="preserve">ישרצו המים </w:t>
            </w:r>
            <w:r w:rsidRPr="009A69B7">
              <w:rPr>
                <w:rtl/>
                <w:lang w:bidi="he-IL"/>
              </w:rPr>
              <w:t>–</w:t>
            </w:r>
            <w:r w:rsidRPr="009A69B7">
              <w:rPr>
                <w:rFonts w:hint="cs"/>
                <w:rtl/>
                <w:lang w:bidi="he-IL"/>
              </w:rPr>
              <w:t xml:space="preserve"> </w:t>
            </w:r>
            <w:r w:rsidRPr="009A69B7">
              <w:rPr>
                <w:lang w:bidi="he-IL"/>
              </w:rPr>
              <w:t>Fish and birds</w:t>
            </w:r>
          </w:p>
        </w:tc>
      </w:tr>
      <w:tr w:rsidR="003B34BC" w:rsidRPr="009A69B7" w14:paraId="22C0465C" w14:textId="77777777" w:rsidTr="003B34BC">
        <w:tc>
          <w:tcPr>
            <w:cnfStyle w:val="001000000000" w:firstRow="0" w:lastRow="0" w:firstColumn="1" w:lastColumn="0" w:oddVBand="0" w:evenVBand="0" w:oddHBand="0" w:evenHBand="0" w:firstRowFirstColumn="0" w:firstRowLastColumn="0" w:lastRowFirstColumn="0" w:lastRowLastColumn="0"/>
            <w:tcW w:w="3116" w:type="dxa"/>
          </w:tcPr>
          <w:p w14:paraId="78F82A74" w14:textId="21A66FC0" w:rsidR="003B34BC" w:rsidRPr="009A69B7" w:rsidRDefault="003B34BC" w:rsidP="003B34BC">
            <w:pPr>
              <w:bidi/>
              <w:rPr>
                <w:rFonts w:hint="cs"/>
                <w:b w:val="0"/>
                <w:bCs w:val="0"/>
                <w:lang w:bidi="he-IL"/>
              </w:rPr>
            </w:pPr>
            <w:r w:rsidRPr="009A69B7">
              <w:rPr>
                <w:rFonts w:hint="cs"/>
                <w:b w:val="0"/>
                <w:bCs w:val="0"/>
                <w:rtl/>
                <w:lang w:bidi="he-IL"/>
              </w:rPr>
              <w:t>לא תגנוב</w:t>
            </w:r>
            <w:r w:rsidR="001F1CC8" w:rsidRPr="009A69B7">
              <w:rPr>
                <w:rFonts w:hint="cs"/>
                <w:b w:val="0"/>
                <w:bCs w:val="0"/>
                <w:rtl/>
                <w:lang w:bidi="he-IL"/>
              </w:rPr>
              <w:t xml:space="preserve"> - </w:t>
            </w:r>
            <w:r w:rsidR="001F1CC8" w:rsidRPr="009A69B7">
              <w:rPr>
                <w:b w:val="0"/>
                <w:bCs w:val="0"/>
                <w:lang w:bidi="he-IL"/>
              </w:rPr>
              <w:t>Kidnapping</w:t>
            </w:r>
          </w:p>
        </w:tc>
        <w:tc>
          <w:tcPr>
            <w:tcW w:w="3117" w:type="dxa"/>
          </w:tcPr>
          <w:p w14:paraId="63818B51" w14:textId="284094CC"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ארבה</w:t>
            </w:r>
            <w:r w:rsidR="001F1CC8" w:rsidRPr="009A69B7">
              <w:rPr>
                <w:rFonts w:hint="cs"/>
                <w:rtl/>
                <w:lang w:bidi="he-IL"/>
              </w:rPr>
              <w:t xml:space="preserve"> - </w:t>
            </w:r>
            <w:r w:rsidR="001F1CC8" w:rsidRPr="009A69B7">
              <w:rPr>
                <w:lang w:bidi="he-IL"/>
              </w:rPr>
              <w:t>Locusts</w:t>
            </w:r>
          </w:p>
        </w:tc>
        <w:tc>
          <w:tcPr>
            <w:tcW w:w="3117" w:type="dxa"/>
          </w:tcPr>
          <w:p w14:paraId="7BCA80E8" w14:textId="50A4249C"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תוציא הארץ נפש חיה</w:t>
            </w:r>
            <w:r w:rsidRPr="009A69B7">
              <w:rPr>
                <w:lang w:bidi="he-IL"/>
              </w:rPr>
              <w:t xml:space="preserve"> </w:t>
            </w:r>
            <w:r w:rsidRPr="009A69B7">
              <w:rPr>
                <w:rFonts w:hint="cs"/>
                <w:rtl/>
                <w:lang w:bidi="he-IL"/>
              </w:rPr>
              <w:t xml:space="preserve"> - </w:t>
            </w:r>
            <w:r w:rsidRPr="009A69B7">
              <w:rPr>
                <w:lang w:bidi="he-IL"/>
              </w:rPr>
              <w:t>Animals</w:t>
            </w:r>
          </w:p>
        </w:tc>
      </w:tr>
      <w:tr w:rsidR="003B34BC" w:rsidRPr="009A69B7" w14:paraId="557E1292" w14:textId="77777777" w:rsidTr="003B34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ABA17B9" w14:textId="6D36CB64" w:rsidR="003B34BC" w:rsidRPr="009A69B7" w:rsidRDefault="003B34BC" w:rsidP="003B34BC">
            <w:pPr>
              <w:bidi/>
              <w:rPr>
                <w:rFonts w:hint="cs"/>
                <w:b w:val="0"/>
                <w:bCs w:val="0"/>
                <w:lang w:bidi="he-IL"/>
              </w:rPr>
            </w:pPr>
            <w:r w:rsidRPr="009A69B7">
              <w:rPr>
                <w:rFonts w:hint="cs"/>
                <w:b w:val="0"/>
                <w:bCs w:val="0"/>
                <w:rtl/>
                <w:lang w:bidi="he-IL"/>
              </w:rPr>
              <w:t>לא תענה ברעך עד שקר</w:t>
            </w:r>
            <w:r w:rsidR="001F1CC8" w:rsidRPr="009A69B7">
              <w:rPr>
                <w:rFonts w:hint="cs"/>
                <w:b w:val="0"/>
                <w:bCs w:val="0"/>
                <w:rtl/>
                <w:lang w:bidi="he-IL"/>
              </w:rPr>
              <w:t xml:space="preserve"> </w:t>
            </w:r>
            <w:r w:rsidR="001F1CC8" w:rsidRPr="009A69B7">
              <w:rPr>
                <w:b w:val="0"/>
                <w:bCs w:val="0"/>
                <w:rtl/>
                <w:lang w:bidi="he-IL"/>
              </w:rPr>
              <w:t>–</w:t>
            </w:r>
            <w:r w:rsidR="001F1CC8" w:rsidRPr="009A69B7">
              <w:rPr>
                <w:rFonts w:hint="cs"/>
                <w:b w:val="0"/>
                <w:bCs w:val="0"/>
                <w:rtl/>
                <w:lang w:bidi="he-IL"/>
              </w:rPr>
              <w:t xml:space="preserve"> </w:t>
            </w:r>
            <w:r w:rsidR="001F1CC8" w:rsidRPr="009A69B7">
              <w:rPr>
                <w:b w:val="0"/>
                <w:bCs w:val="0"/>
                <w:lang w:bidi="he-IL"/>
              </w:rPr>
              <w:t>False testimony</w:t>
            </w:r>
          </w:p>
        </w:tc>
        <w:tc>
          <w:tcPr>
            <w:tcW w:w="3117" w:type="dxa"/>
          </w:tcPr>
          <w:p w14:paraId="602CFE4E" w14:textId="2D284C5F"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lang w:bidi="he-IL"/>
              </w:rPr>
            </w:pPr>
            <w:r w:rsidRPr="009A69B7">
              <w:rPr>
                <w:rFonts w:hint="cs"/>
                <w:rtl/>
                <w:lang w:bidi="he-IL"/>
              </w:rPr>
              <w:t>חושך</w:t>
            </w:r>
            <w:r w:rsidR="001F1CC8" w:rsidRPr="009A69B7">
              <w:rPr>
                <w:rFonts w:hint="cs"/>
                <w:rtl/>
                <w:lang w:bidi="he-IL"/>
              </w:rPr>
              <w:t xml:space="preserve"> - </w:t>
            </w:r>
            <w:r w:rsidR="001F1CC8" w:rsidRPr="009A69B7">
              <w:rPr>
                <w:lang w:bidi="he-IL"/>
              </w:rPr>
              <w:t>Darkness</w:t>
            </w:r>
          </w:p>
        </w:tc>
        <w:tc>
          <w:tcPr>
            <w:tcW w:w="3117" w:type="dxa"/>
          </w:tcPr>
          <w:p w14:paraId="3924D7F8" w14:textId="088919E7" w:rsidR="003B34BC" w:rsidRPr="009A69B7" w:rsidRDefault="003B34BC" w:rsidP="003B34BC">
            <w:pPr>
              <w:bidi/>
              <w:cnfStyle w:val="000000100000" w:firstRow="0" w:lastRow="0" w:firstColumn="0" w:lastColumn="0" w:oddVBand="0" w:evenVBand="0" w:oddHBand="1" w:evenHBand="0" w:firstRowFirstColumn="0" w:firstRowLastColumn="0" w:lastRowFirstColumn="0" w:lastRowLastColumn="0"/>
              <w:rPr>
                <w:rFonts w:hint="cs"/>
                <w:lang w:bidi="he-IL"/>
              </w:rPr>
            </w:pPr>
            <w:r w:rsidRPr="009A69B7">
              <w:rPr>
                <w:rFonts w:hint="cs"/>
                <w:rtl/>
                <w:lang w:bidi="he-IL"/>
              </w:rPr>
              <w:t>נעשה אדם</w:t>
            </w:r>
            <w:r w:rsidR="001F1CC8" w:rsidRPr="009A69B7">
              <w:rPr>
                <w:rFonts w:hint="cs"/>
                <w:rtl/>
                <w:lang w:bidi="he-IL"/>
              </w:rPr>
              <w:t xml:space="preserve"> - </w:t>
            </w:r>
            <w:r w:rsidR="001F1CC8" w:rsidRPr="009A69B7">
              <w:rPr>
                <w:lang w:bidi="he-IL"/>
              </w:rPr>
              <w:t>Humans</w:t>
            </w:r>
          </w:p>
        </w:tc>
      </w:tr>
      <w:tr w:rsidR="003B34BC" w:rsidRPr="009A69B7" w14:paraId="38BCC763" w14:textId="77777777" w:rsidTr="003B34BC">
        <w:tc>
          <w:tcPr>
            <w:cnfStyle w:val="001000000000" w:firstRow="0" w:lastRow="0" w:firstColumn="1" w:lastColumn="0" w:oddVBand="0" w:evenVBand="0" w:oddHBand="0" w:evenHBand="0" w:firstRowFirstColumn="0" w:firstRowLastColumn="0" w:lastRowFirstColumn="0" w:lastRowLastColumn="0"/>
            <w:tcW w:w="3116" w:type="dxa"/>
          </w:tcPr>
          <w:p w14:paraId="38D10F0C" w14:textId="1044BF81" w:rsidR="003B34BC" w:rsidRPr="009A69B7" w:rsidRDefault="003B34BC" w:rsidP="003B34BC">
            <w:pPr>
              <w:bidi/>
              <w:rPr>
                <w:rFonts w:hint="cs"/>
                <w:b w:val="0"/>
                <w:bCs w:val="0"/>
                <w:lang w:bidi="he-IL"/>
              </w:rPr>
            </w:pPr>
            <w:r w:rsidRPr="009A69B7">
              <w:rPr>
                <w:rFonts w:hint="cs"/>
                <w:b w:val="0"/>
                <w:bCs w:val="0"/>
                <w:rtl/>
                <w:lang w:bidi="he-IL"/>
              </w:rPr>
              <w:t>לא תחמוד</w:t>
            </w:r>
            <w:r w:rsidR="001F1CC8" w:rsidRPr="009A69B7">
              <w:rPr>
                <w:rFonts w:hint="cs"/>
                <w:b w:val="0"/>
                <w:bCs w:val="0"/>
                <w:rtl/>
                <w:lang w:bidi="he-IL"/>
              </w:rPr>
              <w:t xml:space="preserve"> - </w:t>
            </w:r>
            <w:r w:rsidR="001F1CC8" w:rsidRPr="009A69B7">
              <w:rPr>
                <w:b w:val="0"/>
                <w:bCs w:val="0"/>
                <w:lang w:bidi="he-IL"/>
              </w:rPr>
              <w:t>Coveting</w:t>
            </w:r>
          </w:p>
        </w:tc>
        <w:tc>
          <w:tcPr>
            <w:tcW w:w="3117" w:type="dxa"/>
          </w:tcPr>
          <w:p w14:paraId="473B1A3F" w14:textId="48BF195F"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בכורות</w:t>
            </w:r>
            <w:r w:rsidR="001F1CC8" w:rsidRPr="009A69B7">
              <w:rPr>
                <w:rFonts w:hint="cs"/>
                <w:rtl/>
                <w:lang w:bidi="he-IL"/>
              </w:rPr>
              <w:t xml:space="preserve"> </w:t>
            </w:r>
            <w:r w:rsidR="001F1CC8" w:rsidRPr="009A69B7">
              <w:rPr>
                <w:rtl/>
                <w:lang w:bidi="he-IL"/>
              </w:rPr>
              <w:t>–</w:t>
            </w:r>
            <w:r w:rsidR="001F1CC8" w:rsidRPr="009A69B7">
              <w:rPr>
                <w:rFonts w:hint="cs"/>
                <w:rtl/>
                <w:lang w:bidi="he-IL"/>
              </w:rPr>
              <w:t xml:space="preserve"> </w:t>
            </w:r>
            <w:r w:rsidR="001F1CC8" w:rsidRPr="009A69B7">
              <w:rPr>
                <w:lang w:bidi="he-IL"/>
              </w:rPr>
              <w:t>Death of the firstborn</w:t>
            </w:r>
          </w:p>
        </w:tc>
        <w:tc>
          <w:tcPr>
            <w:tcW w:w="3117" w:type="dxa"/>
          </w:tcPr>
          <w:p w14:paraId="416AC964" w14:textId="28E5BA3C" w:rsidR="003B34BC" w:rsidRPr="009A69B7" w:rsidRDefault="003B34BC" w:rsidP="003B34BC">
            <w:pPr>
              <w:bidi/>
              <w:cnfStyle w:val="000000000000" w:firstRow="0" w:lastRow="0" w:firstColumn="0" w:lastColumn="0" w:oddVBand="0" w:evenVBand="0" w:oddHBand="0" w:evenHBand="0" w:firstRowFirstColumn="0" w:firstRowLastColumn="0" w:lastRowFirstColumn="0" w:lastRowLastColumn="0"/>
              <w:rPr>
                <w:lang w:bidi="he-IL"/>
              </w:rPr>
            </w:pPr>
            <w:r w:rsidRPr="009A69B7">
              <w:rPr>
                <w:rFonts w:hint="cs"/>
                <w:rtl/>
                <w:lang w:bidi="he-IL"/>
              </w:rPr>
              <w:t>פרו ורבו</w:t>
            </w:r>
            <w:r w:rsidR="001F1CC8" w:rsidRPr="009A69B7">
              <w:rPr>
                <w:rFonts w:hint="cs"/>
                <w:rtl/>
                <w:lang w:bidi="he-IL"/>
              </w:rPr>
              <w:t xml:space="preserve"> </w:t>
            </w:r>
            <w:r w:rsidR="001F1CC8" w:rsidRPr="009A69B7">
              <w:rPr>
                <w:rtl/>
                <w:lang w:bidi="he-IL"/>
              </w:rPr>
              <w:t>–</w:t>
            </w:r>
            <w:r w:rsidR="001F1CC8" w:rsidRPr="009A69B7">
              <w:rPr>
                <w:rFonts w:hint="cs"/>
                <w:rtl/>
                <w:lang w:bidi="he-IL"/>
              </w:rPr>
              <w:t xml:space="preserve"> </w:t>
            </w:r>
            <w:r w:rsidR="001F1CC8" w:rsidRPr="009A69B7">
              <w:rPr>
                <w:lang w:bidi="he-IL"/>
              </w:rPr>
              <w:t>Human procreation</w:t>
            </w:r>
          </w:p>
        </w:tc>
      </w:tr>
    </w:tbl>
    <w:p w14:paraId="4A630ED1" w14:textId="0C4D9292" w:rsidR="005F7254" w:rsidRPr="005F7254" w:rsidRDefault="008240DA" w:rsidP="007D4297">
      <w:pPr>
        <w:pStyle w:val="ListParagraph"/>
        <w:numPr>
          <w:ilvl w:val="0"/>
          <w:numId w:val="1"/>
        </w:numPr>
        <w:bidi/>
        <w:rPr>
          <w:rStyle w:val="he"/>
          <w:sz w:val="24"/>
          <w:szCs w:val="24"/>
        </w:rPr>
      </w:pPr>
      <w:r>
        <w:rPr>
          <w:rStyle w:val="he"/>
          <w:rFonts w:hint="cs"/>
          <w:sz w:val="24"/>
          <w:szCs w:val="24"/>
          <w:rtl/>
          <w:lang w:bidi="he-IL"/>
        </w:rPr>
        <w:t>רש"י בראשית א, א</w:t>
      </w:r>
    </w:p>
    <w:p w14:paraId="492C9571" w14:textId="6921A27A" w:rsidR="005F7254" w:rsidRPr="00C26E57" w:rsidRDefault="007D4297" w:rsidP="008240DA">
      <w:pPr>
        <w:bidi/>
        <w:rPr>
          <w:rStyle w:val="he"/>
          <w:rFonts w:ascii="Narkisim" w:hAnsi="Narkisim" w:cs="Narkisim"/>
          <w:sz w:val="24"/>
          <w:szCs w:val="24"/>
        </w:rPr>
      </w:pPr>
      <w:r w:rsidRPr="00C26E57">
        <w:rPr>
          <w:rStyle w:val="he"/>
          <w:rFonts w:ascii="Narkisim" w:hAnsi="Narkisim" w:cs="Narkisim"/>
          <w:b/>
          <w:bCs/>
          <w:rtl/>
          <w:lang w:bidi="he-IL"/>
        </w:rPr>
        <w:t>בראשית</w:t>
      </w:r>
      <w:r w:rsidRPr="00C26E57">
        <w:rPr>
          <w:rStyle w:val="he"/>
          <w:rFonts w:ascii="Narkisim" w:hAnsi="Narkisim" w:cs="Narkisim"/>
        </w:rPr>
        <w:t xml:space="preserve"> </w:t>
      </w:r>
      <w:r w:rsidRPr="00C26E57">
        <w:rPr>
          <w:rStyle w:val="he"/>
          <w:rFonts w:ascii="Narkisim" w:hAnsi="Narkisim" w:cs="Narkisim"/>
          <w:rtl/>
          <w:lang w:bidi="he-IL"/>
        </w:rPr>
        <w:t>וְאִם בָּאתָ לְפָרְשׁוֹ כִּפְשׁוּטוֹ, כָּךְ פָּרְשֵׁהוּ בְּרֵאשִׁית בְּרִיאַת שָׁמַיִם וָאָרֶץ, וְהָאָרֶץ הָיְתָה תֹהוּ וָבֹהוּ וְחֹשֶׁךְ וַיֹּאמֶר אֱלֹהִים יְהִי אוֹר וְלֹא בָא הַמִּקְרָא לְהוֹרוֹת סֵדֶר הַבְּרִיאָה</w:t>
      </w:r>
    </w:p>
    <w:p w14:paraId="14229B14" w14:textId="72FB4F66" w:rsidR="00FF4853" w:rsidRDefault="005F7254" w:rsidP="008240DA">
      <w:pPr>
        <w:rPr>
          <w:rStyle w:val="en"/>
          <w:lang w:val="en"/>
        </w:rPr>
      </w:pPr>
      <w:r>
        <w:rPr>
          <w:rStyle w:val="he"/>
          <w:lang w:bidi="he-IL"/>
        </w:rPr>
        <w:t>If</w:t>
      </w:r>
      <w:r w:rsidR="007D4297" w:rsidRPr="005F7254">
        <w:rPr>
          <w:rStyle w:val="en"/>
          <w:lang w:val="en"/>
        </w:rPr>
        <w:t xml:space="preserve">, however, you wish to explain it in its plain sense, explain it thus: At the beginning of the Creation of heaven and earth when the earth was without form and void and there was darkness, God said, “Let there be light”. The text does not intend to point out the order of the acts of Creation </w:t>
      </w:r>
    </w:p>
    <w:p w14:paraId="1145D02F" w14:textId="194657A0" w:rsidR="002176B0" w:rsidRDefault="002176B0" w:rsidP="008240DA">
      <w:pPr>
        <w:pStyle w:val="ListParagraph"/>
        <w:numPr>
          <w:ilvl w:val="0"/>
          <w:numId w:val="1"/>
        </w:numPr>
        <w:bidi/>
        <w:rPr>
          <w:sz w:val="24"/>
          <w:szCs w:val="24"/>
        </w:rPr>
      </w:pPr>
      <w:r>
        <w:rPr>
          <w:rFonts w:hint="cs"/>
          <w:sz w:val="24"/>
          <w:szCs w:val="24"/>
          <w:rtl/>
          <w:lang w:bidi="he-IL"/>
        </w:rPr>
        <w:t>מכילתא יתרו</w:t>
      </w:r>
    </w:p>
    <w:p w14:paraId="28E5649E" w14:textId="77777777" w:rsidR="00391608" w:rsidRPr="00C26E57" w:rsidRDefault="002176B0" w:rsidP="00391608">
      <w:pPr>
        <w:bidi/>
        <w:rPr>
          <w:rFonts w:ascii="Narkisim" w:hAnsi="Narkisim" w:cs="Narkisim"/>
          <w:sz w:val="24"/>
          <w:szCs w:val="24"/>
          <w:lang w:bidi="he-IL"/>
        </w:rPr>
      </w:pPr>
      <w:r w:rsidRPr="00C26E57">
        <w:rPr>
          <w:rFonts w:ascii="Narkisim" w:hAnsi="Narkisim" w:cs="Narkisim"/>
          <w:sz w:val="24"/>
          <w:szCs w:val="24"/>
          <w:rtl/>
          <w:lang w:bidi="he-IL"/>
        </w:rPr>
        <w:t>אמר המקום לישראל אנכי ה' אלהיך לא יהיה לך אלהים אחרים על פני אני הוא שקבלתם עליכם מלכותי במצרים אמרו הן כשם שקבלתם מלכותי קבלו גזירותי לא יהיה לך.</w:t>
      </w:r>
    </w:p>
    <w:p w14:paraId="2704D90B" w14:textId="6AB12500" w:rsidR="002176B0" w:rsidRPr="00391608" w:rsidRDefault="002176B0" w:rsidP="00391608">
      <w:pPr>
        <w:rPr>
          <w:rFonts w:cs="Arial"/>
          <w:sz w:val="24"/>
          <w:szCs w:val="24"/>
          <w:lang w:bidi="he-IL"/>
        </w:rPr>
      </w:pPr>
      <w:r>
        <w:rPr>
          <w:sz w:val="24"/>
          <w:szCs w:val="24"/>
          <w:lang w:bidi="he-IL"/>
        </w:rPr>
        <w:t xml:space="preserve">Hashem said to the Jews, “I am Hashem </w:t>
      </w:r>
      <w:r w:rsidR="00EE1D92">
        <w:rPr>
          <w:sz w:val="24"/>
          <w:szCs w:val="24"/>
          <w:lang w:bidi="he-IL"/>
        </w:rPr>
        <w:t>your G-d. There shall be no other gods before me. I am the on</w:t>
      </w:r>
      <w:r w:rsidR="002D6D5B">
        <w:rPr>
          <w:sz w:val="24"/>
          <w:szCs w:val="24"/>
          <w:lang w:bidi="he-IL"/>
        </w:rPr>
        <w:t>e</w:t>
      </w:r>
      <w:r w:rsidR="00EE1D92">
        <w:rPr>
          <w:sz w:val="24"/>
          <w:szCs w:val="24"/>
          <w:lang w:bidi="he-IL"/>
        </w:rPr>
        <w:t xml:space="preserve"> </w:t>
      </w:r>
      <w:r w:rsidR="002D6D5B">
        <w:rPr>
          <w:sz w:val="24"/>
          <w:szCs w:val="24"/>
          <w:lang w:bidi="he-IL"/>
        </w:rPr>
        <w:t>whose kingship</w:t>
      </w:r>
      <w:r w:rsidR="00EE1D92">
        <w:rPr>
          <w:sz w:val="24"/>
          <w:szCs w:val="24"/>
          <w:lang w:bidi="he-IL"/>
        </w:rPr>
        <w:t xml:space="preserve"> you accepted </w:t>
      </w:r>
      <w:r w:rsidR="002D6D5B">
        <w:rPr>
          <w:sz w:val="24"/>
          <w:szCs w:val="24"/>
          <w:lang w:bidi="he-IL"/>
        </w:rPr>
        <w:t xml:space="preserve">in Egypt. (The Jews </w:t>
      </w:r>
      <w:r w:rsidR="00391608">
        <w:rPr>
          <w:sz w:val="24"/>
          <w:szCs w:val="24"/>
          <w:lang w:bidi="he-IL"/>
        </w:rPr>
        <w:t>agreed.) Just as you accepted my kingship, so too shall you accept my laws – you shall have no other gods…</w:t>
      </w:r>
    </w:p>
    <w:p w14:paraId="2E21FFDB" w14:textId="2F98BADF" w:rsidR="008240DA" w:rsidRDefault="00424DCE" w:rsidP="002176B0">
      <w:pPr>
        <w:pStyle w:val="ListParagraph"/>
        <w:numPr>
          <w:ilvl w:val="0"/>
          <w:numId w:val="1"/>
        </w:numPr>
        <w:bidi/>
        <w:rPr>
          <w:sz w:val="24"/>
          <w:szCs w:val="24"/>
        </w:rPr>
      </w:pPr>
      <w:r>
        <w:rPr>
          <w:rFonts w:hint="cs"/>
          <w:sz w:val="24"/>
          <w:szCs w:val="24"/>
          <w:rtl/>
          <w:lang w:bidi="he-IL"/>
        </w:rPr>
        <w:t>השגות הרמב"ן לספר המצוות מ"ע א'</w:t>
      </w:r>
    </w:p>
    <w:p w14:paraId="3014B67F" w14:textId="07A1097D" w:rsidR="00424DCE" w:rsidRPr="00C26E57" w:rsidRDefault="00C46582" w:rsidP="00C46582">
      <w:pPr>
        <w:bidi/>
        <w:rPr>
          <w:rFonts w:ascii="Narkisim" w:hAnsi="Narkisim" w:cs="Narkisim"/>
          <w:sz w:val="24"/>
          <w:szCs w:val="24"/>
          <w:rtl/>
          <w:lang w:bidi="he-IL"/>
        </w:rPr>
      </w:pPr>
      <w:r w:rsidRPr="00C26E57">
        <w:rPr>
          <w:rFonts w:ascii="Narkisim" w:hAnsi="Narkisim" w:cs="Narkisim"/>
          <w:sz w:val="24"/>
          <w:szCs w:val="24"/>
          <w:rtl/>
          <w:lang w:bidi="he-IL"/>
        </w:rPr>
        <w:t>והנראה מדעתו של בעל ההלכות שאין מנין תרי"ג מצות אלא גזירותיו יתעלה שגזר עלינו לעשות או מנענו שלא נעשה, אבל האמונה במציאותו יתעלה שהודיע אותה אלינו באותות ומופתים ובגילוי השכינה לעינינו הוא העיקר והשורש שממנו נולדו המצות לא ימנה בחשבונן</w:t>
      </w:r>
    </w:p>
    <w:p w14:paraId="28FE26B1" w14:textId="5304A1C0" w:rsidR="00C46582" w:rsidRDefault="00C46582" w:rsidP="00C46582">
      <w:pPr>
        <w:rPr>
          <w:rFonts w:cs="Arial"/>
          <w:sz w:val="24"/>
          <w:szCs w:val="24"/>
          <w:lang w:bidi="he-IL"/>
        </w:rPr>
      </w:pPr>
      <w:proofErr w:type="gramStart"/>
      <w:r>
        <w:rPr>
          <w:rFonts w:cs="Arial"/>
          <w:sz w:val="24"/>
          <w:szCs w:val="24"/>
          <w:lang w:bidi="he-IL"/>
        </w:rPr>
        <w:t>It would appear that the</w:t>
      </w:r>
      <w:proofErr w:type="gramEnd"/>
      <w:r>
        <w:rPr>
          <w:rFonts w:cs="Arial"/>
          <w:sz w:val="24"/>
          <w:szCs w:val="24"/>
          <w:lang w:bidi="he-IL"/>
        </w:rPr>
        <w:t xml:space="preserve"> Bahag </w:t>
      </w:r>
      <w:r w:rsidR="00864619">
        <w:rPr>
          <w:rFonts w:cs="Arial"/>
          <w:sz w:val="24"/>
          <w:szCs w:val="24"/>
          <w:lang w:bidi="he-IL"/>
        </w:rPr>
        <w:t>believed that mitzvos are things that Hashem commanded us to do or not do</w:t>
      </w:r>
      <w:r w:rsidR="000B50B0">
        <w:rPr>
          <w:rFonts w:cs="Arial"/>
          <w:sz w:val="24"/>
          <w:szCs w:val="24"/>
          <w:lang w:bidi="he-IL"/>
        </w:rPr>
        <w:t xml:space="preserve">, but faith in His existence which demonstrated before our eyes through signs, miracles, and revelations is </w:t>
      </w:r>
      <w:r w:rsidR="007228DA">
        <w:rPr>
          <w:rFonts w:cs="Arial"/>
          <w:sz w:val="24"/>
          <w:szCs w:val="24"/>
          <w:lang w:bidi="he-IL"/>
        </w:rPr>
        <w:t>a fundamental and root of commandments and should not be counted [amongst mitzvos]</w:t>
      </w:r>
    </w:p>
    <w:p w14:paraId="49B8F190" w14:textId="77777777" w:rsidR="009A69B7" w:rsidRDefault="009A69B7" w:rsidP="00162B55">
      <w:pPr>
        <w:pStyle w:val="ListParagraph"/>
        <w:numPr>
          <w:ilvl w:val="0"/>
          <w:numId w:val="1"/>
        </w:numPr>
        <w:bidi/>
        <w:rPr>
          <w:sz w:val="24"/>
          <w:szCs w:val="24"/>
        </w:rPr>
      </w:pPr>
      <w:r>
        <w:rPr>
          <w:rFonts w:hint="cs"/>
          <w:sz w:val="24"/>
          <w:szCs w:val="24"/>
          <w:rtl/>
          <w:lang w:bidi="he-IL"/>
        </w:rPr>
        <w:t>שמות ז</w:t>
      </w:r>
    </w:p>
    <w:p w14:paraId="5717ED5D" w14:textId="77777777" w:rsidR="009A69B7" w:rsidRPr="009A69B7" w:rsidRDefault="009A69B7" w:rsidP="009A69B7">
      <w:pPr>
        <w:bidi/>
        <w:rPr>
          <w:rFonts w:ascii="Narkisim" w:hAnsi="Narkisim" w:cs="Narkisim"/>
          <w:sz w:val="24"/>
          <w:szCs w:val="24"/>
          <w:rtl/>
        </w:rPr>
      </w:pPr>
      <w:r w:rsidRPr="009A69B7">
        <w:rPr>
          <w:rFonts w:ascii="Narkisim" w:hAnsi="Narkisim" w:cs="Narkisim"/>
          <w:sz w:val="24"/>
          <w:szCs w:val="24"/>
          <w:rtl/>
          <w:lang w:bidi="he-IL"/>
        </w:rPr>
        <w:t>וְאָמַרְתָּ֣ אֵלָ֗יו יְהֹוָ֞ה אֱלֹהֵ֤י הָעִבְרִים֙ שְׁלָחַ֤נִי אֵלֶ֙יךָ֙ לֵאמֹ֔ר שַׁלַּח֙ אֶת־עַמִּ֔י וְיַֽעַבְדֻ֖נִי בַּמִּדְבָּ֑ר וְהִנֵּ֥ה לֹא־שָׁמַ֖עְתָּ עַד־כֹּֽה׃ כֹּ֚ה אָמַ֣ר יְהֹוָ֔ה בְּזֹ֣את תֵּדַ֔ע כִּ֖י אֲנִ֣י יְהֹוָ֑ה הִנֵּ֨ה אָנֹכִ֜י מַכֶּ֣ה</w:t>
      </w:r>
      <w:r w:rsidRPr="009A69B7">
        <w:rPr>
          <w:rFonts w:ascii="Arial" w:hAnsi="Arial" w:cs="Arial" w:hint="cs"/>
          <w:sz w:val="24"/>
          <w:szCs w:val="24"/>
          <w:rtl/>
          <w:lang w:bidi="he-IL"/>
        </w:rPr>
        <w:t> </w:t>
      </w:r>
      <w:r w:rsidRPr="009A69B7">
        <w:rPr>
          <w:rFonts w:ascii="Narkisim" w:hAnsi="Narkisim" w:cs="Narkisim" w:hint="cs"/>
          <w:sz w:val="24"/>
          <w:szCs w:val="24"/>
          <w:rtl/>
          <w:lang w:bidi="he-IL"/>
        </w:rPr>
        <w:t>׀</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בַּמַּטֶּ֣ה</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אֲשֶׁר־בְּיָדִ֗י</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עַל־הַמַּ֛יִם</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אֲשֶׁ֥ר</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בַּיְאֹ֖ר</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וְנֶהֶפְכ֥וּ</w:t>
      </w:r>
      <w:r w:rsidRPr="009A69B7">
        <w:rPr>
          <w:rFonts w:ascii="Narkisim" w:hAnsi="Narkisim" w:cs="Narkisim"/>
          <w:sz w:val="24"/>
          <w:szCs w:val="24"/>
          <w:rtl/>
          <w:lang w:bidi="he-IL"/>
        </w:rPr>
        <w:t xml:space="preserve"> </w:t>
      </w:r>
      <w:r w:rsidRPr="009A69B7">
        <w:rPr>
          <w:rFonts w:ascii="Narkisim" w:hAnsi="Narkisim" w:cs="Narkisim" w:hint="cs"/>
          <w:sz w:val="24"/>
          <w:szCs w:val="24"/>
          <w:rtl/>
          <w:lang w:bidi="he-IL"/>
        </w:rPr>
        <w:t>לְ</w:t>
      </w:r>
      <w:r w:rsidRPr="009A69B7">
        <w:rPr>
          <w:rFonts w:ascii="Narkisim" w:hAnsi="Narkisim" w:cs="Narkisim"/>
          <w:sz w:val="24"/>
          <w:szCs w:val="24"/>
          <w:rtl/>
          <w:lang w:bidi="he-IL"/>
        </w:rPr>
        <w:t>דָֽם׃</w:t>
      </w:r>
    </w:p>
    <w:p w14:paraId="4BF9F0A3" w14:textId="2B813B10" w:rsidR="009A69B7" w:rsidRPr="009A69B7" w:rsidRDefault="009A69B7" w:rsidP="009A69B7">
      <w:pPr>
        <w:rPr>
          <w:sz w:val="24"/>
          <w:szCs w:val="24"/>
        </w:rPr>
      </w:pPr>
      <w:r w:rsidRPr="009A69B7">
        <w:rPr>
          <w:sz w:val="24"/>
          <w:szCs w:val="24"/>
        </w:rPr>
        <w:lastRenderedPageBreak/>
        <w:t>And say to him, ‘</w:t>
      </w:r>
      <w:r>
        <w:rPr>
          <w:rFonts w:cs="Arial"/>
          <w:sz w:val="24"/>
          <w:szCs w:val="24"/>
          <w:lang w:bidi="he-IL"/>
        </w:rPr>
        <w:t>Hashem</w:t>
      </w:r>
      <w:r w:rsidRPr="009A69B7">
        <w:rPr>
          <w:sz w:val="24"/>
          <w:szCs w:val="24"/>
        </w:rPr>
        <w:t>, the God of the Hebrews, sent me to you to say, “Let My people go that they may worship Me in the wilderness.” But you have paid no heed until now.</w:t>
      </w:r>
      <w:r>
        <w:rPr>
          <w:sz w:val="24"/>
          <w:szCs w:val="24"/>
        </w:rPr>
        <w:t xml:space="preserve"> </w:t>
      </w:r>
      <w:r w:rsidRPr="009A69B7">
        <w:rPr>
          <w:sz w:val="24"/>
          <w:szCs w:val="24"/>
        </w:rPr>
        <w:t>Thus says</w:t>
      </w:r>
      <w:r w:rsidRPr="009A69B7">
        <w:rPr>
          <w:rFonts w:cs="Arial"/>
          <w:sz w:val="24"/>
          <w:szCs w:val="24"/>
          <w:rtl/>
          <w:lang w:bidi="he-IL"/>
        </w:rPr>
        <w:t xml:space="preserve"> </w:t>
      </w:r>
      <w:r>
        <w:rPr>
          <w:rFonts w:cs="Arial"/>
          <w:sz w:val="24"/>
          <w:szCs w:val="24"/>
          <w:lang w:bidi="he-IL"/>
        </w:rPr>
        <w:t>Hashem, “</w:t>
      </w:r>
      <w:r w:rsidRPr="009A69B7">
        <w:rPr>
          <w:sz w:val="24"/>
          <w:szCs w:val="24"/>
        </w:rPr>
        <w:t>By this you shall know that I am</w:t>
      </w:r>
      <w:r w:rsidRPr="009A69B7">
        <w:rPr>
          <w:rFonts w:cs="Arial"/>
          <w:sz w:val="24"/>
          <w:szCs w:val="24"/>
          <w:rtl/>
          <w:lang w:bidi="he-IL"/>
        </w:rPr>
        <w:t xml:space="preserve"> </w:t>
      </w:r>
      <w:r>
        <w:rPr>
          <w:rFonts w:cs="Arial"/>
          <w:sz w:val="24"/>
          <w:szCs w:val="24"/>
          <w:lang w:bidi="he-IL"/>
        </w:rPr>
        <w:t>Hashem</w:t>
      </w:r>
      <w:r w:rsidRPr="009A69B7">
        <w:rPr>
          <w:rFonts w:cs="Arial"/>
          <w:sz w:val="24"/>
          <w:szCs w:val="24"/>
          <w:rtl/>
          <w:lang w:bidi="he-IL"/>
        </w:rPr>
        <w:t>.</w:t>
      </w:r>
      <w:r w:rsidRPr="009A69B7">
        <w:rPr>
          <w:sz w:val="24"/>
          <w:szCs w:val="24"/>
        </w:rPr>
        <w:t xml:space="preserve">See, I shall strike the water in the Nile with the rod that is in my hand, and it will be turned into </w:t>
      </w:r>
      <w:proofErr w:type="gramStart"/>
      <w:r w:rsidRPr="009A69B7">
        <w:rPr>
          <w:sz w:val="24"/>
          <w:szCs w:val="24"/>
        </w:rPr>
        <w:t>blood</w:t>
      </w:r>
      <w:r w:rsidRPr="009A69B7">
        <w:rPr>
          <w:rFonts w:cs="Arial"/>
          <w:sz w:val="24"/>
          <w:szCs w:val="24"/>
          <w:rtl/>
          <w:lang w:bidi="he-IL"/>
        </w:rPr>
        <w:t>;</w:t>
      </w:r>
      <w:proofErr w:type="gramEnd"/>
    </w:p>
    <w:p w14:paraId="73BE1E9C" w14:textId="097D32B9" w:rsidR="007E64C6" w:rsidRDefault="002A0A60" w:rsidP="00162B55">
      <w:pPr>
        <w:pStyle w:val="ListParagraph"/>
        <w:numPr>
          <w:ilvl w:val="0"/>
          <w:numId w:val="1"/>
        </w:numPr>
        <w:bidi/>
        <w:rPr>
          <w:sz w:val="24"/>
          <w:szCs w:val="24"/>
        </w:rPr>
      </w:pPr>
      <w:r>
        <w:rPr>
          <w:rFonts w:hint="cs"/>
          <w:sz w:val="24"/>
          <w:szCs w:val="24"/>
          <w:rtl/>
          <w:lang w:bidi="he-IL"/>
        </w:rPr>
        <w:t>תנחומא בא ד</w:t>
      </w:r>
    </w:p>
    <w:p w14:paraId="1B77971B" w14:textId="2DA120BE" w:rsidR="002A0A60" w:rsidRPr="00C26E57" w:rsidRDefault="002A0A60" w:rsidP="002A0A60">
      <w:pPr>
        <w:bidi/>
        <w:rPr>
          <w:rFonts w:ascii="Narkisim" w:hAnsi="Narkisim" w:cs="Narkisim"/>
          <w:sz w:val="24"/>
          <w:szCs w:val="24"/>
          <w:rtl/>
        </w:rPr>
      </w:pPr>
      <w:r w:rsidRPr="00C26E57">
        <w:rPr>
          <w:rFonts w:ascii="Narkisim" w:hAnsi="Narkisim" w:cs="Narkisim"/>
          <w:sz w:val="24"/>
          <w:szCs w:val="24"/>
          <w:rtl/>
          <w:lang w:bidi="he-IL"/>
        </w:rPr>
        <w:t>הַקָּדוֹשׁ בָּרוּךְ הוּא בָּא עַל הַמִּצְרִים כַּטַּקְסִין שֶׁל מְלָכִים. בַּתְּחִלָּה סָכַר אַמַּת הַמַּיִם שֶׁלָּהֶם</w:t>
      </w:r>
    </w:p>
    <w:p w14:paraId="32E8A980" w14:textId="611BD545" w:rsidR="00314AE5" w:rsidRDefault="002A0A60" w:rsidP="002A0A60">
      <w:pPr>
        <w:rPr>
          <w:sz w:val="24"/>
          <w:szCs w:val="24"/>
        </w:rPr>
      </w:pPr>
      <w:r w:rsidRPr="002A0A60">
        <w:rPr>
          <w:sz w:val="24"/>
          <w:szCs w:val="24"/>
        </w:rPr>
        <w:t>The Holy One, blessed be He, attacked Egypt with the tactics employed by a king. The first thing He did was to cut off their water supply</w:t>
      </w:r>
    </w:p>
    <w:p w14:paraId="72963117" w14:textId="2B86A476" w:rsidR="009A69B7" w:rsidRDefault="00162B55" w:rsidP="00162B55">
      <w:pPr>
        <w:pStyle w:val="ListParagraph"/>
        <w:numPr>
          <w:ilvl w:val="0"/>
          <w:numId w:val="1"/>
        </w:numPr>
        <w:bidi/>
        <w:rPr>
          <w:sz w:val="24"/>
          <w:szCs w:val="24"/>
        </w:rPr>
      </w:pPr>
      <w:r>
        <w:rPr>
          <w:rFonts w:hint="cs"/>
          <w:sz w:val="24"/>
          <w:szCs w:val="24"/>
          <w:rtl/>
          <w:lang w:bidi="he-IL"/>
        </w:rPr>
        <w:t>לקוטי מוהר"ן תורה ו, ד</w:t>
      </w:r>
    </w:p>
    <w:p w14:paraId="7C7CF938" w14:textId="07F96CB8" w:rsidR="00AC2EBF" w:rsidRDefault="00162B55" w:rsidP="00AC2EBF">
      <w:pPr>
        <w:bidi/>
        <w:rPr>
          <w:rFonts w:cs="Arial"/>
          <w:sz w:val="24"/>
          <w:szCs w:val="24"/>
          <w:lang w:bidi="he-IL"/>
        </w:rPr>
      </w:pPr>
      <w:r w:rsidRPr="00FE2328">
        <w:rPr>
          <w:rFonts w:ascii="Narkisim" w:hAnsi="Narkisim" w:cs="Narkisim"/>
          <w:sz w:val="24"/>
          <w:szCs w:val="24"/>
          <w:rtl/>
          <w:lang w:bidi="he-IL"/>
        </w:rPr>
        <w:t>בחינת דם לה', בחינת אקי"ה, בחינת כתר</w:t>
      </w:r>
      <w:r>
        <w:rPr>
          <w:rFonts w:cs="Arial" w:hint="cs"/>
          <w:sz w:val="24"/>
          <w:szCs w:val="24"/>
          <w:rtl/>
          <w:lang w:bidi="he-IL"/>
        </w:rPr>
        <w:t xml:space="preserve"> </w:t>
      </w:r>
      <w:r w:rsidR="00FE2328">
        <w:rPr>
          <w:rFonts w:cs="Arial"/>
          <w:sz w:val="24"/>
          <w:szCs w:val="24"/>
          <w:rtl/>
          <w:lang w:bidi="he-IL"/>
        </w:rPr>
        <w:t>–</w:t>
      </w:r>
      <w:r>
        <w:rPr>
          <w:rFonts w:cs="Arial" w:hint="cs"/>
          <w:sz w:val="24"/>
          <w:szCs w:val="24"/>
          <w:rtl/>
          <w:lang w:bidi="he-IL"/>
        </w:rPr>
        <w:t xml:space="preserve"> </w:t>
      </w:r>
      <w:r w:rsidR="00FE2328">
        <w:rPr>
          <w:rFonts w:cs="Arial"/>
          <w:sz w:val="24"/>
          <w:szCs w:val="24"/>
          <w:lang w:bidi="he-IL"/>
        </w:rPr>
        <w:t>Blood = “I will be” = Keter</w:t>
      </w:r>
    </w:p>
    <w:p w14:paraId="2ABCB287" w14:textId="1DCEA7CF" w:rsidR="00FE2328" w:rsidRDefault="00AC2EBF" w:rsidP="00FE2328">
      <w:pPr>
        <w:pStyle w:val="ListParagraph"/>
        <w:numPr>
          <w:ilvl w:val="0"/>
          <w:numId w:val="1"/>
        </w:numPr>
        <w:bidi/>
        <w:rPr>
          <w:sz w:val="24"/>
          <w:szCs w:val="24"/>
        </w:rPr>
      </w:pPr>
      <w:r>
        <w:rPr>
          <w:rFonts w:hint="cs"/>
          <w:sz w:val="24"/>
          <w:szCs w:val="24"/>
          <w:rtl/>
          <w:lang w:bidi="he-IL"/>
        </w:rPr>
        <w:t>אור התורה במדבר א קכ.</w:t>
      </w:r>
    </w:p>
    <w:p w14:paraId="5E7B6453" w14:textId="4BDDFABE" w:rsidR="00AC2EBF" w:rsidRDefault="00A212DB" w:rsidP="00511BFA">
      <w:pPr>
        <w:bidi/>
        <w:rPr>
          <w:rFonts w:ascii="Narkisim" w:hAnsi="Narkisim" w:cs="Narkisim"/>
          <w:sz w:val="24"/>
          <w:szCs w:val="24"/>
          <w:lang w:bidi="he-IL"/>
        </w:rPr>
      </w:pPr>
      <w:r w:rsidRPr="00A212DB">
        <w:rPr>
          <w:rFonts w:ascii="Narkisim" w:hAnsi="Narkisim" w:cs="Narkisim"/>
          <w:sz w:val="24"/>
          <w:szCs w:val="24"/>
          <w:rtl/>
          <w:lang w:bidi="he-IL"/>
        </w:rPr>
        <w:t xml:space="preserve">שרש קליפת מצרים הוא בבחי' רישא שהוא בחי' כתר דקליפה וכמ"ש </w:t>
      </w:r>
      <w:r w:rsidR="00031B57" w:rsidRPr="00031B57">
        <w:rPr>
          <w:rFonts w:ascii="Narkisim" w:hAnsi="Narkisim" w:cs="Narkisim"/>
          <w:sz w:val="24"/>
          <w:szCs w:val="24"/>
          <w:rtl/>
          <w:lang w:bidi="he-IL"/>
        </w:rPr>
        <w:t xml:space="preserve"> הִנְנִ֤י עָלֶ֙יךָ֙ פַּרְעֹ֣ה מֶלֶךְ־מִצְרַ֔יִם הַתַּנִּים֙ הַגָּד֔וֹל הָרֹבֵ֖ץ בְּת֣וֹךְ יְאֹרָ֑יו אֲשֶׁ֥ר אָמַ֛ר לִ֥י יְאֹרִ֖י וַאֲנִ֥י עֲשִׂיתִֽנִי</w:t>
      </w:r>
    </w:p>
    <w:p w14:paraId="0AED3DD5" w14:textId="60AF9062" w:rsidR="00153305" w:rsidRDefault="00FF7B58" w:rsidP="00E81DFB">
      <w:pPr>
        <w:rPr>
          <w:rFonts w:ascii="Calibri" w:hAnsi="Calibri" w:cs="Calibri"/>
          <w:sz w:val="24"/>
          <w:szCs w:val="24"/>
          <w:lang w:bidi="he-IL"/>
        </w:rPr>
      </w:pPr>
      <w:r>
        <w:rPr>
          <w:rFonts w:ascii="Garamond" w:hAnsi="Garamond" w:cstheme="majorHAnsi"/>
          <w:noProof/>
          <w:sz w:val="24"/>
          <w:szCs w:val="24"/>
          <w:lang w:bidi="he-IL"/>
        </w:rPr>
        <w:drawing>
          <wp:anchor distT="0" distB="0" distL="114300" distR="114300" simplePos="0" relativeHeight="251658240" behindDoc="1" locked="0" layoutInCell="1" allowOverlap="1" wp14:anchorId="2881BBC0" wp14:editId="17CFFE95">
            <wp:simplePos x="0" y="0"/>
            <wp:positionH relativeFrom="column">
              <wp:posOffset>5387340</wp:posOffset>
            </wp:positionH>
            <wp:positionV relativeFrom="paragraph">
              <wp:posOffset>588010</wp:posOffset>
            </wp:positionV>
            <wp:extent cx="628015" cy="1597025"/>
            <wp:effectExtent l="0" t="0" r="0" b="3175"/>
            <wp:wrapTight wrapText="bothSides">
              <wp:wrapPolygon edited="0">
                <wp:start x="9828" y="0"/>
                <wp:lineTo x="9173" y="515"/>
                <wp:lineTo x="7207" y="3607"/>
                <wp:lineTo x="4586" y="5153"/>
                <wp:lineTo x="655" y="7730"/>
                <wp:lineTo x="1310" y="21385"/>
                <wp:lineTo x="19656" y="21385"/>
                <wp:lineTo x="19656" y="5153"/>
                <wp:lineTo x="17035" y="4122"/>
                <wp:lineTo x="15070" y="258"/>
                <wp:lineTo x="14415" y="0"/>
                <wp:lineTo x="982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15" cy="1597025"/>
                    </a:xfrm>
                    <a:prstGeom prst="rect">
                      <a:avLst/>
                    </a:prstGeom>
                    <a:noFill/>
                  </pic:spPr>
                </pic:pic>
              </a:graphicData>
            </a:graphic>
            <wp14:sizeRelH relativeFrom="margin">
              <wp14:pctWidth>0</wp14:pctWidth>
            </wp14:sizeRelH>
            <wp14:sizeRelV relativeFrom="margin">
              <wp14:pctHeight>0</wp14:pctHeight>
            </wp14:sizeRelV>
          </wp:anchor>
        </w:drawing>
      </w:r>
      <w:r w:rsidR="00A212DB" w:rsidRPr="00D80305">
        <w:rPr>
          <w:rFonts w:ascii="Calibri" w:hAnsi="Calibri" w:cs="Calibri"/>
          <w:sz w:val="24"/>
          <w:szCs w:val="24"/>
          <w:lang w:bidi="he-IL"/>
        </w:rPr>
        <w:t xml:space="preserve">The root of the evil of Egypt </w:t>
      </w:r>
      <w:r w:rsidR="003F1549" w:rsidRPr="00D80305">
        <w:rPr>
          <w:rFonts w:ascii="Calibri" w:hAnsi="Calibri" w:cs="Calibri"/>
          <w:sz w:val="24"/>
          <w:szCs w:val="24"/>
          <w:lang w:bidi="he-IL"/>
        </w:rPr>
        <w:t xml:space="preserve">is represented by the </w:t>
      </w:r>
      <w:r w:rsidR="003F1549" w:rsidRPr="00D80305">
        <w:rPr>
          <w:rFonts w:ascii="Calibri" w:hAnsi="Calibri" w:cs="Calibri"/>
          <w:i/>
          <w:iCs/>
          <w:sz w:val="24"/>
          <w:szCs w:val="24"/>
          <w:lang w:bidi="he-IL"/>
        </w:rPr>
        <w:t xml:space="preserve">klippah </w:t>
      </w:r>
      <w:r w:rsidR="003F1549" w:rsidRPr="00D80305">
        <w:rPr>
          <w:rFonts w:ascii="Calibri" w:hAnsi="Calibri" w:cs="Calibri"/>
          <w:sz w:val="24"/>
          <w:szCs w:val="24"/>
          <w:lang w:bidi="he-IL"/>
        </w:rPr>
        <w:t xml:space="preserve">of </w:t>
      </w:r>
      <w:r w:rsidR="005A298C" w:rsidRPr="00D80305">
        <w:rPr>
          <w:rFonts w:ascii="Calibri" w:hAnsi="Calibri" w:cs="Calibri"/>
          <w:i/>
          <w:iCs/>
          <w:sz w:val="24"/>
          <w:szCs w:val="24"/>
          <w:lang w:bidi="he-IL"/>
        </w:rPr>
        <w:t>keter</w:t>
      </w:r>
      <w:r w:rsidR="00346CC6" w:rsidRPr="00D80305">
        <w:rPr>
          <w:rFonts w:ascii="Calibri" w:hAnsi="Calibri" w:cs="Calibri"/>
          <w:sz w:val="24"/>
          <w:szCs w:val="24"/>
          <w:lang w:bidi="he-IL"/>
        </w:rPr>
        <w:t xml:space="preserve">, as it says </w:t>
      </w:r>
      <w:r w:rsidR="00933833" w:rsidRPr="00D80305">
        <w:rPr>
          <w:rFonts w:ascii="Calibri" w:hAnsi="Calibri" w:cs="Calibri"/>
          <w:sz w:val="24"/>
          <w:szCs w:val="24"/>
          <w:lang w:bidi="he-IL"/>
        </w:rPr>
        <w:t xml:space="preserve">(Yechezkel 29:3) </w:t>
      </w:r>
      <w:r w:rsidR="00E81DFB" w:rsidRPr="00D80305">
        <w:rPr>
          <w:rFonts w:ascii="Calibri" w:hAnsi="Calibri" w:cs="Calibri"/>
          <w:sz w:val="24"/>
          <w:szCs w:val="24"/>
          <w:lang w:bidi="he-IL"/>
        </w:rPr>
        <w:t>I am going to deal with you, O Pharaoh king of Egypt,</w:t>
      </w:r>
      <w:r w:rsidR="00E81DFB" w:rsidRPr="00D80305">
        <w:rPr>
          <w:rFonts w:ascii="Calibri" w:hAnsi="Calibri" w:cs="Calibri"/>
          <w:sz w:val="24"/>
          <w:szCs w:val="24"/>
          <w:lang w:bidi="he-IL"/>
        </w:rPr>
        <w:t xml:space="preserve"> </w:t>
      </w:r>
      <w:r w:rsidR="00E81DFB" w:rsidRPr="00D80305">
        <w:rPr>
          <w:rFonts w:ascii="Calibri" w:hAnsi="Calibri" w:cs="Calibri"/>
          <w:sz w:val="24"/>
          <w:szCs w:val="24"/>
          <w:lang w:bidi="he-IL"/>
        </w:rPr>
        <w:t>Mighty monster, sprawling in your channels,</w:t>
      </w:r>
      <w:r w:rsidR="00E81DFB" w:rsidRPr="00D80305">
        <w:rPr>
          <w:rFonts w:ascii="Calibri" w:hAnsi="Calibri" w:cs="Calibri"/>
          <w:sz w:val="24"/>
          <w:szCs w:val="24"/>
          <w:lang w:bidi="he-IL"/>
        </w:rPr>
        <w:t xml:space="preserve"> </w:t>
      </w:r>
      <w:proofErr w:type="gramStart"/>
      <w:r w:rsidR="00E81DFB" w:rsidRPr="00D80305">
        <w:rPr>
          <w:rFonts w:ascii="Calibri" w:hAnsi="Calibri" w:cs="Calibri"/>
          <w:sz w:val="24"/>
          <w:szCs w:val="24"/>
          <w:lang w:bidi="he-IL"/>
        </w:rPr>
        <w:t>Who</w:t>
      </w:r>
      <w:proofErr w:type="gramEnd"/>
      <w:r w:rsidR="00E81DFB" w:rsidRPr="00D80305">
        <w:rPr>
          <w:rFonts w:ascii="Calibri" w:hAnsi="Calibri" w:cs="Calibri"/>
          <w:sz w:val="24"/>
          <w:szCs w:val="24"/>
          <w:lang w:bidi="he-IL"/>
        </w:rPr>
        <w:t xml:space="preserve"> said,</w:t>
      </w:r>
      <w:r w:rsidR="00E81DFB" w:rsidRPr="00D80305">
        <w:rPr>
          <w:rFonts w:ascii="Calibri" w:hAnsi="Calibri" w:cs="Calibri"/>
          <w:sz w:val="24"/>
          <w:szCs w:val="24"/>
          <w:lang w:bidi="he-IL"/>
        </w:rPr>
        <w:t xml:space="preserve"> </w:t>
      </w:r>
      <w:r w:rsidR="00E81DFB" w:rsidRPr="00D80305">
        <w:rPr>
          <w:rFonts w:ascii="Calibri" w:hAnsi="Calibri" w:cs="Calibri"/>
          <w:sz w:val="24"/>
          <w:szCs w:val="24"/>
          <w:lang w:bidi="he-IL"/>
        </w:rPr>
        <w:t>My Nile is my own;</w:t>
      </w:r>
      <w:r w:rsidR="00E81DFB" w:rsidRPr="00D80305">
        <w:rPr>
          <w:rFonts w:ascii="Calibri" w:hAnsi="Calibri" w:cs="Calibri"/>
          <w:sz w:val="24"/>
          <w:szCs w:val="24"/>
          <w:lang w:bidi="he-IL"/>
        </w:rPr>
        <w:t xml:space="preserve"> </w:t>
      </w:r>
      <w:r w:rsidR="00E81DFB" w:rsidRPr="00D80305">
        <w:rPr>
          <w:rFonts w:ascii="Calibri" w:hAnsi="Calibri" w:cs="Calibri"/>
          <w:sz w:val="24"/>
          <w:szCs w:val="24"/>
          <w:lang w:bidi="he-IL"/>
        </w:rPr>
        <w:t>I made it for myself.</w:t>
      </w:r>
    </w:p>
    <w:p w14:paraId="063FC051" w14:textId="77777777" w:rsidR="00FF7B58" w:rsidRDefault="00FF7B58" w:rsidP="00FF7B58">
      <w:pPr>
        <w:rPr>
          <w:rFonts w:ascii="Garamond" w:hAnsi="Garamond" w:cstheme="majorHAnsi"/>
          <w:sz w:val="24"/>
          <w:szCs w:val="24"/>
          <w:lang w:bidi="he-IL"/>
        </w:rPr>
      </w:pPr>
    </w:p>
    <w:p w14:paraId="70857D19" w14:textId="7A63B303" w:rsidR="00511225" w:rsidRDefault="00511225" w:rsidP="00FF7B58">
      <w:pPr>
        <w:rPr>
          <w:rFonts w:ascii="Garamond" w:hAnsi="Garamond" w:cstheme="majorHAnsi"/>
          <w:sz w:val="24"/>
          <w:szCs w:val="24"/>
          <w:lang w:bidi="he-IL"/>
        </w:rPr>
      </w:pPr>
      <w:r w:rsidRPr="00511225">
        <w:rPr>
          <w:rFonts w:ascii="Garamond" w:hAnsi="Garamond" w:cstheme="majorHAnsi"/>
          <w:sz w:val="24"/>
          <w:szCs w:val="24"/>
          <w:lang w:bidi="he-IL"/>
        </w:rPr>
        <w:t xml:space="preserve">In mythology, as written in the Pyramid texts, </w:t>
      </w:r>
      <w:r>
        <w:rPr>
          <w:rFonts w:ascii="Garamond" w:hAnsi="Garamond" w:cstheme="majorHAnsi"/>
          <w:sz w:val="24"/>
          <w:szCs w:val="24"/>
          <w:lang w:bidi="he-IL"/>
        </w:rPr>
        <w:t>Sobek</w:t>
      </w:r>
      <w:r w:rsidRPr="00511225">
        <w:rPr>
          <w:rFonts w:ascii="Garamond" w:hAnsi="Garamond" w:cstheme="majorHAnsi"/>
          <w:sz w:val="24"/>
          <w:szCs w:val="24"/>
          <w:lang w:bidi="he-IL"/>
        </w:rPr>
        <w:t xml:space="preserve"> is referred to as the ‘raging one’ who ‘takes women from their husbands whenever he wishes according to his desires’, but was also responsible for making green the grass in the fields and </w:t>
      </w:r>
      <w:proofErr w:type="gramStart"/>
      <w:r w:rsidRPr="00511225">
        <w:rPr>
          <w:rFonts w:ascii="Garamond" w:hAnsi="Garamond" w:cstheme="majorHAnsi"/>
          <w:sz w:val="24"/>
          <w:szCs w:val="24"/>
          <w:lang w:bidi="he-IL"/>
        </w:rPr>
        <w:t>river banks</w:t>
      </w:r>
      <w:proofErr w:type="gramEnd"/>
      <w:r w:rsidRPr="00511225">
        <w:rPr>
          <w:rFonts w:ascii="Garamond" w:hAnsi="Garamond" w:cstheme="majorHAnsi"/>
          <w:sz w:val="24"/>
          <w:szCs w:val="24"/>
          <w:lang w:bidi="he-IL"/>
        </w:rPr>
        <w:t xml:space="preserve">, tying him to both procreativity and vegetative fertility. Most notably Sobek was the god of water and other areas where crocodiles were frequently found such as </w:t>
      </w:r>
      <w:proofErr w:type="gramStart"/>
      <w:r w:rsidRPr="00511225">
        <w:rPr>
          <w:rFonts w:ascii="Garamond" w:hAnsi="Garamond" w:cstheme="majorHAnsi"/>
          <w:sz w:val="24"/>
          <w:szCs w:val="24"/>
          <w:lang w:bidi="he-IL"/>
        </w:rPr>
        <w:t>river banks</w:t>
      </w:r>
      <w:proofErr w:type="gramEnd"/>
      <w:r w:rsidRPr="00511225">
        <w:rPr>
          <w:rFonts w:ascii="Garamond" w:hAnsi="Garamond" w:cstheme="majorHAnsi"/>
          <w:sz w:val="24"/>
          <w:szCs w:val="24"/>
          <w:lang w:bidi="he-IL"/>
        </w:rPr>
        <w:t xml:space="preserve"> and marshland, and it was believed that the River Nile arose from his sweat</w:t>
      </w:r>
      <w:r>
        <w:rPr>
          <w:rFonts w:ascii="Garamond" w:hAnsi="Garamond" w:cstheme="majorHAnsi"/>
          <w:sz w:val="24"/>
          <w:szCs w:val="24"/>
          <w:lang w:bidi="he-IL"/>
        </w:rPr>
        <w:t xml:space="preserve">… </w:t>
      </w:r>
      <w:r w:rsidRPr="00511225">
        <w:rPr>
          <w:rFonts w:ascii="Garamond" w:hAnsi="Garamond" w:cstheme="majorHAnsi"/>
          <w:sz w:val="24"/>
          <w:szCs w:val="24"/>
          <w:lang w:bidi="he-IL"/>
        </w:rPr>
        <w:t>Sobek was also closely associated with the king and could act as a symbol of pharaonic power and might.</w:t>
      </w:r>
    </w:p>
    <w:p w14:paraId="7824406E" w14:textId="5CB1B1EF" w:rsidR="009D6D00" w:rsidRDefault="009D6D00" w:rsidP="00FF7B58">
      <w:pPr>
        <w:rPr>
          <w:rFonts w:ascii="Garamond" w:hAnsi="Garamond" w:cstheme="majorHAnsi"/>
          <w:sz w:val="24"/>
          <w:szCs w:val="24"/>
          <w:lang w:bidi="he-IL"/>
        </w:rPr>
      </w:pPr>
    </w:p>
    <w:p w14:paraId="13CBB754" w14:textId="0B261FE0" w:rsidR="009D6D00" w:rsidRPr="00511225" w:rsidRDefault="00C03364" w:rsidP="00C03364">
      <w:pPr>
        <w:rPr>
          <w:rFonts w:ascii="Garamond" w:hAnsi="Garamond" w:cstheme="majorHAnsi"/>
          <w:sz w:val="24"/>
          <w:szCs w:val="24"/>
          <w:lang w:bidi="he-IL"/>
        </w:rPr>
      </w:pPr>
      <w:r w:rsidRPr="00C03364">
        <w:rPr>
          <w:rFonts w:ascii="Garamond" w:hAnsi="Garamond" w:cstheme="majorHAnsi"/>
          <w:sz w:val="24"/>
          <w:szCs w:val="24"/>
          <w:lang w:bidi="he-IL"/>
        </w:rPr>
        <w:t xml:space="preserve">Central to Egyptian religion was 'Maat' - the rightful order of the universe, established by the gods at the beginning of time. Maat was crucial to human life and included ideas of truth, </w:t>
      </w:r>
      <w:proofErr w:type="gramStart"/>
      <w:r w:rsidRPr="00C03364">
        <w:rPr>
          <w:rFonts w:ascii="Garamond" w:hAnsi="Garamond" w:cstheme="majorHAnsi"/>
          <w:sz w:val="24"/>
          <w:szCs w:val="24"/>
          <w:lang w:bidi="he-IL"/>
        </w:rPr>
        <w:t>justice</w:t>
      </w:r>
      <w:proofErr w:type="gramEnd"/>
      <w:r w:rsidRPr="00C03364">
        <w:rPr>
          <w:rFonts w:ascii="Garamond" w:hAnsi="Garamond" w:cstheme="majorHAnsi"/>
          <w:sz w:val="24"/>
          <w:szCs w:val="24"/>
          <w:lang w:bidi="he-IL"/>
        </w:rPr>
        <w:t xml:space="preserve"> and moderation.</w:t>
      </w:r>
      <w:r>
        <w:rPr>
          <w:rFonts w:ascii="Garamond" w:hAnsi="Garamond" w:cstheme="majorHAnsi"/>
          <w:noProof/>
          <w:sz w:val="24"/>
          <w:szCs w:val="24"/>
          <w:lang w:bidi="he-IL"/>
        </w:rPr>
        <w:drawing>
          <wp:anchor distT="0" distB="0" distL="114300" distR="114300" simplePos="0" relativeHeight="251659264" behindDoc="1" locked="0" layoutInCell="1" allowOverlap="1" wp14:anchorId="778FD977" wp14:editId="091B2A94">
            <wp:simplePos x="0" y="0"/>
            <wp:positionH relativeFrom="column">
              <wp:posOffset>3792855</wp:posOffset>
            </wp:positionH>
            <wp:positionV relativeFrom="paragraph">
              <wp:posOffset>-200025</wp:posOffset>
            </wp:positionV>
            <wp:extent cx="2340610" cy="1524000"/>
            <wp:effectExtent l="0" t="0" r="2540" b="0"/>
            <wp:wrapTight wrapText="bothSides">
              <wp:wrapPolygon edited="0">
                <wp:start x="0" y="0"/>
                <wp:lineTo x="0" y="21330"/>
                <wp:lineTo x="21448" y="21330"/>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152400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cstheme="majorHAnsi"/>
          <w:sz w:val="24"/>
          <w:szCs w:val="24"/>
          <w:lang w:bidi="he-IL"/>
        </w:rPr>
        <w:t xml:space="preserve"> </w:t>
      </w:r>
      <w:r w:rsidRPr="00C03364">
        <w:rPr>
          <w:rFonts w:ascii="Garamond" w:hAnsi="Garamond" w:cstheme="majorHAnsi"/>
          <w:sz w:val="24"/>
          <w:szCs w:val="24"/>
          <w:lang w:bidi="he-IL"/>
        </w:rPr>
        <w:t>If Maat was lost, the country could experience chaos - 'Isfet'. Peaceful and prosperous years were credited to a strong presence of Maat, whereas years of civil unrest were blamed on Isfet.</w:t>
      </w:r>
      <w:r>
        <w:rPr>
          <w:rFonts w:ascii="Garamond" w:hAnsi="Garamond" w:cstheme="majorHAnsi"/>
          <w:sz w:val="24"/>
          <w:szCs w:val="24"/>
          <w:lang w:bidi="he-IL"/>
        </w:rPr>
        <w:t xml:space="preserve"> </w:t>
      </w:r>
      <w:r w:rsidRPr="00C03364">
        <w:rPr>
          <w:rFonts w:ascii="Garamond" w:hAnsi="Garamond" w:cstheme="majorHAnsi"/>
          <w:sz w:val="24"/>
          <w:szCs w:val="24"/>
          <w:lang w:bidi="he-IL"/>
        </w:rPr>
        <w:t xml:space="preserve">The pharaoh was responsible for Maat. He was expected to control every part of Egyptian life. Although he had deputies to do some of the work, the buck stopped with him. He accepted praise when things went </w:t>
      </w:r>
      <w:proofErr w:type="gramStart"/>
      <w:r w:rsidRPr="00C03364">
        <w:rPr>
          <w:rFonts w:ascii="Garamond" w:hAnsi="Garamond" w:cstheme="majorHAnsi"/>
          <w:sz w:val="24"/>
          <w:szCs w:val="24"/>
          <w:lang w:bidi="he-IL"/>
        </w:rPr>
        <w:t>well, but</w:t>
      </w:r>
      <w:proofErr w:type="gramEnd"/>
      <w:r w:rsidRPr="00C03364">
        <w:rPr>
          <w:rFonts w:ascii="Garamond" w:hAnsi="Garamond" w:cstheme="majorHAnsi"/>
          <w:sz w:val="24"/>
          <w:szCs w:val="24"/>
          <w:lang w:bidi="he-IL"/>
        </w:rPr>
        <w:t xml:space="preserve"> took the blame for bad years.</w:t>
      </w:r>
    </w:p>
    <w:sectPr w:rsidR="009D6D00" w:rsidRPr="0051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92ED9"/>
    <w:multiLevelType w:val="hybridMultilevel"/>
    <w:tmpl w:val="699A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244A3"/>
    <w:multiLevelType w:val="hybridMultilevel"/>
    <w:tmpl w:val="1862BE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9017813">
    <w:abstractNumId w:val="0"/>
  </w:num>
  <w:num w:numId="2" w16cid:durableId="199340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C"/>
    <w:rsid w:val="00031B57"/>
    <w:rsid w:val="000A371B"/>
    <w:rsid w:val="000B50B0"/>
    <w:rsid w:val="00153305"/>
    <w:rsid w:val="00162B55"/>
    <w:rsid w:val="001A43C0"/>
    <w:rsid w:val="001F1CC8"/>
    <w:rsid w:val="002176B0"/>
    <w:rsid w:val="002969BE"/>
    <w:rsid w:val="002A0A60"/>
    <w:rsid w:val="002D6D5B"/>
    <w:rsid w:val="002F1806"/>
    <w:rsid w:val="00314AE5"/>
    <w:rsid w:val="00346CC6"/>
    <w:rsid w:val="00391608"/>
    <w:rsid w:val="003B34BC"/>
    <w:rsid w:val="003F1549"/>
    <w:rsid w:val="00424DCE"/>
    <w:rsid w:val="004A2126"/>
    <w:rsid w:val="00511225"/>
    <w:rsid w:val="00511BFA"/>
    <w:rsid w:val="005A298C"/>
    <w:rsid w:val="005F7254"/>
    <w:rsid w:val="007228DA"/>
    <w:rsid w:val="00756C32"/>
    <w:rsid w:val="007D4297"/>
    <w:rsid w:val="007E64C6"/>
    <w:rsid w:val="008240DA"/>
    <w:rsid w:val="00864619"/>
    <w:rsid w:val="00933833"/>
    <w:rsid w:val="0094183B"/>
    <w:rsid w:val="009A69B7"/>
    <w:rsid w:val="009D6D00"/>
    <w:rsid w:val="00A212DB"/>
    <w:rsid w:val="00AC2EBF"/>
    <w:rsid w:val="00C03364"/>
    <w:rsid w:val="00C26E57"/>
    <w:rsid w:val="00C46582"/>
    <w:rsid w:val="00D03B25"/>
    <w:rsid w:val="00D80305"/>
    <w:rsid w:val="00E81DFB"/>
    <w:rsid w:val="00EE1D92"/>
    <w:rsid w:val="00FE2328"/>
    <w:rsid w:val="00FF4853"/>
    <w:rsid w:val="00FF7B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EB68"/>
  <w15:chartTrackingRefBased/>
  <w15:docId w15:val="{CE0F1D43-2D54-44C1-9DFD-6CE0D8F3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B34B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7D4297"/>
    <w:pPr>
      <w:ind w:left="720"/>
      <w:contextualSpacing/>
    </w:pPr>
  </w:style>
  <w:style w:type="character" w:customStyle="1" w:styleId="he">
    <w:name w:val="he"/>
    <w:basedOn w:val="DefaultParagraphFont"/>
    <w:rsid w:val="007D4297"/>
  </w:style>
  <w:style w:type="character" w:styleId="Hyperlink">
    <w:name w:val="Hyperlink"/>
    <w:basedOn w:val="DefaultParagraphFont"/>
    <w:uiPriority w:val="99"/>
    <w:semiHidden/>
    <w:unhideWhenUsed/>
    <w:rsid w:val="007D4297"/>
    <w:rPr>
      <w:color w:val="0000FF"/>
      <w:u w:val="single"/>
    </w:rPr>
  </w:style>
  <w:style w:type="character" w:customStyle="1" w:styleId="en">
    <w:name w:val="en"/>
    <w:basedOn w:val="DefaultParagraphFont"/>
    <w:rsid w:val="007D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A7F24-27DD-4CF2-9ED6-5FE353FB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42</cp:revision>
  <dcterms:created xsi:type="dcterms:W3CDTF">2023-01-17T16:44:00Z</dcterms:created>
  <dcterms:modified xsi:type="dcterms:W3CDTF">2023-01-17T20:29:00Z</dcterms:modified>
</cp:coreProperties>
</file>