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19" w:rsidRPr="0026180B" w:rsidRDefault="00DF7619" w:rsidP="0026180B">
      <w:pPr>
        <w:pStyle w:val="NoSpacing"/>
        <w:numPr>
          <w:ilvl w:val="0"/>
          <w:numId w:val="1"/>
        </w:numPr>
        <w:bidi/>
        <w:rPr>
          <w:rFonts w:ascii="Narkisim" w:hAnsi="Narkisim" w:cs="Narkisim"/>
          <w:b/>
          <w:bCs/>
        </w:rPr>
      </w:pPr>
      <w:r w:rsidRPr="0026180B">
        <w:rPr>
          <w:rFonts w:ascii="Narkisim" w:hAnsi="Narkisim" w:cs="Narkisim"/>
          <w:b/>
          <w:bCs/>
          <w:rtl/>
        </w:rPr>
        <w:t>תלמוד בבלי מסכת שבת דף קנז עמוד א</w:t>
      </w:r>
      <w:r w:rsidRPr="0026180B">
        <w:rPr>
          <w:rFonts w:ascii="Narkisim" w:hAnsi="Narkisim" w:cs="Narkisim"/>
          <w:b/>
          <w:bCs/>
        </w:rPr>
        <w:t xml:space="preserve"> </w:t>
      </w:r>
    </w:p>
    <w:p w:rsidR="00DF7619" w:rsidRPr="00DF7619" w:rsidRDefault="00DF7619" w:rsidP="00DF7619">
      <w:pPr>
        <w:pStyle w:val="NoSpacing"/>
        <w:bidi/>
        <w:rPr>
          <w:rFonts w:ascii="Narkisim" w:hAnsi="Narkisim" w:cs="Narkisim"/>
          <w:rtl/>
        </w:rPr>
      </w:pPr>
      <w:r w:rsidRPr="00DF7619">
        <w:rPr>
          <w:rFonts w:ascii="Narkisim" w:hAnsi="Narkisim" w:cs="Narkisim"/>
          <w:rtl/>
        </w:rPr>
        <w:t>משנה.</w:t>
      </w:r>
      <w:r w:rsidR="003358A9">
        <w:rPr>
          <w:rFonts w:ascii="Narkisim" w:hAnsi="Narkisim" w:cs="Narkisim" w:hint="cs"/>
          <w:rtl/>
        </w:rPr>
        <w:t>..</w:t>
      </w:r>
      <w:r w:rsidRPr="00DF7619">
        <w:rPr>
          <w:rFonts w:ascii="Narkisim" w:hAnsi="Narkisim" w:cs="Narkisim"/>
          <w:rtl/>
        </w:rPr>
        <w:t xml:space="preserve"> ופוקקין את המאור, ומודדין את המטלית, ומודדין את המקוה. ומעשה בימי אביו של רבי צדוק ובימי אבא שאול בן בטנית, שפקקו את המאור בטפיח, וקשרו את המקידה בגמי לידע אם יש בגיגית פותח טפח אם לאו. ומדבריהם למדנו, שפוקקין ומודדין וקושרין בשבת</w:t>
      </w:r>
      <w:r w:rsidRPr="00DF7619">
        <w:rPr>
          <w:rFonts w:ascii="Narkisim" w:hAnsi="Narkisim" w:cs="Narkisim"/>
        </w:rPr>
        <w:t>.</w:t>
      </w:r>
    </w:p>
    <w:p w:rsidR="00DF7619" w:rsidRDefault="00DF7619" w:rsidP="00DF7619">
      <w:pPr>
        <w:pStyle w:val="NoSpacing"/>
        <w:bidi/>
        <w:rPr>
          <w:rFonts w:ascii="Narkisim" w:hAnsi="Narkisim" w:cs="Narkisim"/>
        </w:rPr>
      </w:pPr>
    </w:p>
    <w:p w:rsidR="007521CE" w:rsidRPr="0026180B" w:rsidRDefault="007521CE" w:rsidP="0026180B">
      <w:pPr>
        <w:pStyle w:val="NoSpacing"/>
        <w:numPr>
          <w:ilvl w:val="0"/>
          <w:numId w:val="1"/>
        </w:numPr>
        <w:bidi/>
        <w:rPr>
          <w:rFonts w:ascii="Narkisim" w:hAnsi="Narkisim" w:cs="Narkisim"/>
          <w:b/>
          <w:bCs/>
        </w:rPr>
      </w:pPr>
      <w:r w:rsidRPr="0026180B">
        <w:rPr>
          <w:rFonts w:ascii="Narkisim" w:hAnsi="Narkisim" w:cs="Narkisim"/>
          <w:b/>
          <w:bCs/>
          <w:rtl/>
        </w:rPr>
        <w:t>רש"י מסכת שבת דף קנז עמוד א</w:t>
      </w:r>
    </w:p>
    <w:p w:rsidR="007521CE" w:rsidRDefault="007521CE" w:rsidP="007521CE">
      <w:pPr>
        <w:pStyle w:val="NoSpacing"/>
        <w:bidi/>
        <w:rPr>
          <w:rFonts w:ascii="Narkisim" w:hAnsi="Narkisim" w:cs="Narkisim"/>
        </w:rPr>
      </w:pPr>
      <w:r w:rsidRPr="007521CE">
        <w:rPr>
          <w:rFonts w:ascii="Narkisim" w:hAnsi="Narkisim" w:cs="Narkisim"/>
          <w:rtl/>
        </w:rPr>
        <w:t>וקושרין - קשר שאינו של קיימא, אפילו לכתחילה.</w:t>
      </w:r>
    </w:p>
    <w:p w:rsidR="007521CE" w:rsidRDefault="007521CE" w:rsidP="007521CE">
      <w:pPr>
        <w:pStyle w:val="NoSpacing"/>
        <w:bidi/>
        <w:rPr>
          <w:rFonts w:ascii="Narkisim" w:hAnsi="Narkisim" w:cs="Narkisim"/>
        </w:rPr>
      </w:pPr>
    </w:p>
    <w:p w:rsidR="007521CE" w:rsidRPr="0026180B" w:rsidRDefault="007521CE" w:rsidP="0026180B">
      <w:pPr>
        <w:pStyle w:val="NoSpacing"/>
        <w:numPr>
          <w:ilvl w:val="0"/>
          <w:numId w:val="1"/>
        </w:numPr>
        <w:bidi/>
        <w:rPr>
          <w:rFonts w:ascii="Narkisim" w:hAnsi="Narkisim" w:cs="Narkisim"/>
          <w:b/>
          <w:bCs/>
        </w:rPr>
      </w:pPr>
      <w:r w:rsidRPr="0026180B">
        <w:rPr>
          <w:rFonts w:ascii="Narkisim" w:hAnsi="Narkisim" w:cs="Narkisim"/>
          <w:b/>
          <w:bCs/>
          <w:rtl/>
        </w:rPr>
        <w:t>רמב"ם על משנה מסכת שבת פרק כד משנה ה</w:t>
      </w:r>
    </w:p>
    <w:p w:rsidR="007521CE" w:rsidRDefault="007521CE" w:rsidP="007521CE">
      <w:pPr>
        <w:pStyle w:val="NoSpacing"/>
        <w:bidi/>
        <w:rPr>
          <w:rFonts w:ascii="Narkisim" w:hAnsi="Narkisim" w:cs="Narkisim"/>
        </w:rPr>
      </w:pPr>
      <w:r w:rsidRPr="007521CE">
        <w:rPr>
          <w:rFonts w:ascii="Narkisim" w:hAnsi="Narkisim" w:cs="Narkisim"/>
          <w:rtl/>
        </w:rPr>
        <w:t xml:space="preserve"> וזה שהתרנו מדידה בשבת בתנאי שתהא מדידה של מצוה. וכן קשירה של מצוה.</w:t>
      </w:r>
    </w:p>
    <w:p w:rsidR="0026180B" w:rsidRDefault="0026180B" w:rsidP="0026180B">
      <w:pPr>
        <w:pStyle w:val="NoSpacing"/>
        <w:bidi/>
        <w:rPr>
          <w:rFonts w:ascii="Narkisim" w:hAnsi="Narkisim" w:cs="Narkisim"/>
          <w:rtl/>
        </w:rPr>
      </w:pPr>
    </w:p>
    <w:p w:rsidR="0026180B" w:rsidRPr="0026180B" w:rsidRDefault="0026180B" w:rsidP="0026180B">
      <w:pPr>
        <w:pStyle w:val="NoSpacing"/>
        <w:numPr>
          <w:ilvl w:val="0"/>
          <w:numId w:val="1"/>
        </w:numPr>
        <w:bidi/>
        <w:rPr>
          <w:rFonts w:ascii="Narkisim" w:hAnsi="Narkisim" w:cs="Narkisim"/>
          <w:b/>
          <w:bCs/>
        </w:rPr>
      </w:pPr>
      <w:r w:rsidRPr="0026180B">
        <w:rPr>
          <w:rFonts w:ascii="Narkisim" w:hAnsi="Narkisim" w:cs="Narkisim"/>
          <w:b/>
          <w:bCs/>
          <w:rtl/>
        </w:rPr>
        <w:t xml:space="preserve">רמב"ם הלכות שבת פרק י הלכה ו </w:t>
      </w:r>
    </w:p>
    <w:p w:rsidR="007521CE" w:rsidRDefault="0026180B" w:rsidP="0026180B">
      <w:pPr>
        <w:pStyle w:val="NoSpacing"/>
        <w:bidi/>
        <w:rPr>
          <w:rFonts w:ascii="Narkisim" w:hAnsi="Narkisim" w:cs="Narkisim"/>
          <w:rtl/>
        </w:rPr>
      </w:pPr>
      <w:r w:rsidRPr="0026180B">
        <w:rPr>
          <w:rFonts w:ascii="Narkisim" w:hAnsi="Narkisim" w:cs="Narkisim"/>
          <w:rtl/>
        </w:rPr>
        <w:t>מותר לקשור קשר שאינו של קיימא לדבר מצוה, כגון שיקשור למדוד שיעור משיעורי התורה, נימת כנור שנפסקה קושרין אותה במקדש אבל לא במדינה, ולא יקשור נימא לכתחלה אפילו במקדש.</w:t>
      </w:r>
    </w:p>
    <w:p w:rsidR="0026180B" w:rsidRDefault="0026180B" w:rsidP="0026180B">
      <w:pPr>
        <w:pStyle w:val="NoSpacing"/>
        <w:bidi/>
        <w:rPr>
          <w:rFonts w:ascii="Narkisim" w:hAnsi="Narkisim" w:cs="Narkisim"/>
        </w:rPr>
      </w:pPr>
    </w:p>
    <w:p w:rsidR="007521CE" w:rsidRPr="0026180B" w:rsidRDefault="007521CE" w:rsidP="0026180B">
      <w:pPr>
        <w:pStyle w:val="NoSpacing"/>
        <w:numPr>
          <w:ilvl w:val="0"/>
          <w:numId w:val="1"/>
        </w:numPr>
        <w:bidi/>
        <w:rPr>
          <w:rFonts w:ascii="Narkisim" w:hAnsi="Narkisim" w:cs="Narkisim"/>
          <w:b/>
          <w:bCs/>
        </w:rPr>
      </w:pPr>
      <w:r w:rsidRPr="0026180B">
        <w:rPr>
          <w:rFonts w:ascii="Narkisim" w:hAnsi="Narkisim" w:cs="Narkisim"/>
          <w:b/>
          <w:bCs/>
          <w:rtl/>
        </w:rPr>
        <w:t>ר' עובדיה מברטנורא מסכת שבת פרק כד משנה ה</w:t>
      </w:r>
      <w:bookmarkStart w:id="0" w:name="_GoBack"/>
    </w:p>
    <w:bookmarkEnd w:id="0"/>
    <w:p w:rsidR="007521CE" w:rsidRDefault="007521CE" w:rsidP="007521CE">
      <w:pPr>
        <w:pStyle w:val="NoSpacing"/>
        <w:bidi/>
        <w:rPr>
          <w:rFonts w:ascii="Narkisim" w:hAnsi="Narkisim" w:cs="Narkisim"/>
        </w:rPr>
      </w:pPr>
      <w:r w:rsidRPr="007521CE">
        <w:rPr>
          <w:rFonts w:ascii="Narkisim" w:hAnsi="Narkisim" w:cs="Narkisim"/>
          <w:rtl/>
        </w:rPr>
        <w:t>ובלבד שלא יהיה קשר של קיימא, והמדידה תהיה של מצוה, או להתלמד על דבר הוראה:</w:t>
      </w:r>
    </w:p>
    <w:p w:rsidR="007521CE" w:rsidRDefault="007521CE" w:rsidP="007521CE">
      <w:pPr>
        <w:pStyle w:val="NoSpacing"/>
        <w:bidi/>
        <w:rPr>
          <w:rFonts w:ascii="Narkisim" w:hAnsi="Narkisim" w:cs="Narkisim"/>
        </w:rPr>
      </w:pPr>
    </w:p>
    <w:p w:rsidR="007521CE" w:rsidRPr="0026180B" w:rsidRDefault="007521CE" w:rsidP="0026180B">
      <w:pPr>
        <w:pStyle w:val="NoSpacing"/>
        <w:numPr>
          <w:ilvl w:val="0"/>
          <w:numId w:val="1"/>
        </w:numPr>
        <w:bidi/>
        <w:rPr>
          <w:rFonts w:ascii="Narkisim" w:hAnsi="Narkisim" w:cs="Narkisim"/>
          <w:b/>
          <w:bCs/>
        </w:rPr>
      </w:pPr>
      <w:r w:rsidRPr="0026180B">
        <w:rPr>
          <w:rFonts w:ascii="Narkisim" w:hAnsi="Narkisim" w:cs="Narkisim"/>
          <w:b/>
          <w:bCs/>
          <w:rtl/>
        </w:rPr>
        <w:t xml:space="preserve">טור אורח חיים הלכות שבת סימן שיז </w:t>
      </w:r>
    </w:p>
    <w:p w:rsidR="003B456F" w:rsidRDefault="007521CE" w:rsidP="007521CE">
      <w:pPr>
        <w:pStyle w:val="NoSpacing"/>
        <w:bidi/>
        <w:rPr>
          <w:rFonts w:ascii="Narkisim" w:hAnsi="Narkisim" w:cs="Narkisim"/>
          <w:rtl/>
        </w:rPr>
      </w:pPr>
      <w:r w:rsidRPr="007521CE">
        <w:rPr>
          <w:rFonts w:ascii="Narkisim" w:hAnsi="Narkisim" w:cs="Narkisim"/>
          <w:rtl/>
        </w:rPr>
        <w:t>כל קשר העומד להתקיים לעולם חייבין חטאת על קשירתו והתרתו בין אם הוא של אומן או של הדיוט והעומד להתקיים ז' ימים פטור אבל אסור ולצורך מצוה כגון שקושר למדוד שיעור אחד משיעורי התורה מותר לכתחלה</w:t>
      </w:r>
    </w:p>
    <w:p w:rsidR="007521CE" w:rsidRDefault="007521CE" w:rsidP="007521CE">
      <w:pPr>
        <w:pStyle w:val="NoSpacing"/>
        <w:bidi/>
        <w:rPr>
          <w:rFonts w:ascii="Narkisim" w:hAnsi="Narkisim" w:cs="Narkisim"/>
          <w:rtl/>
        </w:rPr>
      </w:pPr>
    </w:p>
    <w:p w:rsidR="007521CE" w:rsidRPr="0026180B" w:rsidRDefault="007521CE" w:rsidP="0026180B">
      <w:pPr>
        <w:pStyle w:val="NoSpacing"/>
        <w:numPr>
          <w:ilvl w:val="0"/>
          <w:numId w:val="1"/>
        </w:numPr>
        <w:bidi/>
        <w:rPr>
          <w:rFonts w:ascii="Narkisim" w:hAnsi="Narkisim" w:cs="Narkisim"/>
          <w:b/>
          <w:bCs/>
        </w:rPr>
      </w:pPr>
      <w:r w:rsidRPr="0026180B">
        <w:rPr>
          <w:rFonts w:ascii="Narkisim" w:hAnsi="Narkisim" w:cs="Narkisim"/>
          <w:b/>
          <w:bCs/>
          <w:rtl/>
        </w:rPr>
        <w:t>בית יוסף אורח חיים סימן שיז</w:t>
      </w:r>
    </w:p>
    <w:p w:rsidR="007521CE" w:rsidRDefault="007521CE" w:rsidP="007521CE">
      <w:pPr>
        <w:pStyle w:val="NoSpacing"/>
        <w:bidi/>
        <w:rPr>
          <w:rFonts w:ascii="Narkisim" w:hAnsi="Narkisim" w:cs="Narkisim"/>
          <w:rtl/>
        </w:rPr>
      </w:pPr>
      <w:r w:rsidRPr="007521CE">
        <w:rPr>
          <w:rFonts w:ascii="Narkisim" w:hAnsi="Narkisim" w:cs="Narkisim"/>
          <w:rtl/>
        </w:rPr>
        <w:t>ומה שכתב רבינו ולצורך מצוה כגון שקושר למדוד שיעור אחד וכו'. משנה בסוף מסכת שבת (קנז.) ומדבריהם למדנו שפוקקין ומודדים וקושרין בשבת ופירש רש"י וקושרין קשר שאינו של קיימא אפילו לכתחלה. כלומר דלא שרינן משום דבר מצוה אלא קשר שאינו של קיימא דהוי דרבנן. וכך הם דברי רבינו ופשוט הוא:</w:t>
      </w:r>
    </w:p>
    <w:p w:rsidR="00221CF7" w:rsidRDefault="00221CF7" w:rsidP="00221CF7">
      <w:pPr>
        <w:pStyle w:val="NoSpacing"/>
        <w:bidi/>
        <w:rPr>
          <w:rFonts w:ascii="Narkisim" w:hAnsi="Narkisim" w:cs="Narkisim"/>
          <w:rtl/>
        </w:rPr>
      </w:pPr>
    </w:p>
    <w:p w:rsidR="00221CF7" w:rsidRPr="0026180B" w:rsidRDefault="00221CF7" w:rsidP="0026180B">
      <w:pPr>
        <w:pStyle w:val="NoSpacing"/>
        <w:numPr>
          <w:ilvl w:val="0"/>
          <w:numId w:val="1"/>
        </w:numPr>
        <w:bidi/>
        <w:rPr>
          <w:rFonts w:ascii="Narkisim" w:hAnsi="Narkisim" w:cs="Narkisim"/>
          <w:b/>
          <w:bCs/>
        </w:rPr>
      </w:pPr>
      <w:r w:rsidRPr="0026180B">
        <w:rPr>
          <w:rFonts w:ascii="Narkisim" w:hAnsi="Narkisim" w:cs="Narkisim"/>
          <w:b/>
          <w:bCs/>
          <w:rtl/>
        </w:rPr>
        <w:t>ב"ח אורח חיים סימן שיז</w:t>
      </w:r>
    </w:p>
    <w:p w:rsidR="00221CF7" w:rsidRDefault="00221CF7" w:rsidP="00221CF7">
      <w:pPr>
        <w:pStyle w:val="NoSpacing"/>
        <w:bidi/>
        <w:rPr>
          <w:rFonts w:ascii="Narkisim" w:hAnsi="Narkisim" w:cs="Narkisim"/>
          <w:rtl/>
        </w:rPr>
      </w:pPr>
      <w:r w:rsidRPr="00221CF7">
        <w:rPr>
          <w:rFonts w:ascii="Narkisim" w:hAnsi="Narkisim" w:cs="Narkisim"/>
          <w:rtl/>
        </w:rPr>
        <w:t>ומ"ש ולצורך מצוה וכו'. משנה סוף שבת. ודעת רבינו כפירוש רש"י לשם דדוקא בקשר שאינו של קיימא התירו לצורך מדידה אבל קשר של קיימא דחייב עליו חטאת אי אפשר שיתירו איסור דאורייתא אפילו כדי לקיים מצוה רבה כל שכן דלמדוד שיעור אחד משיעורי התורה אסור אם לא משום פיקוח נפש כמו שנתבאר בסוף סימן הקודם בדין חמשה מזיקין וכו':</w:t>
      </w:r>
    </w:p>
    <w:p w:rsidR="00221CF7" w:rsidRDefault="00221CF7" w:rsidP="00221CF7">
      <w:pPr>
        <w:pStyle w:val="NoSpacing"/>
        <w:bidi/>
        <w:rPr>
          <w:rFonts w:ascii="Narkisim" w:hAnsi="Narkisim" w:cs="Narkisim"/>
          <w:rtl/>
        </w:rPr>
      </w:pPr>
    </w:p>
    <w:p w:rsidR="00221CF7" w:rsidRPr="0026180B" w:rsidRDefault="00221CF7" w:rsidP="0026180B">
      <w:pPr>
        <w:pStyle w:val="NoSpacing"/>
        <w:numPr>
          <w:ilvl w:val="0"/>
          <w:numId w:val="1"/>
        </w:numPr>
        <w:bidi/>
        <w:rPr>
          <w:rFonts w:ascii="Narkisim" w:hAnsi="Narkisim" w:cs="Narkisim"/>
          <w:b/>
          <w:bCs/>
        </w:rPr>
      </w:pPr>
      <w:r w:rsidRPr="0026180B">
        <w:rPr>
          <w:rFonts w:ascii="Narkisim" w:hAnsi="Narkisim" w:cs="Narkisim"/>
          <w:b/>
          <w:bCs/>
          <w:rtl/>
        </w:rPr>
        <w:t>מור וקציעה סימן שיז</w:t>
      </w:r>
    </w:p>
    <w:p w:rsidR="00221CF7" w:rsidRDefault="00221CF7" w:rsidP="00221CF7">
      <w:pPr>
        <w:pStyle w:val="NoSpacing"/>
        <w:bidi/>
        <w:rPr>
          <w:rFonts w:ascii="Narkisim" w:hAnsi="Narkisim" w:cs="Narkisim"/>
        </w:rPr>
      </w:pPr>
      <w:r w:rsidRPr="00221CF7">
        <w:rPr>
          <w:rFonts w:ascii="Narkisim" w:hAnsi="Narkisim" w:cs="Narkisim"/>
          <w:rtl/>
        </w:rPr>
        <w:t>מ"ש במג"א (סק"ג) דלצורך מצוה אפילו מעשה אומן כו' ונדחק. לענ"ד הדבר פשוט, דמ"ש שאינו של קיימא, ר"ל שאינו עתיד להתקיים, אבל הקשר הוא קשר גמור, ואסור אף על פי שאינו מעשה אומן, אלא במקום מצוה.</w:t>
      </w:r>
    </w:p>
    <w:p w:rsidR="00221CF7" w:rsidRDefault="00221CF7" w:rsidP="00221CF7">
      <w:pPr>
        <w:pStyle w:val="NoSpacing"/>
        <w:bidi/>
        <w:rPr>
          <w:rFonts w:ascii="Narkisim" w:hAnsi="Narkisim" w:cs="Narkisim"/>
          <w:rtl/>
        </w:rPr>
      </w:pPr>
    </w:p>
    <w:p w:rsidR="00221CF7" w:rsidRPr="003358A9" w:rsidRDefault="00221CF7" w:rsidP="003358A9">
      <w:pPr>
        <w:pStyle w:val="NoSpacing"/>
        <w:numPr>
          <w:ilvl w:val="0"/>
          <w:numId w:val="1"/>
        </w:numPr>
        <w:bidi/>
        <w:rPr>
          <w:rFonts w:ascii="Narkisim" w:hAnsi="Narkisim" w:cs="Narkisim"/>
          <w:b/>
          <w:bCs/>
        </w:rPr>
      </w:pPr>
      <w:r w:rsidRPr="003358A9">
        <w:rPr>
          <w:rFonts w:ascii="Narkisim" w:hAnsi="Narkisim" w:cs="Narkisim"/>
          <w:b/>
          <w:bCs/>
          <w:rtl/>
        </w:rPr>
        <w:t xml:space="preserve">שולחן ערוך אורח חיים הלכות שבת סימן שיז </w:t>
      </w:r>
    </w:p>
    <w:p w:rsidR="00221CF7" w:rsidRDefault="00221CF7" w:rsidP="00221CF7">
      <w:pPr>
        <w:pStyle w:val="NoSpacing"/>
        <w:bidi/>
        <w:rPr>
          <w:rFonts w:ascii="Narkisim" w:hAnsi="Narkisim" w:cs="Narkisim"/>
          <w:rtl/>
        </w:rPr>
      </w:pPr>
      <w:r w:rsidRPr="00221CF7">
        <w:rPr>
          <w:rFonts w:ascii="Narkisim" w:hAnsi="Narkisim" w:cs="Narkisim"/>
          <w:rtl/>
        </w:rPr>
        <w:t xml:space="preserve"> ולצורך מצוה, כגון שקושר למדוד אחד משיעורי התורה, מותר לקשור קשר  שאינו של קיימא.</w:t>
      </w:r>
    </w:p>
    <w:p w:rsidR="00221CF7" w:rsidRDefault="00221CF7" w:rsidP="00221CF7">
      <w:pPr>
        <w:pStyle w:val="NoSpacing"/>
        <w:bidi/>
        <w:rPr>
          <w:rFonts w:ascii="Narkisim" w:hAnsi="Narkisim" w:cs="Narkisim"/>
          <w:rtl/>
        </w:rPr>
      </w:pPr>
    </w:p>
    <w:p w:rsidR="00221CF7" w:rsidRPr="003358A9" w:rsidRDefault="00221CF7" w:rsidP="003358A9">
      <w:pPr>
        <w:pStyle w:val="NoSpacing"/>
        <w:numPr>
          <w:ilvl w:val="0"/>
          <w:numId w:val="1"/>
        </w:numPr>
        <w:bidi/>
        <w:rPr>
          <w:rFonts w:ascii="Narkisim" w:hAnsi="Narkisim" w:cs="Narkisim"/>
          <w:b/>
          <w:bCs/>
        </w:rPr>
      </w:pPr>
      <w:r w:rsidRPr="003358A9">
        <w:rPr>
          <w:rFonts w:ascii="Narkisim" w:hAnsi="Narkisim" w:cs="Narkisim"/>
          <w:b/>
          <w:bCs/>
          <w:rtl/>
        </w:rPr>
        <w:t>פרי מגדים אשל אברהם על שולחן ערוך אורח חיים הלכות שבת סימן שיז סעיף א</w:t>
      </w:r>
    </w:p>
    <w:p w:rsidR="00221CF7" w:rsidRPr="00221CF7" w:rsidRDefault="00221CF7" w:rsidP="00221CF7">
      <w:pPr>
        <w:pStyle w:val="NoSpacing"/>
        <w:bidi/>
        <w:rPr>
          <w:rFonts w:ascii="Narkisim" w:hAnsi="Narkisim" w:cs="Narkisim"/>
        </w:rPr>
      </w:pPr>
      <w:r w:rsidRPr="00221CF7">
        <w:rPr>
          <w:rFonts w:ascii="Narkisim" w:hAnsi="Narkisim" w:cs="Narkisim"/>
          <w:rtl/>
        </w:rPr>
        <w:t>. אבל קשה ליש אומרים דפחות משבעה ימים שרי לכתחלה כבאות ב' לטור [ריש הסימן], קשה סוגיא דגמרא [שבת קנז, א] לאיזה צורך התירו במצוה, וצ"ע:</w:t>
      </w:r>
    </w:p>
    <w:p w:rsidR="00221CF7" w:rsidRPr="003358A9" w:rsidRDefault="00221CF7" w:rsidP="00221CF7">
      <w:pPr>
        <w:pStyle w:val="NoSpacing"/>
        <w:bidi/>
        <w:rPr>
          <w:rFonts w:ascii="Narkisim" w:hAnsi="Narkisim" w:cs="Narkisim"/>
          <w:b/>
          <w:bCs/>
          <w:rtl/>
        </w:rPr>
      </w:pPr>
    </w:p>
    <w:p w:rsidR="007D4693" w:rsidRPr="003358A9" w:rsidRDefault="007D4693" w:rsidP="003358A9">
      <w:pPr>
        <w:pStyle w:val="NoSpacing"/>
        <w:numPr>
          <w:ilvl w:val="0"/>
          <w:numId w:val="1"/>
        </w:numPr>
        <w:bidi/>
        <w:rPr>
          <w:rFonts w:ascii="Narkisim" w:hAnsi="Narkisim" w:cs="Narkisim"/>
          <w:b/>
          <w:bCs/>
        </w:rPr>
      </w:pPr>
      <w:r w:rsidRPr="003358A9">
        <w:rPr>
          <w:rFonts w:ascii="Narkisim" w:hAnsi="Narkisim" w:cs="Narkisim"/>
          <w:b/>
          <w:bCs/>
          <w:rtl/>
        </w:rPr>
        <w:t>משנה ברורה על שולחן ערוך אורח חיים הלכות שבת סימן שיז סעיף א</w:t>
      </w:r>
    </w:p>
    <w:p w:rsidR="007D4693" w:rsidRDefault="003358A9" w:rsidP="007D4693">
      <w:pPr>
        <w:pStyle w:val="NoSpacing"/>
        <w:bidi/>
        <w:rPr>
          <w:rFonts w:ascii="Narkisim" w:hAnsi="Narkisim" w:cs="Narkisim"/>
          <w:rtl/>
        </w:rPr>
      </w:pPr>
      <w:r w:rsidRPr="007D4693">
        <w:rPr>
          <w:rFonts w:ascii="Narkisim" w:hAnsi="Narkisim" w:cs="Narkisim"/>
          <w:rtl/>
        </w:rPr>
        <w:t xml:space="preserve"> </w:t>
      </w:r>
      <w:r w:rsidR="007D4693" w:rsidRPr="007D4693">
        <w:rPr>
          <w:rFonts w:ascii="Narkisim" w:hAnsi="Narkisim" w:cs="Narkisim"/>
          <w:rtl/>
        </w:rPr>
        <w:t>(יג) שאינו של קיימא - היינו אפילו הוא עשוי לזמן. כתב בספר בית מאיר שמה שהעתיק השו"ע דמותר במקום מצוה הוא רק דעת הרמב"ם והטור אבל לרש"י והתוספות וברטנורה שם מצדד דקשר האסור אסור אפילו במקום מצוה עי"ש:</w:t>
      </w:r>
    </w:p>
    <w:p w:rsidR="0026180B" w:rsidRDefault="0026180B" w:rsidP="007D4693">
      <w:pPr>
        <w:pStyle w:val="NoSpacing"/>
        <w:bidi/>
        <w:rPr>
          <w:rFonts w:ascii="Narkisim" w:hAnsi="Narkisim" w:cs="Narkisim"/>
          <w:rtl/>
        </w:rPr>
      </w:pPr>
    </w:p>
    <w:p w:rsidR="0026180B" w:rsidRPr="003358A9" w:rsidRDefault="0026180B" w:rsidP="003358A9">
      <w:pPr>
        <w:pStyle w:val="NoSpacing"/>
        <w:numPr>
          <w:ilvl w:val="0"/>
          <w:numId w:val="1"/>
        </w:numPr>
        <w:bidi/>
        <w:rPr>
          <w:rFonts w:ascii="Narkisim" w:hAnsi="Narkisim" w:cs="Narkisim"/>
          <w:b/>
          <w:bCs/>
        </w:rPr>
      </w:pPr>
      <w:r w:rsidRPr="003358A9">
        <w:rPr>
          <w:rFonts w:ascii="Narkisim" w:hAnsi="Narkisim" w:cs="Narkisim"/>
          <w:b/>
          <w:bCs/>
          <w:rtl/>
        </w:rPr>
        <w:t xml:space="preserve">ערוך לנר מסכת סוכה דף לג עמוד ב </w:t>
      </w:r>
    </w:p>
    <w:p w:rsidR="0026180B" w:rsidRDefault="003358A9" w:rsidP="003358A9">
      <w:pPr>
        <w:pStyle w:val="NoSpacing"/>
        <w:bidi/>
        <w:rPr>
          <w:rFonts w:ascii="Narkisim" w:hAnsi="Narkisim" w:cs="Narkisim"/>
          <w:rtl/>
        </w:rPr>
      </w:pPr>
      <w:r>
        <w:rPr>
          <w:rFonts w:ascii="Narkisim" w:hAnsi="Narkisim" w:cs="Narkisim" w:hint="cs"/>
          <w:rtl/>
        </w:rPr>
        <w:t>...</w:t>
      </w:r>
      <w:r w:rsidR="0026180B" w:rsidRPr="0026180B">
        <w:rPr>
          <w:rFonts w:ascii="Narkisim" w:hAnsi="Narkisim" w:cs="Narkisim"/>
          <w:rtl/>
        </w:rPr>
        <w:t xml:space="preserve"> וא"כ ודאי ה"ה ג"כ קשר של קיימא שאינו מעשה אומן דמאי שנא הא שניהם רק דרבנן </w:t>
      </w:r>
    </w:p>
    <w:p w:rsidR="003358A9" w:rsidRDefault="003358A9" w:rsidP="003358A9">
      <w:pPr>
        <w:pStyle w:val="NoSpacing"/>
        <w:bidi/>
        <w:rPr>
          <w:rFonts w:ascii="Narkisim" w:hAnsi="Narkisim" w:cs="Narkisim"/>
          <w:rtl/>
        </w:rPr>
      </w:pPr>
    </w:p>
    <w:p w:rsidR="003358A9" w:rsidRDefault="003358A9" w:rsidP="003358A9">
      <w:pPr>
        <w:pStyle w:val="NoSpacing"/>
        <w:numPr>
          <w:ilvl w:val="0"/>
          <w:numId w:val="1"/>
        </w:numPr>
        <w:bidi/>
        <w:rPr>
          <w:rFonts w:ascii="Narkisim" w:hAnsi="Narkisim" w:cs="Narkisim"/>
          <w:b/>
          <w:bCs/>
        </w:rPr>
      </w:pPr>
      <w:r w:rsidRPr="003358A9">
        <w:rPr>
          <w:rFonts w:ascii="Narkisim" w:hAnsi="Narkisim" w:cs="Narkisim" w:hint="cs"/>
          <w:b/>
          <w:bCs/>
          <w:rtl/>
        </w:rPr>
        <w:t>ארחות שבת</w:t>
      </w:r>
    </w:p>
    <w:p w:rsidR="0026180B" w:rsidRDefault="0026180B" w:rsidP="0026180B">
      <w:pPr>
        <w:pStyle w:val="NoSpacing"/>
        <w:bidi/>
        <w:rPr>
          <w:rFonts w:ascii="Narkisim" w:hAnsi="Narkisim" w:cs="Narkisim"/>
        </w:rPr>
      </w:pPr>
      <w:r>
        <w:rPr>
          <w:noProof/>
        </w:rPr>
        <w:lastRenderedPageBreak/>
        <w:drawing>
          <wp:inline distT="0" distB="0" distL="0" distR="0" wp14:anchorId="5AF11419" wp14:editId="6D9CDB1F">
            <wp:extent cx="3924300" cy="123073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28021" cy="1231906"/>
                    </a:xfrm>
                    <a:prstGeom prst="rect">
                      <a:avLst/>
                    </a:prstGeom>
                  </pic:spPr>
                </pic:pic>
              </a:graphicData>
            </a:graphic>
          </wp:inline>
        </w:drawing>
      </w:r>
      <w:r>
        <w:rPr>
          <w:noProof/>
        </w:rPr>
        <w:drawing>
          <wp:inline distT="0" distB="0" distL="0" distR="0" wp14:anchorId="358F1E83" wp14:editId="4E9250F2">
            <wp:extent cx="52482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48275" cy="1104900"/>
                    </a:xfrm>
                    <a:prstGeom prst="rect">
                      <a:avLst/>
                    </a:prstGeom>
                  </pic:spPr>
                </pic:pic>
              </a:graphicData>
            </a:graphic>
          </wp:inline>
        </w:drawing>
      </w:r>
    </w:p>
    <w:p w:rsidR="0026180B" w:rsidRDefault="0026180B" w:rsidP="0026180B">
      <w:pPr>
        <w:pStyle w:val="NoSpacing"/>
        <w:bidi/>
        <w:rPr>
          <w:rFonts w:ascii="Narkisim" w:hAnsi="Narkisim" w:cs="Narkisim"/>
        </w:rPr>
      </w:pPr>
    </w:p>
    <w:p w:rsidR="0026180B" w:rsidRDefault="0026180B" w:rsidP="0026180B">
      <w:pPr>
        <w:pStyle w:val="NoSpacing"/>
        <w:bidi/>
        <w:rPr>
          <w:rFonts w:ascii="Narkisim" w:hAnsi="Narkisim" w:cs="Narkisim"/>
          <w:rtl/>
        </w:rPr>
      </w:pPr>
    </w:p>
    <w:p w:rsidR="0026180B" w:rsidRPr="003358A9" w:rsidRDefault="0026180B" w:rsidP="003358A9">
      <w:pPr>
        <w:pStyle w:val="NoSpacing"/>
        <w:numPr>
          <w:ilvl w:val="0"/>
          <w:numId w:val="1"/>
        </w:numPr>
        <w:bidi/>
        <w:rPr>
          <w:rFonts w:ascii="Narkisim" w:hAnsi="Narkisim" w:cs="Narkisim"/>
          <w:b/>
          <w:bCs/>
        </w:rPr>
      </w:pPr>
      <w:r w:rsidRPr="003358A9">
        <w:rPr>
          <w:rFonts w:ascii="Narkisim" w:hAnsi="Narkisim" w:cs="Narkisim" w:hint="cs"/>
          <w:b/>
          <w:bCs/>
          <w:rtl/>
        </w:rPr>
        <w:t>חזון איש או"ח נב:יז</w:t>
      </w:r>
    </w:p>
    <w:p w:rsidR="007D4693" w:rsidRDefault="007D4693" w:rsidP="007D4693">
      <w:pPr>
        <w:pStyle w:val="NoSpacing"/>
        <w:bidi/>
        <w:rPr>
          <w:rFonts w:ascii="Narkisim" w:hAnsi="Narkisim" w:cs="Narkisim"/>
          <w:rtl/>
        </w:rPr>
      </w:pPr>
    </w:p>
    <w:p w:rsidR="0026180B" w:rsidRDefault="0026180B" w:rsidP="0026180B">
      <w:pPr>
        <w:pStyle w:val="NoSpacing"/>
        <w:bidi/>
        <w:rPr>
          <w:rFonts w:ascii="Narkisim" w:hAnsi="Narkisim" w:cs="Narkisim"/>
          <w:rtl/>
        </w:rPr>
      </w:pPr>
      <w:r>
        <w:rPr>
          <w:noProof/>
        </w:rPr>
        <w:drawing>
          <wp:inline distT="0" distB="0" distL="0" distR="0" wp14:anchorId="071A2A09" wp14:editId="3642E069">
            <wp:extent cx="3035277"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7196" cy="2115887"/>
                    </a:xfrm>
                    <a:prstGeom prst="rect">
                      <a:avLst/>
                    </a:prstGeom>
                  </pic:spPr>
                </pic:pic>
              </a:graphicData>
            </a:graphic>
          </wp:inline>
        </w:drawing>
      </w:r>
    </w:p>
    <w:p w:rsidR="0026180B" w:rsidRDefault="0026180B" w:rsidP="0026180B">
      <w:pPr>
        <w:pStyle w:val="NoSpacing"/>
        <w:bidi/>
        <w:rPr>
          <w:rFonts w:ascii="Narkisim" w:hAnsi="Narkisim" w:cs="Narkisim"/>
          <w:rtl/>
        </w:rPr>
      </w:pPr>
    </w:p>
    <w:p w:rsidR="0026180B" w:rsidRPr="003358A9" w:rsidRDefault="0026180B" w:rsidP="003358A9">
      <w:pPr>
        <w:pStyle w:val="NoSpacing"/>
        <w:numPr>
          <w:ilvl w:val="0"/>
          <w:numId w:val="1"/>
        </w:numPr>
        <w:bidi/>
        <w:rPr>
          <w:rFonts w:ascii="Narkisim" w:hAnsi="Narkisim" w:cs="Narkisim"/>
          <w:b/>
          <w:bCs/>
        </w:rPr>
      </w:pPr>
      <w:r w:rsidRPr="003358A9">
        <w:rPr>
          <w:rFonts w:ascii="Narkisim" w:hAnsi="Narkisim" w:cs="Narkisim"/>
          <w:b/>
          <w:bCs/>
          <w:rtl/>
        </w:rPr>
        <w:t xml:space="preserve">שו"ת שבט הלוי חלק ח סימן קעג </w:t>
      </w:r>
    </w:p>
    <w:p w:rsidR="0026180B" w:rsidRDefault="0026180B" w:rsidP="0026180B">
      <w:pPr>
        <w:pStyle w:val="NoSpacing"/>
        <w:bidi/>
        <w:rPr>
          <w:rFonts w:ascii="Narkisim" w:hAnsi="Narkisim" w:cs="Narkisim"/>
          <w:rtl/>
        </w:rPr>
      </w:pPr>
      <w:r w:rsidRPr="007D4693">
        <w:rPr>
          <w:rFonts w:ascii="Narkisim" w:hAnsi="Narkisim" w:cs="Narkisim"/>
          <w:rtl/>
        </w:rPr>
        <w:t xml:space="preserve">מותר לקשור קשר שאינו של קיימא לדבר מצוה וכו', עיין בתשובת אבני נזר או"ח סי' קפ"ב אות ב' הקשה דמ"ש שבות זה מכל השבותים דדוחים אפי' דבר מצוה כמו שופר של ר"ה אין מעבירין עליו את התחום וכו' ועוד יעש"ה, ואולי יש מקום לחלק למש"כ הגר"א או"ח סי' שמ"ט ההבדל בין שבות דרבנן לגזרה דרבנן דשבות חמיר טפי ולא בכ"מ הטילו על גזירה גם תואר שבות יעש"ה, ובעיקר הדקדוק באמת אין לדמות גזירות חכמים. </w:t>
      </w:r>
    </w:p>
    <w:p w:rsidR="0026180B" w:rsidRDefault="0026180B" w:rsidP="0026180B">
      <w:pPr>
        <w:pStyle w:val="NoSpacing"/>
        <w:bidi/>
        <w:rPr>
          <w:rFonts w:ascii="Narkisim" w:hAnsi="Narkisim" w:cs="Narkisim"/>
          <w:rtl/>
        </w:rPr>
      </w:pPr>
    </w:p>
    <w:p w:rsidR="0026180B" w:rsidRPr="003358A9" w:rsidRDefault="0026180B" w:rsidP="003358A9">
      <w:pPr>
        <w:pStyle w:val="NoSpacing"/>
        <w:numPr>
          <w:ilvl w:val="0"/>
          <w:numId w:val="1"/>
        </w:numPr>
        <w:bidi/>
        <w:rPr>
          <w:rFonts w:ascii="Narkisim" w:hAnsi="Narkisim" w:cs="Narkisim"/>
          <w:b/>
          <w:bCs/>
        </w:rPr>
      </w:pPr>
      <w:r w:rsidRPr="003358A9">
        <w:rPr>
          <w:rFonts w:ascii="Narkisim" w:hAnsi="Narkisim" w:cs="Narkisim"/>
          <w:b/>
          <w:bCs/>
          <w:rtl/>
        </w:rPr>
        <w:t xml:space="preserve">שו"ת דברי יציב ליקוטים והשמטות סימן לד </w:t>
      </w:r>
    </w:p>
    <w:p w:rsidR="0026180B" w:rsidRPr="0026180B" w:rsidRDefault="0026180B" w:rsidP="0026180B">
      <w:pPr>
        <w:pStyle w:val="NoSpacing"/>
        <w:bidi/>
        <w:rPr>
          <w:rFonts w:ascii="Narkisim" w:hAnsi="Narkisim" w:cs="Narkisim"/>
        </w:rPr>
      </w:pPr>
      <w:r w:rsidRPr="0026180B">
        <w:rPr>
          <w:rFonts w:ascii="Narkisim" w:hAnsi="Narkisim" w:cs="Narkisim"/>
          <w:rtl/>
        </w:rPr>
        <w:t xml:space="preserve">ז) ועכ"פ חזינן שבכמה מקומות התירו חכמים אפילו שבות גמור במקום צערא, ומכ"ש בנ"ד ברחיצה במים חמין בשבת שאינו בגדר שבות וכמ"ש הרי"ף דקיל טובא, דבודאי יש לסמוך על מ"ש הרד"ך ודברי יוסף והגרע"א דלא גזרו בו במקום צער כלל. </w:t>
      </w:r>
    </w:p>
    <w:p w:rsidR="0026180B" w:rsidRDefault="0026180B" w:rsidP="0026180B">
      <w:pPr>
        <w:pStyle w:val="NoSpacing"/>
        <w:bidi/>
        <w:rPr>
          <w:rFonts w:ascii="Narkisim" w:hAnsi="Narkisim" w:cs="Narkisim"/>
          <w:rtl/>
        </w:rPr>
      </w:pPr>
    </w:p>
    <w:p w:rsidR="003358A9" w:rsidRPr="003358A9" w:rsidRDefault="003358A9" w:rsidP="003358A9">
      <w:pPr>
        <w:pStyle w:val="NoSpacing"/>
        <w:numPr>
          <w:ilvl w:val="0"/>
          <w:numId w:val="1"/>
        </w:numPr>
        <w:bidi/>
        <w:rPr>
          <w:rFonts w:ascii="Narkisim" w:hAnsi="Narkisim" w:cs="Narkisim"/>
          <w:b/>
          <w:bCs/>
          <w:rtl/>
        </w:rPr>
      </w:pPr>
      <w:r w:rsidRPr="003358A9">
        <w:rPr>
          <w:rFonts w:ascii="Narkisim" w:hAnsi="Narkisim" w:cs="Narkisim" w:hint="cs"/>
          <w:b/>
          <w:bCs/>
          <w:rtl/>
        </w:rPr>
        <w:t>ארחות שבת</w:t>
      </w:r>
    </w:p>
    <w:p w:rsidR="0026180B" w:rsidRPr="007D4693" w:rsidRDefault="0026180B" w:rsidP="0026180B">
      <w:pPr>
        <w:pStyle w:val="NoSpacing"/>
        <w:bidi/>
        <w:rPr>
          <w:rFonts w:ascii="Narkisim" w:hAnsi="Narkisim" w:cs="Narkisim"/>
        </w:rPr>
      </w:pPr>
    </w:p>
    <w:p w:rsidR="00221CF7" w:rsidRPr="007D4693" w:rsidRDefault="00221CF7" w:rsidP="00221CF7">
      <w:pPr>
        <w:pStyle w:val="NoSpacing"/>
        <w:bidi/>
        <w:rPr>
          <w:rFonts w:ascii="Narkisim" w:hAnsi="Narkisim" w:cs="Narkisim"/>
        </w:rPr>
      </w:pPr>
    </w:p>
    <w:p w:rsidR="00221CF7" w:rsidRDefault="00221CF7" w:rsidP="00221CF7">
      <w:pPr>
        <w:pStyle w:val="NoSpacing"/>
        <w:bidi/>
        <w:rPr>
          <w:rFonts w:ascii="Narkisim" w:hAnsi="Narkisim" w:cs="Narkisim"/>
        </w:rPr>
      </w:pPr>
      <w:r>
        <w:rPr>
          <w:noProof/>
        </w:rPr>
        <w:drawing>
          <wp:inline distT="0" distB="0" distL="0" distR="0" wp14:anchorId="4FDD3967" wp14:editId="38856B29">
            <wp:extent cx="4095750" cy="1357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4037" cy="1360697"/>
                    </a:xfrm>
                    <a:prstGeom prst="rect">
                      <a:avLst/>
                    </a:prstGeom>
                  </pic:spPr>
                </pic:pic>
              </a:graphicData>
            </a:graphic>
          </wp:inline>
        </w:drawing>
      </w:r>
    </w:p>
    <w:p w:rsidR="00221CF7" w:rsidRDefault="00221CF7" w:rsidP="00221CF7">
      <w:pPr>
        <w:pStyle w:val="NoSpacing"/>
        <w:bidi/>
        <w:rPr>
          <w:rFonts w:ascii="Narkisim" w:hAnsi="Narkisim" w:cs="Narkisim"/>
          <w:rtl/>
        </w:rPr>
      </w:pPr>
      <w:r>
        <w:rPr>
          <w:noProof/>
        </w:rPr>
        <w:lastRenderedPageBreak/>
        <w:drawing>
          <wp:inline distT="0" distB="0" distL="0" distR="0" wp14:anchorId="539E1368" wp14:editId="7F4CB51D">
            <wp:extent cx="4505325" cy="287641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8059" cy="2878161"/>
                    </a:xfrm>
                    <a:prstGeom prst="rect">
                      <a:avLst/>
                    </a:prstGeom>
                  </pic:spPr>
                </pic:pic>
              </a:graphicData>
            </a:graphic>
          </wp:inline>
        </w:drawing>
      </w:r>
    </w:p>
    <w:p w:rsidR="0026180B" w:rsidRDefault="0026180B" w:rsidP="0026180B">
      <w:pPr>
        <w:pStyle w:val="NoSpacing"/>
        <w:bidi/>
        <w:rPr>
          <w:rFonts w:ascii="Narkisim" w:hAnsi="Narkisim" w:cs="Narkisim"/>
        </w:rPr>
      </w:pPr>
    </w:p>
    <w:p w:rsidR="00351B5C" w:rsidRDefault="00351B5C" w:rsidP="00351B5C">
      <w:pPr>
        <w:pStyle w:val="NoSpacing"/>
        <w:bidi/>
        <w:rPr>
          <w:rFonts w:ascii="Narkisim" w:hAnsi="Narkisim" w:cs="Narkisim"/>
          <w:rtl/>
        </w:rPr>
      </w:pPr>
      <w:r>
        <w:rPr>
          <w:rFonts w:ascii="Narkisim" w:hAnsi="Narkisim" w:cs="Narkisim" w:hint="cs"/>
          <w:rtl/>
        </w:rPr>
        <w:t xml:space="preserve">עיין בציץ אליעזר ז:כט שדן השאילה של גלילה מכל הצדדים.  </w:t>
      </w:r>
    </w:p>
    <w:p w:rsidR="003C1270" w:rsidRPr="003C1270" w:rsidRDefault="003C1270" w:rsidP="003C1270">
      <w:pPr>
        <w:autoSpaceDE w:val="0"/>
        <w:autoSpaceDN w:val="0"/>
        <w:bidi/>
        <w:adjustRightInd w:val="0"/>
        <w:spacing w:after="0" w:line="240" w:lineRule="auto"/>
        <w:rPr>
          <w:rFonts w:ascii="Narkisim" w:hAnsi="Narkisim" w:cs="Narkisim"/>
          <w:bCs/>
          <w:rtl/>
        </w:rPr>
      </w:pPr>
    </w:p>
    <w:p w:rsidR="003C1270" w:rsidRPr="003C1270" w:rsidRDefault="003C1270" w:rsidP="003C1270">
      <w:pPr>
        <w:pStyle w:val="ListParagraph"/>
        <w:numPr>
          <w:ilvl w:val="0"/>
          <w:numId w:val="1"/>
        </w:numPr>
        <w:autoSpaceDE w:val="0"/>
        <w:autoSpaceDN w:val="0"/>
        <w:bidi/>
        <w:adjustRightInd w:val="0"/>
        <w:spacing w:after="0" w:line="240" w:lineRule="auto"/>
        <w:rPr>
          <w:rFonts w:ascii="Narkisim" w:hAnsi="Narkisim" w:cs="Narkisim"/>
          <w:bCs/>
          <w:rtl/>
        </w:rPr>
      </w:pPr>
      <w:r w:rsidRPr="003C1270">
        <w:rPr>
          <w:rFonts w:ascii="Narkisim" w:hAnsi="Narkisim" w:cs="Narkisim"/>
          <w:bCs/>
          <w:rtl/>
        </w:rPr>
        <w:t>שמירת שבת כהלכתה (א) / פרק לו: דיני מעוברת, יולדת ומינקת / דיני יולדת / יב</w:t>
      </w:r>
    </w:p>
    <w:p w:rsidR="003C1270" w:rsidRPr="003C1270" w:rsidRDefault="003C1270" w:rsidP="003C1270">
      <w:pPr>
        <w:autoSpaceDE w:val="0"/>
        <w:autoSpaceDN w:val="0"/>
        <w:bidi/>
        <w:adjustRightInd w:val="0"/>
        <w:spacing w:after="0" w:line="240" w:lineRule="auto"/>
        <w:rPr>
          <w:rFonts w:ascii="Narkisim" w:hAnsi="Narkisim" w:cs="Narkisim"/>
          <w:rtl/>
        </w:rPr>
      </w:pPr>
      <w:r w:rsidRPr="003C1270">
        <w:rPr>
          <w:rFonts w:ascii="Narkisim" w:hAnsi="Narkisim" w:cs="Narkisim"/>
          <w:rtl/>
        </w:rPr>
        <w:t xml:space="preserve">חילולי שבת עבור הילוד.  </w:t>
      </w:r>
    </w:p>
    <w:p w:rsidR="003C1270" w:rsidRPr="003C1270" w:rsidRDefault="003C1270" w:rsidP="003C1270">
      <w:pPr>
        <w:autoSpaceDE w:val="0"/>
        <w:autoSpaceDN w:val="0"/>
        <w:bidi/>
        <w:adjustRightInd w:val="0"/>
        <w:spacing w:after="0" w:line="240" w:lineRule="auto"/>
        <w:rPr>
          <w:rFonts w:ascii="Narkisim" w:hAnsi="Narkisim" w:cs="Narkisim"/>
          <w:rtl/>
        </w:rPr>
      </w:pPr>
      <w:r w:rsidRPr="003C1270">
        <w:rPr>
          <w:rFonts w:ascii="Narkisim" w:hAnsi="Narkisim" w:cs="Narkisim"/>
          <w:rtl/>
        </w:rPr>
        <w:t xml:space="preserve">מותר לחלל את השבת לכל צורכי הילוד, כל שיש תקוה שיוכל לחיות, ואפילו חיי שעה בלבד(כו). לעומת זאת אין מקום להתיר את הנוהג הרווח בבתי-חולים שונים, לכתוב בשבת את שם האם על סרט זיהוי שאותו קושרים מיד אחרי הלידה על יד התינוק, כדי לזהותו ולמנוע החלפתו בתינוק אחר(כז). והעצה היעוצה היא לכתוב את שם האם על סרט כזה מבעוד יום, מיד עם רישום היולדת לבית-החולים, או להכין לצורך זה סרטים ממוספרים, בעלי מספר זהה לאם ולתינוק. וטוב להכין סרטים שניתן להדק אותם באמצעות מהדקי-תחבושת וכדו', כדי להימנע מקשירת קשר כפול בשבת(כח) (ועיין להלן פרק מ סעיף לב לענין שימוש בסרטים אלה בשבת). ומותר לומר לנכרי בשבת לכתוב את סימני-ההיכר הדרושים, אם אמנם לא הוכנו סרטי-זיהוי כאלה מבעוד יום(כט). </w:t>
      </w:r>
    </w:p>
    <w:p w:rsidR="003C1270" w:rsidRPr="003C1270" w:rsidRDefault="003C1270" w:rsidP="003C1270">
      <w:pPr>
        <w:autoSpaceDE w:val="0"/>
        <w:autoSpaceDN w:val="0"/>
        <w:bidi/>
        <w:adjustRightInd w:val="0"/>
        <w:spacing w:after="0" w:line="240" w:lineRule="auto"/>
        <w:rPr>
          <w:rFonts w:ascii="Narkisim" w:hAnsi="Narkisim" w:cs="Narkisim"/>
          <w:rtl/>
        </w:rPr>
      </w:pPr>
      <w:r w:rsidRPr="003C1270">
        <w:rPr>
          <w:rFonts w:ascii="Narkisim" w:hAnsi="Narkisim" w:cs="Narkisim"/>
          <w:rtl/>
        </w:rPr>
        <w:t xml:space="preserve">מיד אחר הלידה יש מספר פעולות הנעשות בתינוק, יש לדעת את הדברים שהם צורך רפואי ישיר הנוגע לבריאותו המיידית של התינוק, שבודאי חובה לעשותם, ופעולות נוספות כגון שקילה, יש לשקול אותו במשקל מכני, ולא במשקל דיגיטאלי, אבל בירורים רפואיים כגון מחלות גנטיות או פעילות בלוטות התריס, אין הצדקה לעשותם בשבת. איסוף דם טבורי לצורך שימוש בתאי הגזע שבו, ביום חול - מכיון שאין בזה סכנה ליולדת ולתינוק - מותר, אבל אין לאסוף דם זה בשבת, אלא לצורך מנה ייעודית (כאשר קיים עכשיו חולה שזקוק לדם זה)(כט*). </w:t>
      </w:r>
    </w:p>
    <w:p w:rsidR="003C1270" w:rsidRPr="003C1270" w:rsidRDefault="003C1270" w:rsidP="003C1270">
      <w:pPr>
        <w:autoSpaceDE w:val="0"/>
        <w:autoSpaceDN w:val="0"/>
        <w:bidi/>
        <w:adjustRightInd w:val="0"/>
        <w:spacing w:after="0" w:line="240" w:lineRule="auto"/>
        <w:rPr>
          <w:rFonts w:ascii="Narkisim" w:hAnsi="Narkisim" w:cs="Narkisim"/>
          <w:rtl/>
        </w:rPr>
      </w:pPr>
      <w:r w:rsidRPr="003C1270">
        <w:rPr>
          <w:rFonts w:ascii="Narkisim" w:hAnsi="Narkisim" w:cs="Narkisim"/>
          <w:rtl/>
        </w:rPr>
        <w:t xml:space="preserve"> </w:t>
      </w:r>
    </w:p>
    <w:p w:rsidR="003C1270" w:rsidRPr="003C1270" w:rsidRDefault="003C1270" w:rsidP="003C1270">
      <w:pPr>
        <w:autoSpaceDE w:val="0"/>
        <w:autoSpaceDN w:val="0"/>
        <w:bidi/>
        <w:adjustRightInd w:val="0"/>
        <w:spacing w:after="0" w:line="240" w:lineRule="auto"/>
        <w:rPr>
          <w:rFonts w:ascii="Narkisim" w:hAnsi="Narkisim" w:cs="Narkisim"/>
          <w:rtl/>
        </w:rPr>
      </w:pPr>
      <w:r w:rsidRPr="003C1270">
        <w:rPr>
          <w:rFonts w:ascii="Narkisim" w:hAnsi="Narkisim" w:cs="Narkisim"/>
          <w:rtl/>
        </w:rPr>
        <w:t xml:space="preserve"> </w:t>
      </w:r>
    </w:p>
    <w:p w:rsidR="003C1270" w:rsidRPr="003C1270" w:rsidRDefault="003C1270" w:rsidP="003C1270">
      <w:pPr>
        <w:autoSpaceDE w:val="0"/>
        <w:autoSpaceDN w:val="0"/>
        <w:bidi/>
        <w:adjustRightInd w:val="0"/>
        <w:spacing w:after="0" w:line="240" w:lineRule="auto"/>
        <w:rPr>
          <w:rFonts w:ascii="Narkisim" w:hAnsi="Narkisim" w:cs="Miriam"/>
          <w:b/>
          <w:bCs/>
          <w:rtl/>
        </w:rPr>
      </w:pPr>
      <w:r w:rsidRPr="003C1270">
        <w:rPr>
          <w:rFonts w:ascii="Narkisim" w:hAnsi="Narkisim" w:cs="Miriam"/>
          <w:b/>
          <w:bCs/>
          <w:rtl/>
        </w:rPr>
        <w:t xml:space="preserve"> </w:t>
      </w:r>
      <w:r w:rsidRPr="003C1270">
        <w:rPr>
          <w:rFonts w:ascii="Narkisim" w:hAnsi="Narkisim" w:cs="Miriam"/>
          <w:b/>
          <w:bCs/>
          <w:rtl/>
        </w:rPr>
        <w:t xml:space="preserve">(כח) עיין לעיל פל"ה סע' כג. ומהגרש"ז אויערבך זצ"ל שמעתי, דאם א"א בענין אחר, אף מותר לקשור קשר כפול שאינו ש"ק (שהרי מדאורייתא זה קשר שאינו של קיימא), עיין סי' שיז סע' א ובמ"ב ס"ק יב ו-יג, כדי שלא תצא תקלה של אח נושא אחותו, ומ"מ מספיק אם יקשרו השרוך רק על יד אחת בלבד. </w:t>
      </w:r>
    </w:p>
    <w:p w:rsidR="003C1270" w:rsidRDefault="003C1270" w:rsidP="003C1270">
      <w:pPr>
        <w:autoSpaceDE w:val="0"/>
        <w:autoSpaceDN w:val="0"/>
        <w:bidi/>
        <w:adjustRightInd w:val="0"/>
        <w:spacing w:after="0" w:line="240" w:lineRule="auto"/>
        <w:rPr>
          <w:rFonts w:ascii="Narkisim" w:hAnsi="Narkisim" w:cs="Narkisim"/>
          <w:color w:val="000000"/>
          <w:sz w:val="24"/>
          <w:szCs w:val="28"/>
          <w:rtl/>
        </w:rPr>
      </w:pPr>
    </w:p>
    <w:p w:rsidR="003C1270" w:rsidRDefault="003C1270" w:rsidP="003C1270">
      <w:pPr>
        <w:autoSpaceDE w:val="0"/>
        <w:autoSpaceDN w:val="0"/>
        <w:bidi/>
        <w:adjustRightInd w:val="0"/>
        <w:spacing w:after="0" w:line="240" w:lineRule="auto"/>
        <w:rPr>
          <w:rFonts w:ascii="Narkisim" w:hAnsi="Narkisim" w:cs="Narkisim"/>
          <w:color w:val="000000"/>
          <w:sz w:val="24"/>
          <w:szCs w:val="28"/>
          <w:rtl/>
        </w:rPr>
      </w:pPr>
      <w:r>
        <w:rPr>
          <w:rFonts w:ascii="Narkisim" w:hAnsi="Narkisim" w:cs="Narkisim"/>
          <w:color w:val="000000"/>
          <w:sz w:val="24"/>
          <w:szCs w:val="28"/>
          <w:rtl/>
        </w:rPr>
        <w:t xml:space="preserve"> </w:t>
      </w:r>
    </w:p>
    <w:p w:rsidR="003C1270" w:rsidRDefault="003C1270" w:rsidP="003C1270">
      <w:pPr>
        <w:autoSpaceDE w:val="0"/>
        <w:autoSpaceDN w:val="0"/>
        <w:bidi/>
        <w:adjustRightInd w:val="0"/>
        <w:spacing w:after="0" w:line="240" w:lineRule="auto"/>
        <w:rPr>
          <w:rFonts w:ascii="Narkisim" w:hAnsi="Narkisim" w:cs="Narkisim"/>
          <w:color w:val="000000"/>
          <w:sz w:val="24"/>
          <w:szCs w:val="28"/>
          <w:rtl/>
        </w:rPr>
      </w:pPr>
    </w:p>
    <w:p w:rsidR="003C1270" w:rsidRPr="003C1270" w:rsidRDefault="003C1270" w:rsidP="003C1270">
      <w:pPr>
        <w:pStyle w:val="NoSpacing"/>
        <w:bidi/>
        <w:rPr>
          <w:rFonts w:ascii="Narkisim" w:hAnsi="Narkisim" w:cs="Narkisim" w:hint="cs"/>
          <w:rtl/>
        </w:rPr>
      </w:pPr>
    </w:p>
    <w:sectPr w:rsidR="003C1270" w:rsidRPr="003C1270" w:rsidSect="00261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2B3F"/>
    <w:multiLevelType w:val="hybridMultilevel"/>
    <w:tmpl w:val="48DE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19"/>
    <w:rsid w:val="000812F9"/>
    <w:rsid w:val="00221CF7"/>
    <w:rsid w:val="0026180B"/>
    <w:rsid w:val="00293754"/>
    <w:rsid w:val="003358A9"/>
    <w:rsid w:val="00351B5C"/>
    <w:rsid w:val="003B456F"/>
    <w:rsid w:val="003C1270"/>
    <w:rsid w:val="005E6B27"/>
    <w:rsid w:val="007521CE"/>
    <w:rsid w:val="00785B6D"/>
    <w:rsid w:val="007D4693"/>
    <w:rsid w:val="008F7C09"/>
    <w:rsid w:val="00D069A5"/>
    <w:rsid w:val="00DF7619"/>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FB54"/>
  <w15:chartTrackingRefBased/>
  <w15:docId w15:val="{DBF86EEE-8174-476A-8D38-9C31B0A4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3C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2018-03-06T13:34:00Z</dcterms:created>
  <dcterms:modified xsi:type="dcterms:W3CDTF">2018-03-06T15:30:00Z</dcterms:modified>
</cp:coreProperties>
</file>