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AF" w:rsidRDefault="00BC0958" w:rsidP="00690628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he-IL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כתיבה שאינה מתקיימת</w:t>
      </w:r>
    </w:p>
    <w:p w:rsidR="00690628" w:rsidRDefault="00690628" w:rsidP="0069062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</w:p>
    <w:p w:rsidR="00690628" w:rsidRPr="00690628" w:rsidRDefault="00690628" w:rsidP="0069062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1.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קד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690628" w:rsidRDefault="00690628" w:rsidP="0069062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משנה. . . .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במשקין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במי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פירות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באבק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דרכים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באבק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הסופרים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ובכל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מתקים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690628" w:rsidRDefault="00690628" w:rsidP="0069062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90628" w:rsidRPr="00690628" w:rsidRDefault="00690628" w:rsidP="0069062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2.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יט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690628" w:rsidRDefault="00690628" w:rsidP="0069062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מתני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'.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בדיו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בסם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בסיקרא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ובקומוס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ובקנקנתום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ובכל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במשקין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במי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פירות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מתקיים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הכל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העלה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הקרן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פרה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ונותן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הפרה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עבד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ונותן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העבד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רבי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יוסי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הגלילי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רוח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חיים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האוכלים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690628" w:rsidRDefault="00690628" w:rsidP="0069062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90628" w:rsidRPr="00690628" w:rsidRDefault="00690628" w:rsidP="00690628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3.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כא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690628" w:rsidRDefault="00690628" w:rsidP="0069062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דוקא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דמתקיים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כדתניא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בתוספתא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זית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וחרוב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ודלעת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וכל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כשר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כרישין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ובצלים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ועלה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ורדים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ועלה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ירקות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וכל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פסול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690628" w:rsidRDefault="00690628" w:rsidP="0069062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90628" w:rsidRPr="00690628" w:rsidRDefault="00690628" w:rsidP="00690628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4.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690628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יא</w:t>
      </w:r>
    </w:p>
    <w:p w:rsidR="00690628" w:rsidRPr="00690628" w:rsidRDefault="00690628" w:rsidP="0069062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טו</w:t>
      </w:r>
    </w:p>
    <w:p w:rsidR="00690628" w:rsidRDefault="00690628" w:rsidP="0069062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הכותב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שיכתוב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הרושם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ועומד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דיו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ושחור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וסקרא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וקומוס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וקלקנתוס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בהם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ויכתוב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שמתקיים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הכתב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עור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וקלף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ונייר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ועץ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בהם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הכותב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רישומו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עומד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משקין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ומי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פירות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שכתב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בדיו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עלי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ירקות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עומד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שיכתוב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העומד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העומד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המוחק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שימחוק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העומד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מעל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90628">
        <w:rPr>
          <w:rFonts w:asciiTheme="majorBidi" w:hAnsiTheme="majorBidi" w:cs="Times New Roman" w:hint="cs"/>
          <w:sz w:val="24"/>
          <w:szCs w:val="24"/>
          <w:rtl/>
          <w:lang w:bidi="he-IL"/>
        </w:rPr>
        <w:t>העומד</w:t>
      </w:r>
      <w:r w:rsidRPr="00690628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690628" w:rsidRDefault="00690628" w:rsidP="00690628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6411F" w:rsidRPr="0066411F" w:rsidRDefault="0066411F" w:rsidP="0066411F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5.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גירושין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66411F" w:rsidRPr="0066411F" w:rsidRDefault="0066411F" w:rsidP="0066411F">
      <w:p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</w:p>
    <w:p w:rsidR="0066411F" w:rsidRPr="0066411F" w:rsidRDefault="0066411F" w:rsidP="0066411F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שנ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בתורה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+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'+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וכתב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ספר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כריתות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ונתן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בידה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הכותב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שאמר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ואחד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הנותן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בידו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שאמר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לאחר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ליתן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נאמר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וכתב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להודיע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מתגרשת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ונתן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תקח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מעצמה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</w:p>
    <w:p w:rsidR="0066411F" w:rsidRPr="0066411F" w:rsidRDefault="0066411F" w:rsidP="0066411F">
      <w:p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</w:p>
    <w:p w:rsidR="0066411F" w:rsidRPr="0066411F" w:rsidRDefault="0066411F" w:rsidP="0066411F">
      <w:p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וכותבין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גט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לאיש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אשתו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עמו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שיהיו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העדים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והסופר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שכתבו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וחתמו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מכירין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ויודעין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שזה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פלוני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ואשתו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פלונית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היו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באותו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שנים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ששמותיהם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שוים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ושמות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נשותיהם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שוים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מגרש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מהם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במעמד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חבירו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יכתוב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גט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ויוליכו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לאשת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חבירו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ויגרשנה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</w:p>
    <w:p w:rsidR="00690628" w:rsidRDefault="00690628" w:rsidP="00690628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</w:p>
    <w:p w:rsidR="0066411F" w:rsidRPr="0066411F" w:rsidRDefault="0066411F" w:rsidP="0066411F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6.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רמב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ם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ט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66411F" w:rsidRPr="0066411F" w:rsidRDefault="0066411F" w:rsidP="0066411F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יג</w:t>
      </w:r>
    </w:p>
    <w:p w:rsidR="0066411F" w:rsidRDefault="0066411F" w:rsidP="0066411F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הצובע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חוט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שארכו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ארבעה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טפחים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שאפשר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לטוות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ממנו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חוט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כזה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הצובע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שיהא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צבע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המתקיים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צבע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מתקיים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כלל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שהעביר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סרק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ששר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ברזל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נחשת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וצבעו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שהרי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אתה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מעבירו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לשעתו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צובע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כלום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וכל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מתקיימת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66411F" w:rsidRDefault="0066411F" w:rsidP="0066411F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6411F" w:rsidRPr="0066411F" w:rsidRDefault="0066411F" w:rsidP="0066411F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7.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קטו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66411F" w:rsidRDefault="0066411F" w:rsidP="0066411F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בעא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מיניה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ריש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גלותא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מרבה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הונא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היו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כתובין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בסם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ובסיקרא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בקומוס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ובקנקנתום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הקדש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מצילין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אותן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הדליקה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מצילין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תיבעי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למאן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מצילין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תיבעי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למאן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מצילין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תיבעי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למאן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מצילין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lastRenderedPageBreak/>
        <w:t>הני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היכא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תרגום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ובכל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בלשון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הקדש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מצילין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דילמא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אפילו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למאן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מצילין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היכא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בדיו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דמיקיים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>?</w:t>
      </w:r>
    </w:p>
    <w:p w:rsidR="0066411F" w:rsidRDefault="0066411F" w:rsidP="0066411F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6411F" w:rsidRPr="0066411F" w:rsidRDefault="0066411F" w:rsidP="0066411F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8.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חידושי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הרשב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קטו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66411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66411F" w:rsidRDefault="0066411F" w:rsidP="0066411F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דאמרינן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בדיו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דמיקיים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קשיא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דהני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מיקיימי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שהרי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שנינו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למעלה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בפרק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הבונה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')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דהכותב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באחד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מאלו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וטעמא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שהיא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המתקיימת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ובהדיא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תניא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בתוספתא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עלה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הכלל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שיכתוב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בדבר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קיימא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אלמא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מיקיימי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דמיקיימי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קצת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שדרכן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אדם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דברים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שאינן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עשויין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לקיימן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לעולם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זמן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אחד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כספרי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הזכרונות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וכיוצא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בהן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והלכך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מחשבת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ספרים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דבעינן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המתקיים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לעולם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הני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מיקיימי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ומיקיים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מיקיים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ספרים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כן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נראה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6411F">
        <w:rPr>
          <w:rFonts w:asciiTheme="majorBidi" w:hAnsiTheme="majorBidi" w:cs="Times New Roman" w:hint="cs"/>
          <w:sz w:val="24"/>
          <w:szCs w:val="24"/>
          <w:rtl/>
          <w:lang w:bidi="he-IL"/>
        </w:rPr>
        <w:t>לי</w:t>
      </w:r>
      <w:r w:rsidRPr="0066411F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66411F" w:rsidRDefault="0066411F" w:rsidP="0066411F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5807D2" w:rsidRPr="005807D2" w:rsidRDefault="005807D2" w:rsidP="005807D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9.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66411F" w:rsidRDefault="005807D2" w:rsidP="005807D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ורמינהו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עבד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שיצא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שעל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טבלא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ופינקס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יצא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לחירות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שעל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כיפא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ואנדוכתרי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!</w:t>
      </w:r>
    </w:p>
    <w:p w:rsidR="005807D2" w:rsidRDefault="005807D2" w:rsidP="005807D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5807D2" w:rsidRPr="005807D2" w:rsidRDefault="005807D2" w:rsidP="005807D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10.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רש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5807D2" w:rsidRDefault="005807D2" w:rsidP="005807D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אנדוכתרי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תכשיט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ורוקמין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צורות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במחט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כעין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ברושדי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בלע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רקמו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עליהן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הגט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שאינו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כתוב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וקבוע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מוטל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הבגד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ראשיו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תחובים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5807D2" w:rsidRDefault="005807D2" w:rsidP="005807D2">
      <w:pPr>
        <w:bidi/>
        <w:spacing w:after="0"/>
        <w:rPr>
          <w:rFonts w:asciiTheme="majorBidi" w:hAnsiTheme="majorBidi" w:cs="Times New Roman" w:hint="cs"/>
          <w:sz w:val="24"/>
          <w:szCs w:val="24"/>
          <w:lang w:bidi="he-IL"/>
        </w:rPr>
      </w:pPr>
    </w:p>
    <w:p w:rsidR="005807D2" w:rsidRPr="005807D2" w:rsidRDefault="005807D2" w:rsidP="005807D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11.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מגן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אברהם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שמ</w:t>
      </w:r>
    </w:p>
    <w:p w:rsidR="005807D2" w:rsidRDefault="005807D2" w:rsidP="005807D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פמ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) (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מחה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שאין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וכו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- </w:t>
      </w:r>
      <w:r>
        <w:rPr>
          <w:rFonts w:asciiTheme="majorBidi" w:hAnsiTheme="majorBidi" w:cs="Times New Roman"/>
          <w:sz w:val="24"/>
          <w:szCs w:val="24"/>
          <w:lang w:bidi="he-IL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משמע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בגיטין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תוחב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כסף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בגד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מקרי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אפשר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בהג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מס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דאיתא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בסימן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גלחות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דאינו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דגזרו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שלהם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אטו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שלנו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קצת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רמ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שאומר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לעכו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לכתוב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שבות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דשבות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ובספ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דכתיבה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דקה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שאנו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כותבין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שטרי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הדיוטות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חשוב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דאפי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האות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חסר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זיון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חשיב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החמור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דקאמרינן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בהבונה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דבעי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ותמהני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דהרמב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דהכותב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בכל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ובכל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לשון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ואפי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משני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סמניות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ופי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המ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אינן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ידועות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סי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נוני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הפוכין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גבי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ויהי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בנסוע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דבעי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זיוני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זיינן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נגמרה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מלאכתן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ואפשר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דבכתיבה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דקה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נלקח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אשורית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עכו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כיון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שלהן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למה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יתחייב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הרב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קכ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גט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בתו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בגיטין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וס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מרובה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איתא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בהדיא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ואפשר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דפליג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הרמב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בש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בענין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הזיונין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שהאריך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5807D2" w:rsidRDefault="005807D2" w:rsidP="005807D2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5807D2" w:rsidRPr="005807D2" w:rsidRDefault="005807D2" w:rsidP="005807D2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12.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שבת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קד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5807D2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990193" w:rsidRDefault="005807D2" w:rsidP="009901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אמי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אות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אחת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בטבריא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ואחת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בציפורי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חייב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כתיבה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היא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שמחוסר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קריבה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והתנן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כותלי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הבית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ועל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שני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דפי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פנקס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נהגין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עם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התם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מחוסר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דקריבה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מחוסר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מעשה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5807D2">
        <w:rPr>
          <w:rFonts w:asciiTheme="majorBidi" w:hAnsiTheme="majorBidi" w:cs="Times New Roman" w:hint="cs"/>
          <w:sz w:val="24"/>
          <w:szCs w:val="24"/>
          <w:rtl/>
          <w:lang w:bidi="he-IL"/>
        </w:rPr>
        <w:t>דקריבה</w:t>
      </w:r>
      <w:r w:rsidRPr="005807D2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990193" w:rsidRDefault="00990193" w:rsidP="009901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990193" w:rsidRPr="00990193" w:rsidRDefault="00990193" w:rsidP="00990193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13.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משנה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ברורה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שמ</w:t>
      </w:r>
    </w:p>
    <w:p w:rsidR="00990193" w:rsidRDefault="00990193" w:rsidP="009901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>(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יז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דהוי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מוחק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>
        <w:rPr>
          <w:rFonts w:asciiTheme="majorBidi" w:hAnsiTheme="majorBidi" w:cs="Times New Roman" w:hint="cs"/>
          <w:sz w:val="24"/>
          <w:szCs w:val="24"/>
          <w:rtl/>
          <w:lang w:bidi="he-IL"/>
        </w:rPr>
        <w:t>. . . .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וספר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שכתוב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עליו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בראשי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חודי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דפיו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אותיות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תיבות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כג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אוסרין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לפתחו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ולנעלו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דע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הפתיחה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שובר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האותיות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והוי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כמוחק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כשנועלו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ככותב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הרמ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בתשובה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להקל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בזה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דעת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כד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הרבה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אחרונים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וטעמם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דכיון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דעשוי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לנעול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ולפתוח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תמיד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ביה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מחיקה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וכתיבה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והוי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כדלת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הנסגר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ונפתח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תמיד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דאין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בנין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וסתירה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וכן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המנהג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ומ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נכון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להחמיר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כשיש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ספר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אחר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990193" w:rsidRPr="00990193" w:rsidRDefault="00990193" w:rsidP="00990193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 xml:space="preserve">14.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יט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990193" w:rsidRDefault="00990193" w:rsidP="009901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נתן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נייר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חלק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גיטיך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מגורשת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חיישינן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שמא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במי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מילין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כתבו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מיתיבי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גיטך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ונטלתו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וזרקתו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לים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לאור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לכל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דבר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האבד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וחזר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שטר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פסים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שטר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אמנה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מגורשת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הימנו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לאוסרה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;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דאיכא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ליכא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דבדקינן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במיא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דנרא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אי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פליט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פליט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ואי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פליט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לאו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כלום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וכי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פליט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השתא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דפליט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!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שמואל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נמי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חיישינן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990193" w:rsidRDefault="00990193" w:rsidP="009901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990193" w:rsidRPr="00990193" w:rsidRDefault="00990193" w:rsidP="00990193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15. </w:t>
      </w:r>
      <w:bookmarkStart w:id="0" w:name="_GoBack"/>
      <w:bookmarkEnd w:id="0"/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רש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גיטין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יט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99019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990193" w:rsidRPr="00990193" w:rsidRDefault="00990193" w:rsidP="0099019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השתא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דפלט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וכשהיו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בלועות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990193">
        <w:rPr>
          <w:rFonts w:asciiTheme="majorBidi" w:hAnsiTheme="majorBidi" w:cs="Times New Roman" w:hint="cs"/>
          <w:sz w:val="24"/>
          <w:szCs w:val="24"/>
          <w:rtl/>
          <w:lang w:bidi="he-IL"/>
        </w:rPr>
        <w:t>כתב</w:t>
      </w:r>
      <w:r w:rsidRPr="00990193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sectPr w:rsidR="00990193" w:rsidRPr="009901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1B" w:rsidRDefault="00DF381B" w:rsidP="00BC0958">
      <w:pPr>
        <w:spacing w:after="0" w:line="240" w:lineRule="auto"/>
      </w:pPr>
      <w:r>
        <w:separator/>
      </w:r>
    </w:p>
  </w:endnote>
  <w:endnote w:type="continuationSeparator" w:id="0">
    <w:p w:rsidR="00DF381B" w:rsidRDefault="00DF381B" w:rsidP="00B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1B" w:rsidRDefault="00DF381B" w:rsidP="00BC0958">
      <w:pPr>
        <w:spacing w:after="0" w:line="240" w:lineRule="auto"/>
      </w:pPr>
      <w:r>
        <w:separator/>
      </w:r>
    </w:p>
  </w:footnote>
  <w:footnote w:type="continuationSeparator" w:id="0">
    <w:p w:rsidR="00DF381B" w:rsidRDefault="00DF381B" w:rsidP="00BC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58" w:rsidRPr="00771EB8" w:rsidRDefault="00BC0958" w:rsidP="00BC0958">
    <w:pPr>
      <w:pStyle w:val="Header"/>
      <w:rPr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שיעורים על מסכת שבת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rtl/>
        <w:lang w:bidi="he-IL"/>
      </w:rPr>
      <w:t>–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 שיעור נג</w:t>
    </w:r>
    <w:r w:rsidRPr="0035371A">
      <w:rPr>
        <w:rFonts w:asciiTheme="majorBidi" w:hAnsiTheme="majorBidi" w:cstheme="majorBidi"/>
        <w:sz w:val="24"/>
        <w:szCs w:val="24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  <w:p w:rsidR="00BC0958" w:rsidRPr="00BC0958" w:rsidRDefault="00BC0958" w:rsidP="00BC0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58"/>
    <w:rsid w:val="000844C4"/>
    <w:rsid w:val="00112DAB"/>
    <w:rsid w:val="005807D2"/>
    <w:rsid w:val="0066411F"/>
    <w:rsid w:val="00690628"/>
    <w:rsid w:val="00990193"/>
    <w:rsid w:val="00BC0958"/>
    <w:rsid w:val="00D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58"/>
  </w:style>
  <w:style w:type="paragraph" w:styleId="Footer">
    <w:name w:val="footer"/>
    <w:basedOn w:val="Normal"/>
    <w:link w:val="FooterChar"/>
    <w:uiPriority w:val="99"/>
    <w:unhideWhenUsed/>
    <w:rsid w:val="00BC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58"/>
  </w:style>
  <w:style w:type="paragraph" w:styleId="BalloonText">
    <w:name w:val="Balloon Text"/>
    <w:basedOn w:val="Normal"/>
    <w:link w:val="BalloonTextChar"/>
    <w:uiPriority w:val="99"/>
    <w:semiHidden/>
    <w:unhideWhenUsed/>
    <w:rsid w:val="00B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58"/>
  </w:style>
  <w:style w:type="paragraph" w:styleId="Footer">
    <w:name w:val="footer"/>
    <w:basedOn w:val="Normal"/>
    <w:link w:val="FooterChar"/>
    <w:uiPriority w:val="99"/>
    <w:unhideWhenUsed/>
    <w:rsid w:val="00BC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58"/>
  </w:style>
  <w:style w:type="paragraph" w:styleId="BalloonText">
    <w:name w:val="Balloon Text"/>
    <w:basedOn w:val="Normal"/>
    <w:link w:val="BalloonTextChar"/>
    <w:uiPriority w:val="99"/>
    <w:semiHidden/>
    <w:unhideWhenUsed/>
    <w:rsid w:val="00B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19E5-C0D5-42EC-A1A9-8F1D8335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Avi</cp:lastModifiedBy>
  <cp:revision>2</cp:revision>
  <dcterms:created xsi:type="dcterms:W3CDTF">2015-09-17T18:15:00Z</dcterms:created>
  <dcterms:modified xsi:type="dcterms:W3CDTF">2015-09-17T18:57:00Z</dcterms:modified>
</cp:coreProperties>
</file>