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F4D3A" w14:textId="77777777" w:rsidR="00086798" w:rsidRDefault="00086798" w:rsidP="00E3776B">
      <w:pPr>
        <w:pStyle w:val="Heading1"/>
        <w:ind w:left="1080"/>
        <w:rPr>
          <w:rFonts w:asciiTheme="majorBidi" w:hAnsiTheme="majorBidi" w:cstheme="majorBidi"/>
          <w:sz w:val="30"/>
          <w:szCs w:val="30"/>
        </w:rPr>
      </w:pPr>
    </w:p>
    <w:p w14:paraId="57B29BCF" w14:textId="77777777" w:rsidR="00086798" w:rsidRDefault="00086798" w:rsidP="00086798">
      <w:pPr>
        <w:pStyle w:val="Heading1"/>
        <w:bidi/>
        <w:jc w:val="left"/>
        <w:rPr>
          <w:rFonts w:asciiTheme="majorBidi" w:hAnsiTheme="majorBidi" w:cstheme="majorBidi"/>
          <w:sz w:val="72"/>
          <w:szCs w:val="72"/>
        </w:rPr>
      </w:pPr>
    </w:p>
    <w:p w14:paraId="7A104A0F" w14:textId="77777777" w:rsidR="00086798" w:rsidRDefault="00086798" w:rsidP="00086798">
      <w:pPr>
        <w:pStyle w:val="Heading1"/>
        <w:bidi/>
        <w:jc w:val="left"/>
        <w:rPr>
          <w:rFonts w:asciiTheme="majorBidi" w:hAnsiTheme="majorBidi" w:cstheme="majorBidi"/>
          <w:sz w:val="72"/>
          <w:szCs w:val="72"/>
        </w:rPr>
      </w:pPr>
    </w:p>
    <w:p w14:paraId="5DF616EF" w14:textId="77777777" w:rsidR="00086798" w:rsidRDefault="00086798" w:rsidP="00086798">
      <w:pPr>
        <w:pStyle w:val="Heading1"/>
        <w:bidi/>
        <w:jc w:val="left"/>
        <w:rPr>
          <w:rFonts w:asciiTheme="majorBidi" w:hAnsiTheme="majorBidi" w:cstheme="majorBidi"/>
          <w:sz w:val="72"/>
          <w:szCs w:val="72"/>
        </w:rPr>
      </w:pPr>
    </w:p>
    <w:p w14:paraId="44DAC7D5" w14:textId="5176D79C" w:rsidR="00086798" w:rsidRPr="00E815F2" w:rsidRDefault="00086798" w:rsidP="00086798">
      <w:pPr>
        <w:pStyle w:val="Heading1"/>
        <w:bidi/>
        <w:jc w:val="left"/>
        <w:rPr>
          <w:rFonts w:asciiTheme="majorBidi" w:hAnsiTheme="majorBidi" w:cstheme="majorBidi"/>
          <w:sz w:val="72"/>
          <w:szCs w:val="72"/>
        </w:rPr>
      </w:pPr>
      <w:r>
        <w:rPr>
          <w:rFonts w:asciiTheme="majorBidi" w:hAnsiTheme="majorBidi" w:cstheme="majorBidi"/>
          <w:sz w:val="72"/>
          <w:szCs w:val="72"/>
          <w:rtl/>
        </w:rPr>
        <w:t xml:space="preserve">בענין </w:t>
      </w:r>
      <w:r w:rsidR="00676E9D">
        <w:rPr>
          <w:rFonts w:asciiTheme="majorBidi" w:hAnsiTheme="majorBidi" w:cstheme="majorBidi" w:hint="cs"/>
          <w:sz w:val="72"/>
          <w:szCs w:val="72"/>
          <w:rtl/>
        </w:rPr>
        <w:t xml:space="preserve">כתובה דאורייתא או </w:t>
      </w:r>
      <w:r>
        <w:rPr>
          <w:rFonts w:asciiTheme="majorBidi" w:hAnsiTheme="majorBidi" w:cstheme="majorBidi" w:hint="cs"/>
          <w:sz w:val="72"/>
          <w:szCs w:val="72"/>
          <w:rtl/>
        </w:rPr>
        <w:t>דרבנן</w:t>
      </w:r>
    </w:p>
    <w:p w14:paraId="18311DA2" w14:textId="77777777" w:rsidR="00086798" w:rsidRPr="00E815F2" w:rsidRDefault="00086798" w:rsidP="00086798">
      <w:pPr>
        <w:bidi/>
        <w:jc w:val="center"/>
        <w:rPr>
          <w:rFonts w:asciiTheme="majorBidi" w:hAnsiTheme="majorBidi" w:cstheme="majorBidi"/>
          <w:b/>
          <w:bCs/>
          <w:sz w:val="48"/>
          <w:szCs w:val="48"/>
          <w:rtl/>
        </w:rPr>
      </w:pPr>
      <w:r>
        <w:rPr>
          <w:rFonts w:asciiTheme="majorBidi" w:hAnsiTheme="majorBidi" w:cstheme="majorBidi"/>
          <w:b/>
          <w:bCs/>
          <w:sz w:val="48"/>
          <w:szCs w:val="48"/>
          <w:rtl/>
        </w:rPr>
        <w:t xml:space="preserve">כתובות דף </w:t>
      </w:r>
      <w:r w:rsidRPr="00E815F2">
        <w:rPr>
          <w:rFonts w:asciiTheme="majorBidi" w:hAnsiTheme="majorBidi" w:cstheme="majorBidi"/>
          <w:b/>
          <w:bCs/>
          <w:sz w:val="48"/>
          <w:szCs w:val="48"/>
          <w:rtl/>
        </w:rPr>
        <w:t>י.</w:t>
      </w:r>
    </w:p>
    <w:p w14:paraId="2F4A8EDE" w14:textId="77777777" w:rsidR="00086798" w:rsidRDefault="00086798" w:rsidP="00086798">
      <w:pPr>
        <w:rPr>
          <w:rFonts w:eastAsia="Times New Roman"/>
          <w:u w:val="single"/>
        </w:rPr>
      </w:pPr>
    </w:p>
    <w:p w14:paraId="5A57AB45" w14:textId="77777777" w:rsidR="00086798" w:rsidRDefault="00086798" w:rsidP="00086798">
      <w:pPr>
        <w:rPr>
          <w:rFonts w:eastAsia="Times New Roman"/>
          <w:u w:val="single"/>
        </w:rPr>
      </w:pPr>
    </w:p>
    <w:p w14:paraId="705260FD" w14:textId="77777777" w:rsidR="00086798" w:rsidRDefault="00086798" w:rsidP="00086798">
      <w:pPr>
        <w:rPr>
          <w:rFonts w:eastAsia="Times New Roman"/>
          <w:u w:val="single"/>
        </w:rPr>
      </w:pPr>
    </w:p>
    <w:p w14:paraId="235FAB78" w14:textId="77777777" w:rsidR="00086798" w:rsidRDefault="00086798" w:rsidP="00086798">
      <w:pPr>
        <w:rPr>
          <w:rFonts w:eastAsia="Times New Roman"/>
          <w:u w:val="single"/>
        </w:rPr>
      </w:pPr>
    </w:p>
    <w:p w14:paraId="2841E141" w14:textId="77777777" w:rsidR="00086798" w:rsidRDefault="00086798" w:rsidP="00086798">
      <w:pPr>
        <w:rPr>
          <w:rFonts w:eastAsia="Times New Roman"/>
          <w:u w:val="single"/>
        </w:rPr>
      </w:pPr>
    </w:p>
    <w:p w14:paraId="026B391C" w14:textId="77777777" w:rsidR="00086798" w:rsidRDefault="00086798" w:rsidP="00086798">
      <w:pPr>
        <w:rPr>
          <w:rFonts w:eastAsia="Times New Roman"/>
          <w:u w:val="single"/>
        </w:rPr>
      </w:pPr>
    </w:p>
    <w:p w14:paraId="667A8704" w14:textId="77777777" w:rsidR="00086798" w:rsidRDefault="00086798" w:rsidP="00086798">
      <w:pPr>
        <w:rPr>
          <w:rFonts w:eastAsia="Times New Roman"/>
          <w:u w:val="single"/>
        </w:rPr>
      </w:pPr>
    </w:p>
    <w:p w14:paraId="059A85DE" w14:textId="77777777" w:rsidR="00086798" w:rsidRDefault="00086798" w:rsidP="00086798">
      <w:pPr>
        <w:rPr>
          <w:rFonts w:eastAsia="Times New Roman"/>
          <w:u w:val="single"/>
        </w:rPr>
      </w:pPr>
    </w:p>
    <w:p w14:paraId="140E3EDD" w14:textId="77777777" w:rsidR="00086798" w:rsidRDefault="00086798" w:rsidP="00086798">
      <w:pPr>
        <w:rPr>
          <w:rFonts w:eastAsia="Times New Roman"/>
          <w:u w:val="single"/>
        </w:rPr>
      </w:pPr>
    </w:p>
    <w:p w14:paraId="018E5405" w14:textId="77777777" w:rsidR="00086798" w:rsidRDefault="00086798" w:rsidP="00086798">
      <w:pPr>
        <w:rPr>
          <w:rFonts w:eastAsia="Times New Roman"/>
          <w:u w:val="single"/>
        </w:rPr>
      </w:pPr>
    </w:p>
    <w:p w14:paraId="4C39EBFA" w14:textId="77777777" w:rsidR="00086798" w:rsidRDefault="00086798" w:rsidP="00086798">
      <w:pPr>
        <w:rPr>
          <w:rFonts w:eastAsia="Times New Roman"/>
          <w:u w:val="single"/>
        </w:rPr>
      </w:pPr>
    </w:p>
    <w:p w14:paraId="651EBD72" w14:textId="77777777" w:rsidR="00086798" w:rsidRDefault="00086798" w:rsidP="00086798">
      <w:pPr>
        <w:rPr>
          <w:rFonts w:eastAsia="Times New Roman"/>
          <w:u w:val="single"/>
        </w:rPr>
      </w:pPr>
    </w:p>
    <w:p w14:paraId="6756ABBB" w14:textId="77777777" w:rsidR="00086798" w:rsidRDefault="00086798" w:rsidP="00086798">
      <w:pPr>
        <w:rPr>
          <w:rFonts w:eastAsia="Times New Roman"/>
          <w:u w:val="single"/>
        </w:rPr>
      </w:pPr>
    </w:p>
    <w:p w14:paraId="030725AA" w14:textId="77777777" w:rsidR="00086798" w:rsidRDefault="00086798" w:rsidP="00086798">
      <w:pPr>
        <w:rPr>
          <w:rFonts w:eastAsia="Times New Roman"/>
          <w:u w:val="single"/>
        </w:rPr>
      </w:pPr>
    </w:p>
    <w:p w14:paraId="443CA07B" w14:textId="77777777" w:rsidR="00086798" w:rsidRDefault="00086798" w:rsidP="00086798">
      <w:pPr>
        <w:rPr>
          <w:rFonts w:eastAsia="Times New Roman"/>
          <w:u w:val="single"/>
        </w:rPr>
      </w:pPr>
    </w:p>
    <w:p w14:paraId="46F687FE" w14:textId="77777777" w:rsidR="00086798" w:rsidRPr="00086798" w:rsidRDefault="00086798" w:rsidP="00086798"/>
    <w:p w14:paraId="7ACC0704" w14:textId="77777777" w:rsidR="00C203AE" w:rsidRPr="00086798" w:rsidRDefault="00E3776B" w:rsidP="00E3776B">
      <w:pPr>
        <w:pStyle w:val="Heading1"/>
        <w:ind w:left="1080"/>
        <w:rPr>
          <w:rFonts w:asciiTheme="majorBidi" w:hAnsiTheme="majorBidi" w:cstheme="majorBidi"/>
          <w:sz w:val="30"/>
          <w:szCs w:val="30"/>
          <w:rtl/>
        </w:rPr>
      </w:pPr>
      <w:r w:rsidRPr="00086798">
        <w:rPr>
          <w:rFonts w:asciiTheme="majorBidi" w:hAnsiTheme="majorBidi" w:cstheme="majorBidi"/>
          <w:sz w:val="30"/>
          <w:szCs w:val="30"/>
        </w:rPr>
        <w:lastRenderedPageBreak/>
        <w:t xml:space="preserve">I. </w:t>
      </w:r>
      <w:r w:rsidRPr="00086798">
        <w:rPr>
          <w:rFonts w:asciiTheme="majorBidi" w:hAnsiTheme="majorBidi" w:cstheme="majorBidi"/>
          <w:sz w:val="30"/>
          <w:szCs w:val="30"/>
          <w:rtl/>
        </w:rPr>
        <w:t>כתובה מדאורייתא או מדרבנן – גמרות</w:t>
      </w:r>
    </w:p>
    <w:p w14:paraId="00362C4D" w14:textId="77777777" w:rsidR="00E90503" w:rsidRPr="00086798" w:rsidRDefault="00A40FDF" w:rsidP="00E90503">
      <w:pPr>
        <w:pStyle w:val="Heading2"/>
        <w:bidi/>
        <w:rPr>
          <w:rFonts w:asciiTheme="majorBidi" w:hAnsiTheme="majorBidi" w:cstheme="majorBidi"/>
          <w:sz w:val="26"/>
          <w:szCs w:val="26"/>
          <w:rtl/>
        </w:rPr>
      </w:pPr>
      <w:r w:rsidRPr="00086798">
        <w:rPr>
          <w:rFonts w:asciiTheme="majorBidi" w:hAnsiTheme="majorBidi" w:cstheme="majorBidi"/>
          <w:sz w:val="26"/>
          <w:szCs w:val="26"/>
          <w:rtl/>
        </w:rPr>
        <w:t xml:space="preserve">1. </w:t>
      </w:r>
      <w:r w:rsidR="00E90503" w:rsidRPr="00086798">
        <w:rPr>
          <w:rFonts w:asciiTheme="majorBidi" w:hAnsiTheme="majorBidi" w:cstheme="majorBidi"/>
          <w:sz w:val="26"/>
          <w:szCs w:val="26"/>
          <w:rtl/>
        </w:rPr>
        <w:t>בבלי כתובות דף ט:-דף י.</w:t>
      </w:r>
    </w:p>
    <w:p w14:paraId="394E4596" w14:textId="77777777" w:rsidR="00E90503" w:rsidRDefault="00E90503" w:rsidP="00E90503">
      <w:pPr>
        <w:bidi/>
        <w:jc w:val="both"/>
        <w:rPr>
          <w:rFonts w:asciiTheme="majorBidi" w:hAnsiTheme="majorBidi" w:cstheme="majorBidi"/>
          <w:sz w:val="24"/>
          <w:szCs w:val="24"/>
        </w:rPr>
      </w:pPr>
      <w:r w:rsidRPr="00086798">
        <w:rPr>
          <w:rFonts w:asciiTheme="majorBidi" w:hAnsiTheme="majorBidi" w:cstheme="majorBidi"/>
          <w:sz w:val="24"/>
          <w:szCs w:val="24"/>
          <w:rtl/>
        </w:rPr>
        <w:t xml:space="preserve">אמר רב יהודה אמר שמואל: האומר פתח פתוח מצאתי - נאמן להפסידה כתובתה... איתמר אמר רב נחמן אמר שמואל משום רבי שמעון בן אלעזר: </w:t>
      </w:r>
      <w:r w:rsidRPr="00086798">
        <w:rPr>
          <w:rFonts w:asciiTheme="majorBidi" w:hAnsiTheme="majorBidi" w:cstheme="majorBidi"/>
          <w:sz w:val="24"/>
          <w:szCs w:val="24"/>
          <w:u w:val="single"/>
          <w:rtl/>
        </w:rPr>
        <w:t>חכמים תקנו להם לבנות ישראל לבתולה מאתים, ולאלמנה מנה, והם האמינוהו שאם אמר פתח פתוח מצאתי - נאמן</w:t>
      </w:r>
      <w:r w:rsidRPr="00086798">
        <w:rPr>
          <w:rFonts w:asciiTheme="majorBidi" w:hAnsiTheme="majorBidi" w:cstheme="majorBidi"/>
          <w:sz w:val="24"/>
          <w:szCs w:val="24"/>
          <w:rtl/>
        </w:rPr>
        <w:t>. א"כ, מה הועילו חכמים בתקנתם? אמר רבא: חזקה אין אדם טורח בסעודה ומפסידה.</w:t>
      </w:r>
    </w:p>
    <w:p w14:paraId="0AD06D81" w14:textId="77777777" w:rsidR="00086798" w:rsidRDefault="00086798" w:rsidP="00086798">
      <w:pPr>
        <w:bidi/>
        <w:jc w:val="both"/>
        <w:rPr>
          <w:rFonts w:asciiTheme="majorBidi" w:hAnsiTheme="majorBidi" w:cstheme="majorBidi"/>
          <w:sz w:val="24"/>
          <w:szCs w:val="24"/>
        </w:rPr>
      </w:pPr>
    </w:p>
    <w:p w14:paraId="79059FD6" w14:textId="77777777" w:rsidR="00086798" w:rsidRPr="00086798" w:rsidRDefault="00086798" w:rsidP="00086798">
      <w:pPr>
        <w:bidi/>
        <w:jc w:val="both"/>
        <w:rPr>
          <w:rFonts w:asciiTheme="majorBidi" w:hAnsiTheme="majorBidi" w:cstheme="majorBidi"/>
          <w:sz w:val="24"/>
          <w:szCs w:val="24"/>
          <w:rtl/>
        </w:rPr>
      </w:pPr>
    </w:p>
    <w:p w14:paraId="67D1DADD" w14:textId="77777777" w:rsidR="00E90503" w:rsidRPr="00086798" w:rsidRDefault="00E90503" w:rsidP="00E90503">
      <w:pPr>
        <w:bidi/>
        <w:rPr>
          <w:rFonts w:asciiTheme="majorBidi" w:hAnsiTheme="majorBidi" w:cstheme="majorBidi"/>
          <w:sz w:val="24"/>
          <w:szCs w:val="24"/>
          <w:rtl/>
        </w:rPr>
      </w:pPr>
      <w:r w:rsidRPr="00086798">
        <w:rPr>
          <w:rFonts w:asciiTheme="majorBidi" w:hAnsiTheme="majorBidi" w:cstheme="majorBidi"/>
          <w:sz w:val="24"/>
          <w:szCs w:val="24"/>
          <w:rtl/>
        </w:rPr>
        <w:t xml:space="preserve">תנא: הואיל וקנס חכמים הוא, לא תגבה אלא מן הזיבורית. קנסא - מאי קנסא? אלא אימא: </w:t>
      </w:r>
      <w:r w:rsidRPr="00086798">
        <w:rPr>
          <w:rFonts w:asciiTheme="majorBidi" w:hAnsiTheme="majorBidi" w:cstheme="majorBidi"/>
          <w:sz w:val="24"/>
          <w:szCs w:val="24"/>
          <w:u w:val="single"/>
          <w:rtl/>
        </w:rPr>
        <w:t>הואיל ותקנת חכמים הוא, לא תגבה אלא מן הזיבורית.</w:t>
      </w:r>
    </w:p>
    <w:p w14:paraId="78C62F84" w14:textId="77777777" w:rsidR="00E90503" w:rsidRPr="00086798" w:rsidRDefault="00E90503" w:rsidP="00E90503">
      <w:pPr>
        <w:bidi/>
        <w:rPr>
          <w:rFonts w:asciiTheme="majorBidi" w:hAnsiTheme="majorBidi" w:cstheme="majorBidi"/>
          <w:sz w:val="24"/>
          <w:szCs w:val="24"/>
          <w:u w:val="single"/>
          <w:rtl/>
        </w:rPr>
      </w:pPr>
      <w:r w:rsidRPr="00086798">
        <w:rPr>
          <w:rFonts w:asciiTheme="majorBidi" w:hAnsiTheme="majorBidi" w:cstheme="majorBidi"/>
          <w:sz w:val="24"/>
          <w:szCs w:val="24"/>
          <w:u w:val="single"/>
          <w:rtl/>
        </w:rPr>
        <w:t>רבן שמעון בן גמליאל אומר: כתובת אשה מן התורה...</w:t>
      </w:r>
    </w:p>
    <w:p w14:paraId="6619D5FC" w14:textId="77777777" w:rsidR="00E90503" w:rsidRPr="00086798" w:rsidRDefault="00E90503" w:rsidP="00E90503">
      <w:pPr>
        <w:bidi/>
        <w:rPr>
          <w:rFonts w:asciiTheme="majorBidi" w:hAnsiTheme="majorBidi" w:cstheme="majorBidi"/>
          <w:sz w:val="24"/>
          <w:szCs w:val="24"/>
          <w:rtl/>
        </w:rPr>
      </w:pPr>
    </w:p>
    <w:p w14:paraId="08330848" w14:textId="77777777" w:rsidR="00E90503" w:rsidRPr="00086798" w:rsidRDefault="00E90503" w:rsidP="00E90503">
      <w:pPr>
        <w:pStyle w:val="Heading2"/>
        <w:bidi/>
        <w:rPr>
          <w:rFonts w:asciiTheme="majorBidi" w:hAnsiTheme="majorBidi" w:cstheme="majorBidi"/>
          <w:sz w:val="26"/>
          <w:szCs w:val="26"/>
          <w:rtl/>
        </w:rPr>
      </w:pPr>
    </w:p>
    <w:p w14:paraId="28D15C91" w14:textId="77777777" w:rsidR="00E3776B" w:rsidRPr="00086798" w:rsidRDefault="00A40FDF" w:rsidP="00E90503">
      <w:pPr>
        <w:pStyle w:val="Heading2"/>
        <w:bidi/>
        <w:rPr>
          <w:rFonts w:asciiTheme="majorBidi" w:hAnsiTheme="majorBidi" w:cstheme="majorBidi"/>
          <w:sz w:val="26"/>
          <w:szCs w:val="26"/>
          <w:rtl/>
        </w:rPr>
      </w:pPr>
      <w:r w:rsidRPr="00086798">
        <w:rPr>
          <w:rFonts w:asciiTheme="majorBidi" w:hAnsiTheme="majorBidi" w:cstheme="majorBidi"/>
          <w:sz w:val="26"/>
          <w:szCs w:val="26"/>
          <w:rtl/>
        </w:rPr>
        <w:t xml:space="preserve">2. </w:t>
      </w:r>
      <w:r w:rsidR="00BB2F0E" w:rsidRPr="00086798">
        <w:rPr>
          <w:rFonts w:asciiTheme="majorBidi" w:hAnsiTheme="majorBidi" w:cstheme="majorBidi"/>
          <w:sz w:val="26"/>
          <w:szCs w:val="26"/>
          <w:rtl/>
        </w:rPr>
        <w:t xml:space="preserve">בבלי </w:t>
      </w:r>
      <w:r w:rsidR="00E3776B" w:rsidRPr="00086798">
        <w:rPr>
          <w:rFonts w:asciiTheme="majorBidi" w:hAnsiTheme="majorBidi" w:cstheme="majorBidi"/>
          <w:sz w:val="26"/>
          <w:szCs w:val="26"/>
          <w:rtl/>
        </w:rPr>
        <w:t>כתובות דף ק"י:</w:t>
      </w:r>
    </w:p>
    <w:p w14:paraId="02D8F92D" w14:textId="77777777" w:rsidR="00E90503" w:rsidRPr="00086798" w:rsidRDefault="00E90503" w:rsidP="00E90503">
      <w:pPr>
        <w:bidi/>
        <w:jc w:val="both"/>
        <w:rPr>
          <w:rFonts w:asciiTheme="majorBidi" w:hAnsiTheme="majorBidi" w:cstheme="majorBidi"/>
          <w:sz w:val="24"/>
          <w:szCs w:val="24"/>
          <w:rtl/>
        </w:rPr>
      </w:pPr>
      <w:r w:rsidRPr="00086798">
        <w:rPr>
          <w:rFonts w:asciiTheme="majorBidi" w:hAnsiTheme="majorBidi" w:cstheme="majorBidi"/>
          <w:b/>
          <w:bCs/>
          <w:sz w:val="24"/>
          <w:szCs w:val="24"/>
          <w:rtl/>
        </w:rPr>
        <w:t xml:space="preserve">מתנ'. </w:t>
      </w:r>
      <w:r w:rsidRPr="00086798">
        <w:rPr>
          <w:rFonts w:asciiTheme="majorBidi" w:hAnsiTheme="majorBidi" w:cstheme="majorBidi"/>
          <w:sz w:val="24"/>
          <w:szCs w:val="24"/>
          <w:rtl/>
        </w:rPr>
        <w:t>נשא אשה בא"י וגרשה בקפוטקיא - נותן לה ממעות ארץ ישראל. נשא אשה בקפוטקיא וגרשה בארץ ישראל - נותן לה ממעות ארץ ישראל, רבן שמעון בן גמליאל אומר: נותן לה ממעות קפוטקיא. נשא אשה בקפוטקיא וגרשה בקפוטקיא - נותן לה ממעות קפוטקיא.</w:t>
      </w:r>
    </w:p>
    <w:p w14:paraId="58DBE64C" w14:textId="77777777" w:rsidR="00E90503" w:rsidRPr="00086798" w:rsidRDefault="00E90503" w:rsidP="00E90503">
      <w:pPr>
        <w:bidi/>
        <w:jc w:val="both"/>
        <w:rPr>
          <w:rFonts w:asciiTheme="majorBidi" w:hAnsiTheme="majorBidi" w:cstheme="majorBidi"/>
          <w:sz w:val="24"/>
          <w:szCs w:val="24"/>
          <w:u w:val="single"/>
        </w:rPr>
      </w:pPr>
      <w:r w:rsidRPr="00086798">
        <w:rPr>
          <w:rFonts w:asciiTheme="majorBidi" w:hAnsiTheme="majorBidi" w:cstheme="majorBidi"/>
          <w:b/>
          <w:bCs/>
          <w:sz w:val="24"/>
          <w:szCs w:val="24"/>
          <w:rtl/>
        </w:rPr>
        <w:t>גמ'</w:t>
      </w:r>
      <w:r w:rsidRPr="00086798">
        <w:rPr>
          <w:rFonts w:asciiTheme="majorBidi" w:hAnsiTheme="majorBidi" w:cstheme="majorBidi"/>
          <w:sz w:val="24"/>
          <w:szCs w:val="24"/>
          <w:rtl/>
        </w:rPr>
        <w:t>. נשא אשה כו'. הא גופא קשיא, קתני: נשא אשה בארץ ישראל וגרשה בקפוטקיא - נותן לה ממעות ארץ ישראל, אלמא בתר שיעבודא אזלינן; אימא סיפא: נשא אשה בקפוטקיא וגרשה בארץ ישראל - נותן לה ממעות ארץ ישראל, אלמא בתר גוביינא אזלינן</w:t>
      </w:r>
      <w:r w:rsidRPr="00086798">
        <w:rPr>
          <w:rFonts w:asciiTheme="majorBidi" w:hAnsiTheme="majorBidi" w:cstheme="majorBidi"/>
          <w:sz w:val="24"/>
          <w:szCs w:val="24"/>
          <w:u w:val="single"/>
          <w:rtl/>
        </w:rPr>
        <w:t xml:space="preserve">! אמר רבה: מקולי כתובה שנו כאן, קסבר: כתובה דרבנן. </w:t>
      </w:r>
    </w:p>
    <w:p w14:paraId="071EDF3C" w14:textId="77777777" w:rsidR="00E90503" w:rsidRPr="00086798" w:rsidRDefault="00E90503" w:rsidP="00E90503">
      <w:pPr>
        <w:bidi/>
        <w:jc w:val="both"/>
        <w:rPr>
          <w:rFonts w:asciiTheme="majorBidi" w:hAnsiTheme="majorBidi" w:cstheme="majorBidi"/>
          <w:sz w:val="24"/>
          <w:szCs w:val="24"/>
          <w:u w:val="single"/>
          <w:rtl/>
        </w:rPr>
      </w:pPr>
      <w:r w:rsidRPr="00086798">
        <w:rPr>
          <w:rFonts w:asciiTheme="majorBidi" w:hAnsiTheme="majorBidi" w:cstheme="majorBidi"/>
          <w:sz w:val="24"/>
          <w:szCs w:val="24"/>
          <w:u w:val="single"/>
          <w:rtl/>
        </w:rPr>
        <w:t>רבן שמעון בן גמליאל אומר: נותן לה ממעות קפוטקיא. קסבר: כתובה דאורייתא.</w:t>
      </w:r>
    </w:p>
    <w:p w14:paraId="4666C14F" w14:textId="77777777" w:rsidR="00A40FDF" w:rsidRPr="00086798" w:rsidRDefault="00A40FDF" w:rsidP="00A40FDF">
      <w:pPr>
        <w:bidi/>
        <w:jc w:val="both"/>
        <w:rPr>
          <w:rFonts w:asciiTheme="majorBidi" w:hAnsiTheme="majorBidi" w:cstheme="majorBidi"/>
          <w:sz w:val="24"/>
          <w:szCs w:val="24"/>
          <w:u w:val="single"/>
          <w:rtl/>
        </w:rPr>
      </w:pPr>
    </w:p>
    <w:p w14:paraId="6F12DC99" w14:textId="77777777" w:rsidR="00A40FDF" w:rsidRPr="00086798" w:rsidRDefault="00A40FDF" w:rsidP="00A40FDF">
      <w:pPr>
        <w:pStyle w:val="Heading2"/>
        <w:bidi/>
        <w:rPr>
          <w:rFonts w:asciiTheme="majorBidi" w:hAnsiTheme="majorBidi" w:cstheme="majorBidi"/>
          <w:sz w:val="26"/>
          <w:szCs w:val="26"/>
          <w:rtl/>
        </w:rPr>
      </w:pPr>
      <w:r w:rsidRPr="00086798">
        <w:rPr>
          <w:rFonts w:asciiTheme="majorBidi" w:hAnsiTheme="majorBidi" w:cstheme="majorBidi"/>
          <w:sz w:val="26"/>
          <w:szCs w:val="26"/>
          <w:rtl/>
        </w:rPr>
        <w:t>3. משנה כתובות דף נ"ד:</w:t>
      </w:r>
    </w:p>
    <w:p w14:paraId="41A5BECF" w14:textId="77777777" w:rsidR="00A40FDF" w:rsidRPr="00086798" w:rsidRDefault="00A40FDF" w:rsidP="00A40FDF">
      <w:pPr>
        <w:bidi/>
        <w:jc w:val="both"/>
        <w:rPr>
          <w:rFonts w:asciiTheme="majorBidi" w:hAnsiTheme="majorBidi" w:cstheme="majorBidi"/>
          <w:sz w:val="24"/>
          <w:szCs w:val="24"/>
          <w:rtl/>
        </w:rPr>
      </w:pPr>
      <w:r w:rsidRPr="00086798">
        <w:rPr>
          <w:rFonts w:asciiTheme="majorBidi" w:hAnsiTheme="majorBidi" w:cstheme="majorBidi"/>
          <w:sz w:val="24"/>
          <w:szCs w:val="24"/>
          <w:rtl/>
        </w:rPr>
        <w:t>רבי יהודה אומר: אם רצה, כותב לבתולה שטר של מאתים והיא כותבת התקבלתי ממך מנה, ולאלמנה מנה והיא כותבת התקבלתי ממך חמשים זוז; רבי מאיר אומר: כל הפוחת לבתולה ממאתים, ולאלמנה ממנה - הרי זו בעילת זנות.</w:t>
      </w:r>
    </w:p>
    <w:p w14:paraId="0E95F454" w14:textId="77777777" w:rsidR="00A40FDF" w:rsidRPr="00086798" w:rsidRDefault="00A40FDF" w:rsidP="00A40FDF">
      <w:pPr>
        <w:bidi/>
        <w:jc w:val="both"/>
        <w:rPr>
          <w:rFonts w:asciiTheme="majorBidi" w:hAnsiTheme="majorBidi" w:cstheme="majorBidi"/>
          <w:sz w:val="24"/>
          <w:szCs w:val="24"/>
          <w:rtl/>
        </w:rPr>
      </w:pPr>
    </w:p>
    <w:p w14:paraId="29CAE7ED" w14:textId="77777777" w:rsidR="00A40FDF" w:rsidRPr="00086798" w:rsidRDefault="00A40FDF" w:rsidP="00A40FDF">
      <w:pPr>
        <w:pStyle w:val="Heading2"/>
        <w:bidi/>
        <w:rPr>
          <w:rFonts w:asciiTheme="majorBidi" w:hAnsiTheme="majorBidi" w:cstheme="majorBidi"/>
          <w:sz w:val="26"/>
          <w:szCs w:val="26"/>
          <w:rtl/>
        </w:rPr>
      </w:pPr>
      <w:r w:rsidRPr="00086798">
        <w:rPr>
          <w:rFonts w:asciiTheme="majorBidi" w:hAnsiTheme="majorBidi" w:cstheme="majorBidi"/>
          <w:sz w:val="26"/>
          <w:szCs w:val="26"/>
          <w:rtl/>
        </w:rPr>
        <w:t>4. גמרא שם דף נ"ו.-דף נ"ו:</w:t>
      </w:r>
    </w:p>
    <w:p w14:paraId="6830256B" w14:textId="77777777" w:rsidR="00A40FDF" w:rsidRPr="00086798" w:rsidRDefault="00A40FDF" w:rsidP="00A40FDF">
      <w:pPr>
        <w:bidi/>
        <w:jc w:val="both"/>
        <w:rPr>
          <w:rFonts w:asciiTheme="majorBidi" w:hAnsiTheme="majorBidi" w:cstheme="majorBidi"/>
          <w:sz w:val="24"/>
          <w:szCs w:val="24"/>
          <w:rtl/>
        </w:rPr>
      </w:pPr>
      <w:r w:rsidRPr="00086798">
        <w:rPr>
          <w:rFonts w:asciiTheme="majorBidi" w:hAnsiTheme="majorBidi" w:cstheme="majorBidi"/>
          <w:sz w:val="24"/>
          <w:szCs w:val="24"/>
          <w:rtl/>
        </w:rPr>
        <w:t xml:space="preserve">טעמא דכתבה ליה, אבל על פה לא, אמאי? דבר שבממון הוא, ושמעינן ליה לר' יהודה דאמר: דבר שבממון תנאו קיים! דתניא: האומר לאשה הרי את מקודשת לי על מנת שאין ליך עלי שאר כסות ועונה - הרי זו מקודשת ותנאו בטל, דברי רבי מאיר, ר' יהודה אומר: בדבר שבממון תנאו קיים! </w:t>
      </w:r>
      <w:r w:rsidRPr="00086798">
        <w:rPr>
          <w:rFonts w:asciiTheme="majorBidi" w:hAnsiTheme="majorBidi" w:cstheme="majorBidi"/>
          <w:sz w:val="24"/>
          <w:szCs w:val="24"/>
          <w:u w:val="single"/>
          <w:rtl/>
        </w:rPr>
        <w:t>קסבר רבי יהודה: כתובה דרבנן, וחכמים עשו חיזוק לדבריהם יותר משל תורה...</w:t>
      </w:r>
    </w:p>
    <w:p w14:paraId="1A186E2A" w14:textId="77777777" w:rsidR="00A40FDF" w:rsidRPr="00086798" w:rsidRDefault="00A40FDF" w:rsidP="00A40FDF">
      <w:pPr>
        <w:bidi/>
        <w:jc w:val="both"/>
        <w:rPr>
          <w:rFonts w:asciiTheme="majorBidi" w:hAnsiTheme="majorBidi" w:cstheme="majorBidi"/>
          <w:sz w:val="24"/>
          <w:szCs w:val="24"/>
          <w:u w:val="single"/>
          <w:rtl/>
        </w:rPr>
      </w:pPr>
      <w:r w:rsidRPr="00086798">
        <w:rPr>
          <w:rFonts w:asciiTheme="majorBidi" w:hAnsiTheme="majorBidi" w:cstheme="majorBidi"/>
          <w:sz w:val="24"/>
          <w:szCs w:val="24"/>
          <w:rtl/>
        </w:rPr>
        <w:t xml:space="preserve">ר' מאיר אומר: כל הפוחת וכו'. כל הפוחת אפי' בתנאה, אלמא קסבר: תנאו בטל ואית לה, וכיון דאמר לה לית ליך אלא מנה לא סמכא דעתה, והויא לה בעילתו בעילת זנות; והא שמעינן ליה לרבי מאיר דאמר: כל המתנה על מה שכתוב בתורה תנאו בטל, הא בדרבנן תנאו קיים! </w:t>
      </w:r>
      <w:r w:rsidRPr="00086798">
        <w:rPr>
          <w:rFonts w:asciiTheme="majorBidi" w:hAnsiTheme="majorBidi" w:cstheme="majorBidi"/>
          <w:sz w:val="24"/>
          <w:szCs w:val="24"/>
          <w:u w:val="single"/>
          <w:rtl/>
        </w:rPr>
        <w:t>קסבר ר' מאיר: כתובה דאורייתא...</w:t>
      </w:r>
    </w:p>
    <w:p w14:paraId="3646F123" w14:textId="77777777" w:rsidR="00A40FDF" w:rsidRPr="00086798" w:rsidRDefault="00A40FDF" w:rsidP="00A40FDF">
      <w:pPr>
        <w:bidi/>
        <w:jc w:val="both"/>
        <w:rPr>
          <w:rFonts w:asciiTheme="majorBidi" w:hAnsiTheme="majorBidi" w:cstheme="majorBidi"/>
          <w:sz w:val="24"/>
          <w:szCs w:val="24"/>
          <w:u w:val="single"/>
          <w:rtl/>
        </w:rPr>
      </w:pPr>
    </w:p>
    <w:p w14:paraId="5A9DA82D" w14:textId="77777777" w:rsidR="00A40FDF" w:rsidRPr="00086798" w:rsidRDefault="00A40FDF" w:rsidP="00A40FDF">
      <w:pPr>
        <w:bidi/>
        <w:jc w:val="both"/>
        <w:rPr>
          <w:rFonts w:asciiTheme="majorBidi" w:hAnsiTheme="majorBidi" w:cstheme="majorBidi"/>
          <w:sz w:val="24"/>
          <w:szCs w:val="24"/>
          <w:u w:val="single"/>
        </w:rPr>
      </w:pPr>
    </w:p>
    <w:p w14:paraId="6D49A5BB" w14:textId="77777777" w:rsidR="00A40FDF" w:rsidRPr="00086798" w:rsidRDefault="00A40FDF" w:rsidP="00A40FDF">
      <w:pPr>
        <w:bidi/>
        <w:jc w:val="both"/>
        <w:rPr>
          <w:rFonts w:asciiTheme="majorBidi" w:hAnsiTheme="majorBidi" w:cstheme="majorBidi"/>
          <w:sz w:val="24"/>
          <w:szCs w:val="24"/>
          <w:u w:val="single"/>
        </w:rPr>
      </w:pPr>
    </w:p>
    <w:p w14:paraId="3D67D98A" w14:textId="77777777" w:rsidR="00A40FDF" w:rsidRPr="00086798" w:rsidRDefault="00A40FDF" w:rsidP="00A40FDF">
      <w:pPr>
        <w:jc w:val="both"/>
        <w:rPr>
          <w:rFonts w:asciiTheme="majorBidi" w:hAnsiTheme="majorBidi" w:cstheme="majorBidi"/>
          <w:b/>
          <w:bCs/>
          <w:sz w:val="24"/>
          <w:szCs w:val="24"/>
          <w:u w:val="single"/>
        </w:rPr>
      </w:pPr>
      <w:r w:rsidRPr="00086798">
        <w:rPr>
          <w:rFonts w:asciiTheme="majorBidi" w:hAnsiTheme="majorBidi" w:cstheme="majorBidi"/>
          <w:b/>
          <w:bCs/>
          <w:sz w:val="24"/>
          <w:szCs w:val="24"/>
          <w:u w:val="single"/>
        </w:rPr>
        <w:t xml:space="preserve">Summary of </w:t>
      </w:r>
      <w:r w:rsidRPr="00086798">
        <w:rPr>
          <w:rFonts w:asciiTheme="majorBidi" w:hAnsiTheme="majorBidi" w:cstheme="majorBidi"/>
          <w:b/>
          <w:bCs/>
          <w:sz w:val="24"/>
          <w:szCs w:val="24"/>
          <w:u w:val="single"/>
          <w:rtl/>
        </w:rPr>
        <w:t>נפקא מינות</w:t>
      </w:r>
    </w:p>
    <w:p w14:paraId="54115E78" w14:textId="77777777" w:rsidR="00A40FDF" w:rsidRPr="00086798" w:rsidRDefault="00A40FDF" w:rsidP="00A40FDF">
      <w:pPr>
        <w:pStyle w:val="ListParagraph"/>
        <w:numPr>
          <w:ilvl w:val="0"/>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u w:val="single"/>
        </w:rPr>
        <w:t xml:space="preserve">Which Currency? </w:t>
      </w:r>
      <w:r w:rsidRPr="00086798">
        <w:rPr>
          <w:rFonts w:asciiTheme="majorBidi" w:hAnsiTheme="majorBidi" w:cstheme="majorBidi"/>
          <w:sz w:val="24"/>
          <w:szCs w:val="24"/>
          <w:u w:val="single"/>
        </w:rPr>
        <w:t xml:space="preserve">(Case where they marry in place </w:t>
      </w:r>
      <w:r w:rsidRPr="00086798">
        <w:rPr>
          <w:rFonts w:asciiTheme="majorBidi" w:hAnsiTheme="majorBidi" w:cstheme="majorBidi"/>
          <w:i/>
          <w:iCs/>
          <w:sz w:val="24"/>
          <w:szCs w:val="24"/>
          <w:u w:val="single"/>
        </w:rPr>
        <w:t>x</w:t>
      </w:r>
      <w:r w:rsidRPr="00086798">
        <w:rPr>
          <w:rFonts w:asciiTheme="majorBidi" w:hAnsiTheme="majorBidi" w:cstheme="majorBidi"/>
          <w:sz w:val="24"/>
          <w:szCs w:val="24"/>
          <w:u w:val="single"/>
        </w:rPr>
        <w:t xml:space="preserve"> and divorce in place </w:t>
      </w:r>
      <w:r w:rsidRPr="00086798">
        <w:rPr>
          <w:rFonts w:asciiTheme="majorBidi" w:hAnsiTheme="majorBidi" w:cstheme="majorBidi"/>
          <w:i/>
          <w:iCs/>
          <w:sz w:val="24"/>
          <w:szCs w:val="24"/>
          <w:u w:val="single"/>
        </w:rPr>
        <w:t>y</w:t>
      </w:r>
      <w:r w:rsidRPr="00086798">
        <w:rPr>
          <w:rFonts w:asciiTheme="majorBidi" w:hAnsiTheme="majorBidi" w:cstheme="majorBidi"/>
          <w:sz w:val="24"/>
          <w:szCs w:val="24"/>
          <w:u w:val="single"/>
        </w:rPr>
        <w:t>)</w:t>
      </w:r>
    </w:p>
    <w:p w14:paraId="39620B8B" w14:textId="77777777" w:rsidR="00A40FDF" w:rsidRPr="00086798" w:rsidRDefault="00A40FDF" w:rsidP="00A40FDF">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דאורייתא</w:t>
      </w:r>
      <w:r w:rsidRPr="00086798">
        <w:rPr>
          <w:rFonts w:asciiTheme="majorBidi" w:hAnsiTheme="majorBidi" w:cstheme="majorBidi"/>
          <w:sz w:val="24"/>
          <w:szCs w:val="24"/>
        </w:rPr>
        <w:t>: currency of place of marriage</w:t>
      </w:r>
    </w:p>
    <w:p w14:paraId="0161A732" w14:textId="77777777" w:rsidR="00A40FDF" w:rsidRPr="00086798" w:rsidRDefault="00A40FDF" w:rsidP="00A40FDF">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דרבנן</w:t>
      </w:r>
      <w:r w:rsidRPr="00086798">
        <w:rPr>
          <w:rFonts w:asciiTheme="majorBidi" w:hAnsiTheme="majorBidi" w:cstheme="majorBidi"/>
          <w:sz w:val="24"/>
          <w:szCs w:val="24"/>
        </w:rPr>
        <w:t>: lesser currency</w:t>
      </w:r>
    </w:p>
    <w:p w14:paraId="1A57D885" w14:textId="77777777" w:rsidR="00A40FDF" w:rsidRPr="00086798" w:rsidRDefault="00A40FDF" w:rsidP="00A40FDF">
      <w:pPr>
        <w:pStyle w:val="ListParagraph"/>
        <w:numPr>
          <w:ilvl w:val="0"/>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u w:val="single"/>
          <w:rtl/>
        </w:rPr>
        <w:t>פתח פתוח מצאתי</w:t>
      </w:r>
    </w:p>
    <w:p w14:paraId="371A385D" w14:textId="77777777" w:rsidR="00A40FDF" w:rsidRPr="00086798" w:rsidRDefault="00A40FDF" w:rsidP="00A40FDF">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דאורייתא</w:t>
      </w:r>
      <w:r w:rsidRPr="00086798">
        <w:rPr>
          <w:rFonts w:asciiTheme="majorBidi" w:hAnsiTheme="majorBidi" w:cstheme="majorBidi"/>
          <w:sz w:val="24"/>
          <w:szCs w:val="24"/>
        </w:rPr>
        <w:t xml:space="preserve">: </w:t>
      </w:r>
      <w:r w:rsidRPr="00086798">
        <w:rPr>
          <w:rFonts w:asciiTheme="majorBidi" w:hAnsiTheme="majorBidi" w:cstheme="majorBidi"/>
          <w:sz w:val="24"/>
          <w:szCs w:val="24"/>
          <w:rtl/>
        </w:rPr>
        <w:t>בעל</w:t>
      </w:r>
      <w:r w:rsidRPr="00086798">
        <w:rPr>
          <w:rFonts w:asciiTheme="majorBidi" w:hAnsiTheme="majorBidi" w:cstheme="majorBidi"/>
          <w:sz w:val="24"/>
          <w:szCs w:val="24"/>
        </w:rPr>
        <w:t xml:space="preserve"> is not believed to </w:t>
      </w:r>
      <w:r w:rsidR="008E7687" w:rsidRPr="00086798">
        <w:rPr>
          <w:rFonts w:asciiTheme="majorBidi" w:hAnsiTheme="majorBidi" w:cstheme="majorBidi"/>
          <w:sz w:val="24"/>
          <w:szCs w:val="24"/>
        </w:rPr>
        <w:t xml:space="preserve">take away her </w:t>
      </w:r>
      <w:r w:rsidR="008E7687" w:rsidRPr="00086798">
        <w:rPr>
          <w:rFonts w:asciiTheme="majorBidi" w:hAnsiTheme="majorBidi" w:cstheme="majorBidi"/>
          <w:sz w:val="24"/>
          <w:szCs w:val="24"/>
          <w:rtl/>
        </w:rPr>
        <w:t>כתובה</w:t>
      </w:r>
    </w:p>
    <w:p w14:paraId="03F12929" w14:textId="77777777" w:rsidR="008E7687" w:rsidRPr="00086798" w:rsidRDefault="008E7687" w:rsidP="00A40FDF">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דרבנן</w:t>
      </w:r>
      <w:r w:rsidRPr="00086798">
        <w:rPr>
          <w:rFonts w:asciiTheme="majorBidi" w:hAnsiTheme="majorBidi" w:cstheme="majorBidi"/>
          <w:sz w:val="24"/>
          <w:szCs w:val="24"/>
        </w:rPr>
        <w:t xml:space="preserve">: </w:t>
      </w:r>
      <w:r w:rsidRPr="00086798">
        <w:rPr>
          <w:rFonts w:asciiTheme="majorBidi" w:hAnsiTheme="majorBidi" w:cstheme="majorBidi"/>
          <w:sz w:val="24"/>
          <w:szCs w:val="24"/>
          <w:rtl/>
        </w:rPr>
        <w:t>בעל</w:t>
      </w:r>
      <w:r w:rsidRPr="00086798">
        <w:rPr>
          <w:rFonts w:asciiTheme="majorBidi" w:hAnsiTheme="majorBidi" w:cstheme="majorBidi"/>
          <w:sz w:val="24"/>
          <w:szCs w:val="24"/>
        </w:rPr>
        <w:t xml:space="preserve"> is believed to take away her </w:t>
      </w:r>
      <w:r w:rsidRPr="00086798">
        <w:rPr>
          <w:rFonts w:asciiTheme="majorBidi" w:hAnsiTheme="majorBidi" w:cstheme="majorBidi"/>
          <w:sz w:val="24"/>
          <w:szCs w:val="24"/>
          <w:rtl/>
        </w:rPr>
        <w:t>כתובה</w:t>
      </w:r>
    </w:p>
    <w:p w14:paraId="55C4ABC3" w14:textId="77777777" w:rsidR="008E7687" w:rsidRPr="00086798" w:rsidRDefault="008E7687" w:rsidP="008E7687">
      <w:pPr>
        <w:pStyle w:val="ListParagraph"/>
        <w:numPr>
          <w:ilvl w:val="0"/>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u w:val="single"/>
        </w:rPr>
        <w:t>From What Does She Collect?</w:t>
      </w:r>
    </w:p>
    <w:p w14:paraId="74FE3592" w14:textId="77777777" w:rsidR="008E7687" w:rsidRPr="00086798" w:rsidRDefault="008E7687" w:rsidP="008E7687">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דאורייתא</w:t>
      </w:r>
      <w:r w:rsidRPr="00086798">
        <w:rPr>
          <w:rFonts w:asciiTheme="majorBidi" w:hAnsiTheme="majorBidi" w:cstheme="majorBidi"/>
          <w:sz w:val="24"/>
          <w:szCs w:val="24"/>
        </w:rPr>
        <w:t xml:space="preserve">: Presumably </w:t>
      </w:r>
      <w:r w:rsidRPr="00086798">
        <w:rPr>
          <w:rFonts w:asciiTheme="majorBidi" w:hAnsiTheme="majorBidi" w:cstheme="majorBidi"/>
          <w:sz w:val="24"/>
          <w:szCs w:val="24"/>
          <w:rtl/>
        </w:rPr>
        <w:t>בינונית</w:t>
      </w:r>
    </w:p>
    <w:p w14:paraId="575A2B28" w14:textId="77777777" w:rsidR="008E7687" w:rsidRPr="00086798" w:rsidRDefault="008E7687" w:rsidP="008E7687">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דרבנן</w:t>
      </w:r>
      <w:r w:rsidRPr="00086798">
        <w:rPr>
          <w:rFonts w:asciiTheme="majorBidi" w:hAnsiTheme="majorBidi" w:cstheme="majorBidi"/>
          <w:sz w:val="24"/>
          <w:szCs w:val="24"/>
        </w:rPr>
        <w:t xml:space="preserve">: From </w:t>
      </w:r>
      <w:r w:rsidRPr="00086798">
        <w:rPr>
          <w:rFonts w:asciiTheme="majorBidi" w:hAnsiTheme="majorBidi" w:cstheme="majorBidi"/>
          <w:sz w:val="24"/>
          <w:szCs w:val="24"/>
          <w:rtl/>
        </w:rPr>
        <w:t>זיבורית</w:t>
      </w:r>
    </w:p>
    <w:p w14:paraId="393686F5" w14:textId="77777777" w:rsidR="008E7687" w:rsidRPr="00086798" w:rsidRDefault="008E7687" w:rsidP="008E7687">
      <w:pPr>
        <w:pStyle w:val="ListParagraph"/>
        <w:numPr>
          <w:ilvl w:val="0"/>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u w:val="single"/>
        </w:rPr>
        <w:t xml:space="preserve">Can You Detract From </w:t>
      </w:r>
      <w:r w:rsidRPr="00086798">
        <w:rPr>
          <w:rFonts w:asciiTheme="majorBidi" w:hAnsiTheme="majorBidi" w:cstheme="majorBidi"/>
          <w:b/>
          <w:bCs/>
          <w:sz w:val="24"/>
          <w:szCs w:val="24"/>
          <w:u w:val="single"/>
          <w:rtl/>
        </w:rPr>
        <w:t>דמי כתובה</w:t>
      </w:r>
      <w:r w:rsidRPr="00086798">
        <w:rPr>
          <w:rFonts w:asciiTheme="majorBidi" w:hAnsiTheme="majorBidi" w:cstheme="majorBidi"/>
          <w:b/>
          <w:bCs/>
          <w:sz w:val="24"/>
          <w:szCs w:val="24"/>
          <w:u w:val="single"/>
        </w:rPr>
        <w:t>?</w:t>
      </w:r>
    </w:p>
    <w:p w14:paraId="7BE42E48" w14:textId="77777777" w:rsidR="008E7687" w:rsidRPr="00086798" w:rsidRDefault="008E7687" w:rsidP="008E7687">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דאורייתא</w:t>
      </w:r>
      <w:r w:rsidRPr="00086798">
        <w:rPr>
          <w:rFonts w:asciiTheme="majorBidi" w:hAnsiTheme="majorBidi" w:cstheme="majorBidi"/>
          <w:sz w:val="24"/>
          <w:szCs w:val="24"/>
        </w:rPr>
        <w:t>: No</w:t>
      </w:r>
    </w:p>
    <w:p w14:paraId="7BD072B8" w14:textId="77777777" w:rsidR="008E7687" w:rsidRPr="00086798" w:rsidRDefault="008E7687" w:rsidP="008E7687">
      <w:pPr>
        <w:pStyle w:val="ListParagraph"/>
        <w:numPr>
          <w:ilvl w:val="1"/>
          <w:numId w:val="2"/>
        </w:numPr>
        <w:jc w:val="both"/>
        <w:rPr>
          <w:rFonts w:asciiTheme="majorBidi" w:hAnsiTheme="majorBidi" w:cstheme="majorBidi"/>
          <w:b/>
          <w:bCs/>
          <w:sz w:val="24"/>
          <w:szCs w:val="24"/>
          <w:u w:val="single"/>
        </w:rPr>
      </w:pPr>
      <w:r w:rsidRPr="00086798">
        <w:rPr>
          <w:rFonts w:asciiTheme="majorBidi" w:hAnsiTheme="majorBidi" w:cstheme="majorBidi"/>
          <w:b/>
          <w:bCs/>
          <w:sz w:val="24"/>
          <w:szCs w:val="24"/>
          <w:rtl/>
        </w:rPr>
        <w:t>כתובה דרבנן</w:t>
      </w:r>
      <w:r w:rsidRPr="00086798">
        <w:rPr>
          <w:rFonts w:asciiTheme="majorBidi" w:hAnsiTheme="majorBidi" w:cstheme="majorBidi"/>
          <w:sz w:val="24"/>
          <w:szCs w:val="24"/>
        </w:rPr>
        <w:t>: Yes</w:t>
      </w:r>
    </w:p>
    <w:p w14:paraId="06CDF2B6" w14:textId="77777777" w:rsidR="008E7687" w:rsidRPr="00086798" w:rsidRDefault="008E7687" w:rsidP="008E7687">
      <w:pPr>
        <w:jc w:val="both"/>
        <w:rPr>
          <w:rFonts w:asciiTheme="majorBidi" w:hAnsiTheme="majorBidi" w:cstheme="majorBidi"/>
          <w:b/>
          <w:bCs/>
          <w:sz w:val="24"/>
          <w:szCs w:val="24"/>
          <w:u w:val="single"/>
        </w:rPr>
      </w:pPr>
    </w:p>
    <w:p w14:paraId="25E4D8F4" w14:textId="77777777" w:rsidR="008E7687" w:rsidRPr="00086798" w:rsidRDefault="008E7687" w:rsidP="008E7687">
      <w:pPr>
        <w:pStyle w:val="Heading1"/>
        <w:rPr>
          <w:rFonts w:asciiTheme="majorBidi" w:hAnsiTheme="majorBidi" w:cstheme="majorBidi"/>
          <w:sz w:val="30"/>
          <w:szCs w:val="30"/>
        </w:rPr>
      </w:pPr>
      <w:r w:rsidRPr="00086798">
        <w:rPr>
          <w:rFonts w:asciiTheme="majorBidi" w:hAnsiTheme="majorBidi" w:cstheme="majorBidi"/>
          <w:sz w:val="30"/>
          <w:szCs w:val="30"/>
        </w:rPr>
        <w:t xml:space="preserve">II. </w:t>
      </w:r>
      <w:r w:rsidRPr="00086798">
        <w:rPr>
          <w:rFonts w:asciiTheme="majorBidi" w:hAnsiTheme="majorBidi" w:cstheme="majorBidi"/>
          <w:sz w:val="30"/>
          <w:szCs w:val="30"/>
          <w:rtl/>
        </w:rPr>
        <w:t>שיטת הרמב"ם – כתובה מדרבנן</w:t>
      </w:r>
    </w:p>
    <w:p w14:paraId="5763E241"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5. רמב"ם אישות פרק ט"ז הלכה ו'</w:t>
      </w:r>
    </w:p>
    <w:p w14:paraId="2DEBBABF" w14:textId="77777777" w:rsidR="008E7687" w:rsidRPr="00086798" w:rsidRDefault="008E7687" w:rsidP="008E7687">
      <w:pPr>
        <w:bidi/>
        <w:jc w:val="both"/>
        <w:rPr>
          <w:rFonts w:asciiTheme="majorBidi" w:hAnsiTheme="majorBidi" w:cstheme="majorBidi"/>
          <w:sz w:val="24"/>
          <w:szCs w:val="24"/>
          <w:rtl/>
        </w:rPr>
      </w:pPr>
      <w:r w:rsidRPr="00086798">
        <w:rPr>
          <w:rFonts w:asciiTheme="majorBidi" w:hAnsiTheme="majorBidi" w:cstheme="majorBidi"/>
          <w:sz w:val="24"/>
          <w:szCs w:val="24"/>
          <w:rtl/>
        </w:rPr>
        <w:t>וכן מקולי כתובה שתטול האשה כתובתה מן הפחות שבמטבעות, כיצד נשא אשה במקום וגירשה במקום אחר, אם היו מעות מקום הנישואין טובות ממעות מקום הגירושין נותן לה ממעות מקום הגירושין, ואם היו מעות מקום הגירושין טובות ממעות מקום הנישואין נותן לה ממעות מקום הנישואין...</w:t>
      </w:r>
    </w:p>
    <w:p w14:paraId="4767F0C7" w14:textId="77777777" w:rsidR="008E7687" w:rsidRPr="00086798" w:rsidRDefault="008E7687" w:rsidP="008E7687">
      <w:pPr>
        <w:bidi/>
        <w:jc w:val="both"/>
        <w:rPr>
          <w:rFonts w:asciiTheme="majorBidi" w:hAnsiTheme="majorBidi" w:cstheme="majorBidi"/>
          <w:sz w:val="24"/>
          <w:szCs w:val="24"/>
          <w:rtl/>
        </w:rPr>
      </w:pPr>
    </w:p>
    <w:p w14:paraId="798CCF64"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6. רמב"ם אישות פרק ט"ז הלכה ג'</w:t>
      </w:r>
    </w:p>
    <w:p w14:paraId="29FD2C03" w14:textId="77777777" w:rsidR="008E7687" w:rsidRPr="00086798" w:rsidRDefault="008E7687" w:rsidP="008E7687">
      <w:pPr>
        <w:bidi/>
        <w:jc w:val="both"/>
        <w:rPr>
          <w:rFonts w:asciiTheme="majorBidi" w:hAnsiTheme="majorBidi" w:cstheme="majorBidi"/>
          <w:sz w:val="24"/>
          <w:szCs w:val="24"/>
          <w:u w:val="single"/>
          <w:rtl/>
        </w:rPr>
      </w:pPr>
      <w:r w:rsidRPr="00086798">
        <w:rPr>
          <w:rFonts w:asciiTheme="majorBidi" w:hAnsiTheme="majorBidi" w:cstheme="majorBidi"/>
          <w:sz w:val="24"/>
          <w:szCs w:val="24"/>
          <w:u w:val="single"/>
          <w:rtl/>
        </w:rPr>
        <w:t>כבר הודענו שחכמים תקנו כתובה לאשה</w:t>
      </w:r>
      <w:r w:rsidRPr="00086798">
        <w:rPr>
          <w:rFonts w:asciiTheme="majorBidi" w:hAnsiTheme="majorBidi" w:cstheme="majorBidi"/>
          <w:sz w:val="24"/>
          <w:szCs w:val="24"/>
          <w:rtl/>
        </w:rPr>
        <w:t xml:space="preserve">, ודין התוספת כדין העיקר, ולא תקנוה לגבותה כל זמן שתרצה אלא הרי היא כחוב שיש לו זמן ואין הכתובה נגבית אלא לאחר מיתת הבעל או אם גירשה. </w:t>
      </w:r>
      <w:r w:rsidRPr="00086798">
        <w:rPr>
          <w:rFonts w:asciiTheme="majorBidi" w:hAnsiTheme="majorBidi" w:cstheme="majorBidi"/>
          <w:sz w:val="24"/>
          <w:szCs w:val="24"/>
          <w:u w:val="single"/>
          <w:rtl/>
        </w:rPr>
        <w:t>וכן התקינו שאם היה לבעל שדות טובות ורעות ובינוניות ובאה האשה לגבות כתובתה ממנו שלא תגבה אלא מן הרעה שבנכסיו והיא הנקראת זיבורית.</w:t>
      </w:r>
    </w:p>
    <w:p w14:paraId="708E2C27" w14:textId="77777777" w:rsidR="008E7687" w:rsidRPr="00086798" w:rsidRDefault="008E7687" w:rsidP="008E7687">
      <w:pPr>
        <w:bidi/>
        <w:jc w:val="both"/>
        <w:rPr>
          <w:rFonts w:asciiTheme="majorBidi" w:hAnsiTheme="majorBidi" w:cstheme="majorBidi"/>
          <w:sz w:val="24"/>
          <w:szCs w:val="24"/>
          <w:u w:val="single"/>
          <w:rtl/>
        </w:rPr>
      </w:pPr>
    </w:p>
    <w:p w14:paraId="1940D5CC"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7. רמב"ם אישות פרק י"א הלכה י"ד</w:t>
      </w:r>
    </w:p>
    <w:p w14:paraId="6756AFE0" w14:textId="77777777" w:rsidR="008E7687" w:rsidRPr="00086798" w:rsidRDefault="008E7687" w:rsidP="008E7687">
      <w:pPr>
        <w:bidi/>
        <w:jc w:val="both"/>
        <w:rPr>
          <w:rFonts w:asciiTheme="majorBidi" w:hAnsiTheme="majorBidi" w:cstheme="majorBidi"/>
          <w:sz w:val="24"/>
          <w:szCs w:val="24"/>
          <w:rtl/>
        </w:rPr>
      </w:pPr>
      <w:r w:rsidRPr="00086798">
        <w:rPr>
          <w:rFonts w:asciiTheme="majorBidi" w:hAnsiTheme="majorBidi" w:cstheme="majorBidi"/>
          <w:sz w:val="24"/>
          <w:szCs w:val="24"/>
          <w:u w:val="single"/>
          <w:rtl/>
        </w:rPr>
        <w:t>חכמים הם שתיקנו עיקר כתובה לאשה</w:t>
      </w:r>
      <w:r w:rsidRPr="00086798">
        <w:rPr>
          <w:rFonts w:asciiTheme="majorBidi" w:hAnsiTheme="majorBidi" w:cstheme="majorBidi"/>
          <w:sz w:val="24"/>
          <w:szCs w:val="24"/>
          <w:rtl/>
        </w:rPr>
        <w:t xml:space="preserve"> והם התקינו ואמרו שכל הטוען טענת בתולים והאשה מכחשת אותו נאמן, ועליה להביא ראיה לא על האיש, שחזקה היא שאין אדם טורח בסעודה ומפסידה והופך שמחתו אבל.</w:t>
      </w:r>
    </w:p>
    <w:p w14:paraId="03A60A22" w14:textId="77777777" w:rsidR="008E7687" w:rsidRPr="00086798" w:rsidRDefault="008E7687" w:rsidP="008E7687">
      <w:pPr>
        <w:bidi/>
        <w:jc w:val="both"/>
        <w:rPr>
          <w:rFonts w:asciiTheme="majorBidi" w:hAnsiTheme="majorBidi" w:cstheme="majorBidi"/>
          <w:sz w:val="24"/>
          <w:szCs w:val="24"/>
          <w:rtl/>
        </w:rPr>
      </w:pPr>
    </w:p>
    <w:p w14:paraId="13DF6118"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8. רמב"ם אישות פרק י' הלכה ז'</w:t>
      </w:r>
    </w:p>
    <w:p w14:paraId="7B9C85AB" w14:textId="77777777" w:rsidR="008E7687" w:rsidRPr="00086798" w:rsidRDefault="008E7687" w:rsidP="008E7687">
      <w:pPr>
        <w:bidi/>
        <w:jc w:val="both"/>
        <w:rPr>
          <w:rFonts w:asciiTheme="majorBidi" w:hAnsiTheme="majorBidi" w:cstheme="majorBidi"/>
          <w:sz w:val="24"/>
          <w:szCs w:val="24"/>
          <w:u w:val="single"/>
          <w:rtl/>
        </w:rPr>
      </w:pPr>
      <w:r w:rsidRPr="00086798">
        <w:rPr>
          <w:rFonts w:asciiTheme="majorBidi" w:hAnsiTheme="majorBidi" w:cstheme="majorBidi"/>
          <w:sz w:val="24"/>
          <w:szCs w:val="24"/>
          <w:rtl/>
        </w:rPr>
        <w:t xml:space="preserve">וצריך לכתוב כתובה קודם כניסה לחופה ואחר כך יהיה מותר באשתו, והחתן נותן שכר הסופר, וכמה הוא כותב לה, אם היתה בתולה אין כותבין לה פחות ממאתים דינרים, ואם בעולה אין כותבין לה פחות ממאה דינרים, וזה הוא הנקרא עיקר כתובה, ואם רצה להוסיף לה אפילו ככר זהב מוסיף, ודין התוספת ודין העיקר אחד הוא לרוב הדברים, לפיכך כל מקום </w:t>
      </w:r>
      <w:r w:rsidRPr="00086798">
        <w:rPr>
          <w:rFonts w:asciiTheme="majorBidi" w:hAnsiTheme="majorBidi" w:cstheme="majorBidi"/>
          <w:sz w:val="24"/>
          <w:szCs w:val="24"/>
          <w:rtl/>
        </w:rPr>
        <w:lastRenderedPageBreak/>
        <w:t xml:space="preserve">שנאמר בו כתובה סתם הוא העיקר והתוספת כאחד, </w:t>
      </w:r>
      <w:r w:rsidRPr="00086798">
        <w:rPr>
          <w:rFonts w:asciiTheme="majorBidi" w:hAnsiTheme="majorBidi" w:cstheme="majorBidi"/>
          <w:sz w:val="24"/>
          <w:szCs w:val="24"/>
          <w:u w:val="single"/>
          <w:rtl/>
        </w:rPr>
        <w:t>וחכמים הם שתיקנו כתובה לאשה כדי שלא תהיה קלה בעיניו להוציאה.</w:t>
      </w:r>
    </w:p>
    <w:p w14:paraId="3EC0FAEA" w14:textId="77777777" w:rsidR="008E7687" w:rsidRPr="00086798" w:rsidRDefault="008E7687" w:rsidP="008E7687">
      <w:pPr>
        <w:bidi/>
        <w:jc w:val="both"/>
        <w:rPr>
          <w:rFonts w:asciiTheme="majorBidi" w:hAnsiTheme="majorBidi" w:cstheme="majorBidi"/>
          <w:sz w:val="24"/>
          <w:szCs w:val="24"/>
          <w:u w:val="single"/>
          <w:rtl/>
        </w:rPr>
      </w:pPr>
    </w:p>
    <w:p w14:paraId="0C66BE59"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9. רמב"ם אישות פרק י' הלכה י'</w:t>
      </w:r>
    </w:p>
    <w:p w14:paraId="5CA11FEA" w14:textId="77777777" w:rsidR="008E7687" w:rsidRPr="00086798" w:rsidRDefault="008E7687" w:rsidP="008E7687">
      <w:pPr>
        <w:bidi/>
        <w:jc w:val="both"/>
        <w:rPr>
          <w:rFonts w:asciiTheme="majorBidi" w:hAnsiTheme="majorBidi" w:cstheme="majorBidi"/>
          <w:sz w:val="24"/>
          <w:szCs w:val="24"/>
          <w:rtl/>
        </w:rPr>
      </w:pPr>
      <w:r w:rsidRPr="00086798">
        <w:rPr>
          <w:rFonts w:asciiTheme="majorBidi" w:hAnsiTheme="majorBidi" w:cstheme="majorBidi"/>
          <w:sz w:val="24"/>
          <w:szCs w:val="24"/>
          <w:rtl/>
        </w:rPr>
        <w:t xml:space="preserve">הכונס את האשה ולא כתב לה כתובה, או שכתב ואבד שטר הכתובה, או שמחלה כתובתה לבעלה, או שמכרה לו כתובתה, חוזר וכותב לה עיקר כתובה אם רצה לקיימה, לפי שאסור לו לאדם לשהות עם אשתו אפילו שעה אחת בלא כתובה. אבל המוכרת כתובתה לאחרים בטובת הנאה אינו צריך לכתוב לה כתובה אחרת, </w:t>
      </w:r>
      <w:r w:rsidRPr="00086798">
        <w:rPr>
          <w:rFonts w:asciiTheme="majorBidi" w:hAnsiTheme="majorBidi" w:cstheme="majorBidi"/>
          <w:sz w:val="24"/>
          <w:szCs w:val="24"/>
          <w:u w:val="single"/>
          <w:rtl/>
        </w:rPr>
        <w:t>שלא תקנו כתובה אלא כדי שלא תהיה קלה בעיניו להוציאה</w:t>
      </w:r>
      <w:r w:rsidRPr="00086798">
        <w:rPr>
          <w:rFonts w:asciiTheme="majorBidi" w:hAnsiTheme="majorBidi" w:cstheme="majorBidi"/>
          <w:sz w:val="24"/>
          <w:szCs w:val="24"/>
          <w:rtl/>
        </w:rPr>
        <w:t>, ואם הוציא זה משלם כתובתה ללוקח כדרך שהיה משלם לה אם לא מכרה.</w:t>
      </w:r>
    </w:p>
    <w:p w14:paraId="2C524E11" w14:textId="77777777" w:rsidR="00E90503" w:rsidRPr="00086798" w:rsidRDefault="00E90503" w:rsidP="00E90503">
      <w:pPr>
        <w:bidi/>
        <w:jc w:val="both"/>
        <w:rPr>
          <w:rFonts w:asciiTheme="majorBidi" w:hAnsiTheme="majorBidi" w:cstheme="majorBidi"/>
          <w:sz w:val="24"/>
          <w:szCs w:val="24"/>
          <w:u w:val="single"/>
        </w:rPr>
      </w:pPr>
    </w:p>
    <w:p w14:paraId="6C89B7E4" w14:textId="77777777" w:rsidR="008E7687" w:rsidRPr="00086798" w:rsidRDefault="008E7687" w:rsidP="008E7687">
      <w:pPr>
        <w:pStyle w:val="Heading1"/>
        <w:rPr>
          <w:rFonts w:asciiTheme="majorBidi" w:hAnsiTheme="majorBidi" w:cstheme="majorBidi"/>
          <w:sz w:val="30"/>
          <w:szCs w:val="30"/>
        </w:rPr>
      </w:pPr>
      <w:r w:rsidRPr="00086798">
        <w:rPr>
          <w:rFonts w:asciiTheme="majorBidi" w:hAnsiTheme="majorBidi" w:cstheme="majorBidi"/>
          <w:sz w:val="30"/>
          <w:szCs w:val="30"/>
        </w:rPr>
        <w:t xml:space="preserve">III. </w:t>
      </w:r>
      <w:r w:rsidRPr="00086798">
        <w:rPr>
          <w:rFonts w:asciiTheme="majorBidi" w:hAnsiTheme="majorBidi" w:cstheme="majorBidi"/>
          <w:sz w:val="30"/>
          <w:szCs w:val="30"/>
          <w:rtl/>
        </w:rPr>
        <w:t>שיטת הרמב"ם – כתובה מדאורייתא</w:t>
      </w:r>
    </w:p>
    <w:p w14:paraId="7A609E3C"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10. רמב"ם הלכות אישות פרק י"ב הלכות ו-ח</w:t>
      </w:r>
    </w:p>
    <w:p w14:paraId="67A3601A" w14:textId="77777777" w:rsidR="008E7687" w:rsidRPr="00086798" w:rsidRDefault="008E7687" w:rsidP="008E7687">
      <w:pPr>
        <w:bidi/>
        <w:rPr>
          <w:rFonts w:asciiTheme="majorBidi" w:hAnsiTheme="majorBidi" w:cstheme="majorBidi"/>
          <w:sz w:val="24"/>
          <w:szCs w:val="24"/>
          <w:u w:val="single"/>
        </w:rPr>
      </w:pPr>
      <w:r w:rsidRPr="00086798">
        <w:rPr>
          <w:rFonts w:asciiTheme="majorBidi" w:hAnsiTheme="majorBidi" w:cstheme="majorBidi"/>
          <w:sz w:val="24"/>
          <w:szCs w:val="24"/>
          <w:u w:val="single"/>
          <w:rtl/>
        </w:rPr>
        <w:t>הלכה ו:</w:t>
      </w:r>
    </w:p>
    <w:p w14:paraId="01AAAC7A" w14:textId="77777777" w:rsidR="008E7687" w:rsidRPr="00086798" w:rsidRDefault="008E7687" w:rsidP="008E7687">
      <w:pPr>
        <w:bidi/>
        <w:jc w:val="both"/>
        <w:rPr>
          <w:rFonts w:asciiTheme="majorBidi" w:hAnsiTheme="majorBidi" w:cstheme="majorBidi"/>
          <w:sz w:val="24"/>
          <w:szCs w:val="24"/>
        </w:rPr>
      </w:pPr>
      <w:r w:rsidRPr="00086798">
        <w:rPr>
          <w:rFonts w:asciiTheme="majorBidi" w:hAnsiTheme="majorBidi" w:cstheme="majorBidi"/>
          <w:sz w:val="24"/>
          <w:szCs w:val="24"/>
          <w:rtl/>
        </w:rPr>
        <w:t xml:space="preserve">התנה הבעל שלא יתחייב באחד מן הדברים שהוא חייב בהן או שהתנת האשה שלא יזכה הבעל באחד מן הדברים שהוא זוכה בהם התנאי קיים, חוץ משלשה דברים שאין התנאי מועיל בהן, וכל המתנה עליהן תנאו בטל ואלו הן עונתה ועיקר כתובתה וירושתה. </w:t>
      </w:r>
    </w:p>
    <w:p w14:paraId="0BA76E6F" w14:textId="77777777" w:rsidR="008E7687" w:rsidRPr="00086798" w:rsidRDefault="008E7687" w:rsidP="008E7687">
      <w:pPr>
        <w:bidi/>
        <w:rPr>
          <w:rFonts w:asciiTheme="majorBidi" w:hAnsiTheme="majorBidi" w:cstheme="majorBidi"/>
          <w:sz w:val="24"/>
          <w:szCs w:val="24"/>
          <w:u w:val="single"/>
        </w:rPr>
      </w:pPr>
      <w:r w:rsidRPr="00086798">
        <w:rPr>
          <w:rFonts w:asciiTheme="majorBidi" w:hAnsiTheme="majorBidi" w:cstheme="majorBidi"/>
          <w:sz w:val="24"/>
          <w:szCs w:val="24"/>
          <w:u w:val="single"/>
          <w:rtl/>
        </w:rPr>
        <w:t>הלכה ז:</w:t>
      </w:r>
    </w:p>
    <w:p w14:paraId="31444EF3" w14:textId="77777777" w:rsidR="008E7687" w:rsidRPr="00086798" w:rsidRDefault="008E7687" w:rsidP="008E7687">
      <w:pPr>
        <w:bidi/>
        <w:rPr>
          <w:rFonts w:asciiTheme="majorBidi" w:hAnsiTheme="majorBidi" w:cstheme="majorBidi"/>
          <w:sz w:val="24"/>
          <w:szCs w:val="24"/>
        </w:rPr>
      </w:pPr>
      <w:r w:rsidRPr="00086798">
        <w:rPr>
          <w:rFonts w:asciiTheme="majorBidi" w:hAnsiTheme="majorBidi" w:cstheme="majorBidi"/>
          <w:sz w:val="24"/>
          <w:szCs w:val="24"/>
          <w:rtl/>
        </w:rPr>
        <w:t xml:space="preserve">כיצד התנה עם האשה שאין לה עליו עונה תנאו בטל וחייב בעונתה שהרי התנה על מה שכתוב בתורה ואינו תנאי ממון. </w:t>
      </w:r>
    </w:p>
    <w:p w14:paraId="24959AB5" w14:textId="77777777" w:rsidR="008E7687" w:rsidRPr="00086798" w:rsidRDefault="008E7687" w:rsidP="008E7687">
      <w:pPr>
        <w:bidi/>
        <w:rPr>
          <w:rFonts w:asciiTheme="majorBidi" w:hAnsiTheme="majorBidi" w:cstheme="majorBidi"/>
          <w:sz w:val="24"/>
          <w:szCs w:val="24"/>
          <w:u w:val="single"/>
        </w:rPr>
      </w:pPr>
      <w:r w:rsidRPr="00086798">
        <w:rPr>
          <w:rFonts w:asciiTheme="majorBidi" w:hAnsiTheme="majorBidi" w:cstheme="majorBidi"/>
          <w:sz w:val="24"/>
          <w:szCs w:val="24"/>
          <w:u w:val="single"/>
          <w:rtl/>
        </w:rPr>
        <w:t>הלכה ח:</w:t>
      </w:r>
    </w:p>
    <w:p w14:paraId="1A5CE590" w14:textId="77777777" w:rsidR="008E7687" w:rsidRPr="00086798" w:rsidRDefault="008E7687" w:rsidP="008E7687">
      <w:pPr>
        <w:bidi/>
        <w:jc w:val="both"/>
        <w:rPr>
          <w:rFonts w:asciiTheme="majorBidi" w:hAnsiTheme="majorBidi" w:cstheme="majorBidi"/>
          <w:sz w:val="24"/>
          <w:szCs w:val="24"/>
          <w:u w:val="single"/>
          <w:rtl/>
        </w:rPr>
      </w:pPr>
      <w:r w:rsidRPr="00086798">
        <w:rPr>
          <w:rFonts w:asciiTheme="majorBidi" w:hAnsiTheme="majorBidi" w:cstheme="majorBidi"/>
          <w:sz w:val="24"/>
          <w:szCs w:val="24"/>
          <w:u w:val="single"/>
          <w:rtl/>
        </w:rPr>
        <w:t>התנה עמה לפחות מעיקר כתובה או שכתב לה מאתים או מאה עיקר כתובה וכתבה לו שנתקבלה מהן כך וכך והיא לא נתקבלה תנאו בטל שכל הפוחת לבתולה ממאתים ולאלמנה ממנה הרי זו בעילת זנות.</w:t>
      </w:r>
    </w:p>
    <w:p w14:paraId="78DF924C" w14:textId="77777777" w:rsidR="008E7687" w:rsidRPr="00086798" w:rsidRDefault="008E7687" w:rsidP="008E7687">
      <w:pPr>
        <w:bidi/>
        <w:jc w:val="both"/>
        <w:rPr>
          <w:rFonts w:asciiTheme="majorBidi" w:hAnsiTheme="majorBidi" w:cstheme="majorBidi"/>
          <w:sz w:val="24"/>
          <w:szCs w:val="24"/>
          <w:u w:val="single"/>
          <w:rtl/>
        </w:rPr>
      </w:pPr>
    </w:p>
    <w:p w14:paraId="33FC7305" w14:textId="77777777" w:rsidR="008E7687" w:rsidRPr="00086798" w:rsidRDefault="008E7687" w:rsidP="008E7687">
      <w:pPr>
        <w:pStyle w:val="Heading2"/>
        <w:bidi/>
        <w:rPr>
          <w:rFonts w:asciiTheme="majorBidi" w:hAnsiTheme="majorBidi" w:cstheme="majorBidi"/>
          <w:sz w:val="26"/>
          <w:szCs w:val="26"/>
          <w:rtl/>
        </w:rPr>
      </w:pPr>
      <w:r w:rsidRPr="00086798">
        <w:rPr>
          <w:rFonts w:asciiTheme="majorBidi" w:hAnsiTheme="majorBidi" w:cstheme="majorBidi"/>
          <w:sz w:val="26"/>
          <w:szCs w:val="26"/>
          <w:rtl/>
        </w:rPr>
        <w:t>11. כותרת להלכות אישות</w:t>
      </w:r>
    </w:p>
    <w:p w14:paraId="76D55D5B" w14:textId="77777777" w:rsidR="008E7687" w:rsidRPr="00086798" w:rsidRDefault="008E7687" w:rsidP="008E7687">
      <w:pPr>
        <w:bidi/>
        <w:jc w:val="both"/>
        <w:rPr>
          <w:rFonts w:asciiTheme="majorBidi" w:hAnsiTheme="majorBidi" w:cstheme="majorBidi"/>
          <w:sz w:val="24"/>
          <w:szCs w:val="24"/>
          <w:rtl/>
        </w:rPr>
      </w:pPr>
      <w:r w:rsidRPr="00086798">
        <w:rPr>
          <w:rFonts w:asciiTheme="majorBidi" w:hAnsiTheme="majorBidi" w:cstheme="majorBidi"/>
          <w:sz w:val="24"/>
          <w:szCs w:val="24"/>
          <w:rtl/>
        </w:rPr>
        <w:t xml:space="preserve">הלכות אישות. יש בכללן ארבע מצות, שתי מצות עשה, ושתי מצות לא תעשה. וזה הוא פרטן: (א) </w:t>
      </w:r>
      <w:r w:rsidRPr="00086798">
        <w:rPr>
          <w:rFonts w:asciiTheme="majorBidi" w:hAnsiTheme="majorBidi" w:cstheme="majorBidi"/>
          <w:sz w:val="24"/>
          <w:szCs w:val="24"/>
          <w:u w:val="single"/>
          <w:rtl/>
        </w:rPr>
        <w:t>לישא אשה בכתובה וקידושין</w:t>
      </w:r>
      <w:r w:rsidRPr="00086798">
        <w:rPr>
          <w:rFonts w:asciiTheme="majorBidi" w:hAnsiTheme="majorBidi" w:cstheme="majorBidi"/>
          <w:sz w:val="24"/>
          <w:szCs w:val="24"/>
          <w:rtl/>
        </w:rPr>
        <w:t xml:space="preserve">. (ב) </w:t>
      </w:r>
      <w:r w:rsidRPr="00086798">
        <w:rPr>
          <w:rFonts w:asciiTheme="majorBidi" w:hAnsiTheme="majorBidi" w:cstheme="majorBidi"/>
          <w:sz w:val="24"/>
          <w:szCs w:val="24"/>
          <w:u w:val="single"/>
          <w:rtl/>
        </w:rPr>
        <w:t>שלא תבעל אשה בלא כתובה וקידושין</w:t>
      </w:r>
      <w:r w:rsidRPr="00086798">
        <w:rPr>
          <w:rFonts w:asciiTheme="majorBidi" w:hAnsiTheme="majorBidi" w:cstheme="majorBidi"/>
          <w:sz w:val="24"/>
          <w:szCs w:val="24"/>
          <w:rtl/>
        </w:rPr>
        <w:t>. (ג) שלא ימנע שאר כסות ועונה. (ד) לפרות ולרבות ממנה. וביאור מצות אלו בפרקים אלו.</w:t>
      </w:r>
    </w:p>
    <w:p w14:paraId="726B6464" w14:textId="77777777" w:rsidR="00086798" w:rsidRPr="00086798" w:rsidRDefault="00086798" w:rsidP="00086798">
      <w:pPr>
        <w:bidi/>
        <w:jc w:val="both"/>
        <w:rPr>
          <w:rFonts w:asciiTheme="majorBidi" w:hAnsiTheme="majorBidi" w:cstheme="majorBidi"/>
          <w:sz w:val="24"/>
          <w:szCs w:val="24"/>
          <w:rtl/>
        </w:rPr>
      </w:pPr>
    </w:p>
    <w:p w14:paraId="1CF745BE" w14:textId="77777777" w:rsidR="00086798" w:rsidRPr="00086798" w:rsidRDefault="00086798" w:rsidP="00086798">
      <w:pPr>
        <w:pStyle w:val="Heading2"/>
        <w:bidi/>
        <w:rPr>
          <w:rFonts w:asciiTheme="majorBidi" w:hAnsiTheme="majorBidi" w:cstheme="majorBidi"/>
          <w:sz w:val="26"/>
          <w:szCs w:val="26"/>
          <w:rtl/>
        </w:rPr>
      </w:pPr>
      <w:r w:rsidRPr="00086798">
        <w:rPr>
          <w:rFonts w:asciiTheme="majorBidi" w:hAnsiTheme="majorBidi" w:cstheme="majorBidi"/>
          <w:sz w:val="26"/>
          <w:szCs w:val="26"/>
          <w:rtl/>
        </w:rPr>
        <w:t>12. רמב"ם ספר המצוות לא תעשה שנ"ה</w:t>
      </w:r>
    </w:p>
    <w:p w14:paraId="553B55C6" w14:textId="77777777" w:rsidR="00086798" w:rsidRPr="00086798" w:rsidRDefault="00086798" w:rsidP="00086798">
      <w:pPr>
        <w:bidi/>
        <w:jc w:val="both"/>
        <w:rPr>
          <w:rFonts w:asciiTheme="majorBidi" w:hAnsiTheme="majorBidi" w:cstheme="majorBidi"/>
          <w:sz w:val="24"/>
          <w:szCs w:val="24"/>
          <w:rtl/>
        </w:rPr>
      </w:pPr>
      <w:r w:rsidRPr="00086798">
        <w:rPr>
          <w:rFonts w:asciiTheme="majorBidi" w:hAnsiTheme="majorBidi" w:cstheme="majorBidi"/>
          <w:sz w:val="24"/>
          <w:szCs w:val="24"/>
          <w:rtl/>
        </w:rPr>
        <w:t xml:space="preserve">והמצוה השנ"ה היא שהזהירנו שלא לבא על אשה </w:t>
      </w:r>
      <w:r w:rsidRPr="00086798">
        <w:rPr>
          <w:rFonts w:asciiTheme="majorBidi" w:hAnsiTheme="majorBidi" w:cstheme="majorBidi"/>
          <w:sz w:val="24"/>
          <w:szCs w:val="24"/>
          <w:u w:val="single"/>
          <w:rtl/>
        </w:rPr>
        <w:t>בלא כתובה ובלא קדושין</w:t>
      </w:r>
      <w:r w:rsidRPr="00086798">
        <w:rPr>
          <w:rFonts w:asciiTheme="majorBidi" w:hAnsiTheme="majorBidi" w:cstheme="majorBidi"/>
          <w:sz w:val="24"/>
          <w:szCs w:val="24"/>
          <w:rtl/>
        </w:rPr>
        <w:t xml:space="preserve"> והוא אמרו ית' (שם) לא תהי' קדשה מבנות ישראל...</w:t>
      </w:r>
    </w:p>
    <w:p w14:paraId="60567F45" w14:textId="77777777" w:rsidR="00086798" w:rsidRPr="00086798" w:rsidRDefault="00086798" w:rsidP="00086798">
      <w:pPr>
        <w:bidi/>
        <w:jc w:val="both"/>
        <w:rPr>
          <w:rFonts w:asciiTheme="majorBidi" w:hAnsiTheme="majorBidi" w:cstheme="majorBidi"/>
          <w:sz w:val="24"/>
          <w:szCs w:val="24"/>
          <w:rtl/>
        </w:rPr>
      </w:pPr>
    </w:p>
    <w:p w14:paraId="715D5AF2" w14:textId="77777777" w:rsidR="00086798" w:rsidRPr="00086798" w:rsidRDefault="00086798" w:rsidP="00086798">
      <w:pPr>
        <w:pStyle w:val="Heading2"/>
        <w:bidi/>
        <w:rPr>
          <w:rFonts w:asciiTheme="majorBidi" w:hAnsiTheme="majorBidi" w:cstheme="majorBidi"/>
          <w:sz w:val="26"/>
          <w:szCs w:val="26"/>
          <w:rtl/>
        </w:rPr>
      </w:pPr>
      <w:r w:rsidRPr="00086798">
        <w:rPr>
          <w:rFonts w:asciiTheme="majorBidi" w:hAnsiTheme="majorBidi" w:cstheme="majorBidi"/>
          <w:sz w:val="26"/>
          <w:szCs w:val="26"/>
          <w:rtl/>
        </w:rPr>
        <w:t>13. השגות הרמב"ן שם</w:t>
      </w:r>
    </w:p>
    <w:p w14:paraId="5B42B965" w14:textId="0B0E22BF" w:rsidR="00716E0F" w:rsidRDefault="00086798" w:rsidP="00716E0F">
      <w:pPr>
        <w:bidi/>
        <w:jc w:val="both"/>
        <w:rPr>
          <w:rFonts w:asciiTheme="majorBidi" w:hAnsiTheme="majorBidi" w:cstheme="majorBidi"/>
          <w:sz w:val="24"/>
          <w:szCs w:val="24"/>
          <w:u w:val="single"/>
        </w:rPr>
      </w:pPr>
      <w:r w:rsidRPr="00086798">
        <w:rPr>
          <w:rFonts w:asciiTheme="majorBidi" w:hAnsiTheme="majorBidi" w:cstheme="majorBidi"/>
          <w:sz w:val="24"/>
          <w:szCs w:val="24"/>
          <w:rtl/>
        </w:rPr>
        <w:t xml:space="preserve">כתב הרב והמצוה שלש מאות וחמשים וחמש שנמנענו מלבעול בלא כתובה וקדושין והוא אמרו ית' לא תהיה קדשה מבנות ישראל ושאר דברי הרב. והנה זה הלאו על כל פנים לאו שבמנין הוא. וכבר הטיב הרב בפשטו באל תחלל את בתך להזנותה, </w:t>
      </w:r>
      <w:r w:rsidRPr="00086798">
        <w:rPr>
          <w:rFonts w:asciiTheme="majorBidi" w:hAnsiTheme="majorBidi" w:cstheme="majorBidi"/>
          <w:sz w:val="24"/>
          <w:szCs w:val="24"/>
          <w:u w:val="single"/>
          <w:rtl/>
        </w:rPr>
        <w:t>אבל דברו בכתובה וקדושין אינו אמת. שהכתובה אינה מן התורה כלל והקדושין מצוה וקניין באשה.</w:t>
      </w:r>
    </w:p>
    <w:p w14:paraId="43901F50" w14:textId="77777777" w:rsidR="00716E0F" w:rsidRDefault="00716E0F" w:rsidP="00716E0F">
      <w:pPr>
        <w:bidi/>
        <w:jc w:val="both"/>
        <w:rPr>
          <w:rFonts w:asciiTheme="majorBidi" w:hAnsiTheme="majorBidi" w:cstheme="majorBidi"/>
          <w:sz w:val="24"/>
          <w:szCs w:val="24"/>
          <w:u w:val="single"/>
        </w:rPr>
      </w:pPr>
    </w:p>
    <w:p w14:paraId="39C6AAD4" w14:textId="24EF1D95" w:rsidR="00716E0F" w:rsidRPr="00BF51CB" w:rsidRDefault="00716E0F" w:rsidP="00716E0F">
      <w:pPr>
        <w:pStyle w:val="Heading1"/>
        <w:rPr>
          <w:sz w:val="30"/>
          <w:szCs w:val="30"/>
          <w:rtl/>
        </w:rPr>
      </w:pPr>
      <w:r w:rsidRPr="00BF51CB">
        <w:rPr>
          <w:sz w:val="30"/>
          <w:szCs w:val="30"/>
        </w:rPr>
        <w:t xml:space="preserve">IV. </w:t>
      </w:r>
      <w:r w:rsidRPr="00BF51CB">
        <w:rPr>
          <w:rFonts w:hint="cs"/>
          <w:sz w:val="30"/>
          <w:szCs w:val="30"/>
          <w:rtl/>
        </w:rPr>
        <w:t>מצוה דרבנן עם קיום דאורייתא</w:t>
      </w:r>
    </w:p>
    <w:p w14:paraId="4F770B08" w14:textId="3AD7FC56" w:rsidR="00716E0F" w:rsidRPr="00BF51CB" w:rsidRDefault="00716E0F" w:rsidP="00716E0F">
      <w:pPr>
        <w:pStyle w:val="Heading2"/>
        <w:bidi/>
        <w:rPr>
          <w:rFonts w:asciiTheme="majorBidi" w:hAnsiTheme="majorBidi" w:cstheme="majorBidi"/>
          <w:sz w:val="26"/>
          <w:szCs w:val="26"/>
          <w:rtl/>
        </w:rPr>
      </w:pPr>
      <w:r w:rsidRPr="00BF51CB">
        <w:rPr>
          <w:rFonts w:hint="cs"/>
          <w:sz w:val="26"/>
          <w:szCs w:val="26"/>
          <w:rtl/>
        </w:rPr>
        <w:t>14. רמב"ם אבל פרק י"ד הלכה א'</w:t>
      </w:r>
    </w:p>
    <w:p w14:paraId="45F89197" w14:textId="5E576949" w:rsidR="00716E0F" w:rsidRPr="00BF51CB" w:rsidRDefault="00716E0F" w:rsidP="00716E0F">
      <w:pPr>
        <w:bidi/>
        <w:jc w:val="both"/>
        <w:rPr>
          <w:rFonts w:asciiTheme="majorBidi" w:hAnsiTheme="majorBidi" w:cstheme="majorBidi"/>
          <w:sz w:val="24"/>
          <w:szCs w:val="24"/>
          <w:u w:val="single"/>
          <w:rtl/>
        </w:rPr>
      </w:pPr>
      <w:r w:rsidRPr="00BF51CB">
        <w:rPr>
          <w:rFonts w:asciiTheme="majorBidi" w:hAnsiTheme="majorBidi" w:cstheme="majorBidi"/>
          <w:sz w:val="24"/>
          <w:szCs w:val="24"/>
          <w:rtl/>
        </w:rPr>
        <w:t xml:space="preserve">מצות עשה של דבריהם לבקר חולים, ולנחם אבלים, ולהוציא המת, ולהכניס הכלה, וללוות האורחים, ולהתעסק בכל צרכי הקבורה, לשאת על הכתף, ולילך לפניו ולספוד ולחפור ולקבור, וכן לשמח הכלה והחתן, ולסעדם בכל צרכיהם, ואלו הן גמילות חסדים שבגופו שאין להם שיעור, </w:t>
      </w:r>
      <w:r w:rsidRPr="00BF51CB">
        <w:rPr>
          <w:rFonts w:asciiTheme="majorBidi" w:hAnsiTheme="majorBidi" w:cstheme="majorBidi"/>
          <w:sz w:val="24"/>
          <w:szCs w:val="24"/>
          <w:u w:val="single"/>
          <w:rtl/>
        </w:rPr>
        <w:t>אף על פי שכל מצות אלו מדבריהם הרי הן בכלל ואהבת לרעך כמוך, כל הדברים שאתה רוצה שיעשו אותם לך אחרים, עשה אתה אותן לאחיך בתורה ובמצות.</w:t>
      </w:r>
    </w:p>
    <w:p w14:paraId="085274CC" w14:textId="77777777" w:rsidR="00716E0F" w:rsidRPr="00BF51CB" w:rsidRDefault="00716E0F" w:rsidP="00716E0F">
      <w:pPr>
        <w:bidi/>
        <w:jc w:val="both"/>
        <w:rPr>
          <w:rFonts w:asciiTheme="majorBidi" w:hAnsiTheme="majorBidi" w:cstheme="majorBidi"/>
          <w:sz w:val="24"/>
          <w:szCs w:val="24"/>
          <w:u w:val="single"/>
          <w:rtl/>
        </w:rPr>
      </w:pPr>
    </w:p>
    <w:p w14:paraId="5A6EF1AE" w14:textId="66B2AC9F" w:rsidR="00716E0F" w:rsidRPr="00BF51CB" w:rsidRDefault="00716E0F" w:rsidP="00716E0F">
      <w:pPr>
        <w:pStyle w:val="Heading2"/>
        <w:bidi/>
        <w:rPr>
          <w:rFonts w:asciiTheme="majorBidi" w:hAnsiTheme="majorBidi" w:cstheme="majorBidi"/>
          <w:sz w:val="26"/>
          <w:szCs w:val="26"/>
          <w:rtl/>
        </w:rPr>
      </w:pPr>
      <w:r w:rsidRPr="00BF51CB">
        <w:rPr>
          <w:rFonts w:asciiTheme="majorBidi" w:hAnsiTheme="majorBidi" w:cstheme="majorBidi"/>
          <w:sz w:val="26"/>
          <w:szCs w:val="26"/>
          <w:rtl/>
        </w:rPr>
        <w:t>15. רמב"ן ויקרא פרק כ"ג פסוק כ"ד</w:t>
      </w:r>
    </w:p>
    <w:p w14:paraId="6F952EFF" w14:textId="25CCCCFE" w:rsidR="00716E0F" w:rsidRPr="00BF51CB" w:rsidRDefault="00716E0F" w:rsidP="00716E0F">
      <w:pPr>
        <w:bidi/>
        <w:jc w:val="both"/>
        <w:rPr>
          <w:rFonts w:asciiTheme="majorBidi" w:hAnsiTheme="majorBidi" w:cstheme="majorBidi"/>
          <w:sz w:val="24"/>
          <w:szCs w:val="24"/>
          <w:rtl/>
        </w:rPr>
      </w:pPr>
      <w:r w:rsidRPr="00BF51CB">
        <w:rPr>
          <w:rFonts w:asciiTheme="majorBidi" w:hAnsiTheme="majorBidi" w:cstheme="majorBidi"/>
          <w:sz w:val="24"/>
          <w:szCs w:val="24"/>
          <w:rtl/>
        </w:rPr>
        <w:t xml:space="preserve">(כד) יהיה לכם שבתון - שיהיה יום שביתה לנוח בו. ואמרו רבותינו (שבת כד ב) שבתון עשה הוא. והנה העושה מלאכה בי"ט עובר בלאו ועשה, והשובת בו מקיים עשה. ועל דעתם, המועדות כולם הוקשו זה לזה, כי לא נאמר שבתון בחג המצות ולא בעצרת. </w:t>
      </w:r>
      <w:r w:rsidRPr="00BF51CB">
        <w:rPr>
          <w:rFonts w:asciiTheme="majorBidi" w:hAnsiTheme="majorBidi" w:cstheme="majorBidi"/>
          <w:sz w:val="24"/>
          <w:szCs w:val="24"/>
          <w:u w:val="single"/>
          <w:rtl/>
        </w:rPr>
        <w:t>ובמכילתא (בא ט) ראיתי בפרשת החדש, ושמרתם את היום הזה (שמות יב יז) למה נאמר, והלא כבר נאמר כל מלאכה לא יעשה בהם (שם פסוק טז), אין לי אלא דברים שהן משום מלאכה, דברים שהן משום שבות מנין, תלמוד לומר ושמרתם את היום הזה להביא דברים שהן משום שבות.</w:t>
      </w:r>
      <w:r w:rsidRPr="00BF51CB">
        <w:rPr>
          <w:rFonts w:asciiTheme="majorBidi" w:hAnsiTheme="majorBidi" w:cstheme="majorBidi"/>
          <w:sz w:val="24"/>
          <w:szCs w:val="24"/>
          <w:rtl/>
        </w:rPr>
        <w:t xml:space="preserve"> יכול אף חולו של מועד יהא אסור משום שבות, והדין נותן, תלמוד לומר ביום הראשון שבתון (להלן כט לט). והנה ידרשו "שבתון" לשבות בו לגמרי אפילו מדברים שאינן מאבות מלאכות ותולדותיהן:</w:t>
      </w:r>
    </w:p>
    <w:p w14:paraId="3CE1013E" w14:textId="37CB155F" w:rsidR="00716E0F" w:rsidRPr="00BF51CB" w:rsidRDefault="00716E0F" w:rsidP="00716E0F">
      <w:pPr>
        <w:bidi/>
        <w:jc w:val="both"/>
        <w:rPr>
          <w:rFonts w:asciiTheme="majorBidi" w:hAnsiTheme="majorBidi" w:cstheme="majorBidi"/>
          <w:sz w:val="24"/>
          <w:szCs w:val="24"/>
        </w:rPr>
      </w:pPr>
      <w:r w:rsidRPr="00BF51CB">
        <w:rPr>
          <w:rFonts w:asciiTheme="majorBidi" w:hAnsiTheme="majorBidi" w:cstheme="majorBidi"/>
          <w:sz w:val="24"/>
          <w:szCs w:val="24"/>
          <w:u w:val="single"/>
          <w:rtl/>
        </w:rPr>
        <w:t>ונראה לי</w:t>
      </w:r>
      <w:r w:rsidRPr="00BF51CB">
        <w:rPr>
          <w:rFonts w:asciiTheme="majorBidi" w:hAnsiTheme="majorBidi" w:cstheme="majorBidi"/>
          <w:sz w:val="24"/>
          <w:szCs w:val="24"/>
          <w:rtl/>
        </w:rPr>
        <w:t xml:space="preserve">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ואפילו השבת עצמה שבכל זה אין בהם משום מלאכה, לכך אמרה תורה "שבתון" שיהיה יום שביתה ומנוחה לא יום טורח. וזהו פירוש טוב ויפה:</w:t>
      </w:r>
    </w:p>
    <w:p w14:paraId="012A9B93" w14:textId="77777777" w:rsidR="00E3776B" w:rsidRDefault="00E3776B" w:rsidP="00E3776B">
      <w:pPr>
        <w:bidi/>
        <w:rPr>
          <w:rFonts w:asciiTheme="majorBidi" w:hAnsiTheme="majorBidi" w:cstheme="majorBidi"/>
          <w:sz w:val="24"/>
          <w:szCs w:val="24"/>
          <w:rtl/>
        </w:rPr>
      </w:pPr>
    </w:p>
    <w:p w14:paraId="70889633" w14:textId="49A6C38D" w:rsidR="004A732B" w:rsidRPr="00FB04CD" w:rsidRDefault="004A732B" w:rsidP="004A732B">
      <w:pPr>
        <w:pStyle w:val="Heading1"/>
        <w:rPr>
          <w:rFonts w:asciiTheme="majorBidi" w:hAnsiTheme="majorBidi" w:cstheme="majorBidi"/>
          <w:sz w:val="30"/>
          <w:szCs w:val="30"/>
          <w:rtl/>
        </w:rPr>
      </w:pPr>
      <w:r w:rsidRPr="00FB04CD">
        <w:rPr>
          <w:rFonts w:asciiTheme="majorBidi" w:hAnsiTheme="majorBidi" w:cstheme="majorBidi"/>
          <w:sz w:val="30"/>
          <w:szCs w:val="30"/>
        </w:rPr>
        <w:t xml:space="preserve">V. </w:t>
      </w:r>
      <w:r w:rsidRPr="00FB04CD">
        <w:rPr>
          <w:rFonts w:asciiTheme="majorBidi" w:hAnsiTheme="majorBidi" w:cstheme="majorBidi"/>
          <w:sz w:val="30"/>
          <w:szCs w:val="30"/>
          <w:rtl/>
        </w:rPr>
        <w:t>פילגש, מפותה, שלא תהא קלה בעיניו להוציאה</w:t>
      </w:r>
    </w:p>
    <w:p w14:paraId="1EC7795A" w14:textId="77777777" w:rsidR="004A732B" w:rsidRPr="00FB04CD" w:rsidRDefault="004A732B" w:rsidP="004A732B">
      <w:pPr>
        <w:pStyle w:val="Heading2"/>
        <w:bidi/>
        <w:rPr>
          <w:rFonts w:asciiTheme="majorBidi" w:hAnsiTheme="majorBidi" w:cstheme="majorBidi"/>
          <w:sz w:val="26"/>
          <w:szCs w:val="26"/>
          <w:rtl/>
        </w:rPr>
      </w:pPr>
      <w:r w:rsidRPr="00FB04CD">
        <w:rPr>
          <w:rFonts w:asciiTheme="majorBidi" w:hAnsiTheme="majorBidi" w:cstheme="majorBidi"/>
          <w:sz w:val="26"/>
          <w:szCs w:val="26"/>
          <w:rtl/>
        </w:rPr>
        <w:t>16. סנהדרין דף כ"א.</w:t>
      </w:r>
    </w:p>
    <w:p w14:paraId="5F8F7A0E" w14:textId="740E9A29" w:rsidR="004A732B" w:rsidRPr="00FB04CD" w:rsidRDefault="004A732B" w:rsidP="004A732B">
      <w:pPr>
        <w:bidi/>
        <w:jc w:val="both"/>
        <w:rPr>
          <w:rFonts w:asciiTheme="majorBidi" w:hAnsiTheme="majorBidi" w:cstheme="majorBidi"/>
          <w:sz w:val="24"/>
          <w:szCs w:val="24"/>
          <w:rtl/>
        </w:rPr>
      </w:pPr>
      <w:r w:rsidRPr="00FB04CD">
        <w:rPr>
          <w:rFonts w:asciiTheme="majorBidi" w:hAnsiTheme="majorBidi" w:cstheme="majorBidi"/>
          <w:sz w:val="24"/>
          <w:szCs w:val="24"/>
          <w:rtl/>
        </w:rPr>
        <w:t>מאי נשים ומאי פלגשים? - אמר רב יהודה אמר רב: נשים, בכתובה ובקידושין, פלגשים - בלא כתובה ובלא קידושין.</w:t>
      </w:r>
    </w:p>
    <w:p w14:paraId="0F23DB9C" w14:textId="77777777" w:rsidR="004A732B" w:rsidRPr="00FB04CD" w:rsidRDefault="004A732B" w:rsidP="004A732B">
      <w:pPr>
        <w:bidi/>
        <w:jc w:val="both"/>
        <w:rPr>
          <w:rFonts w:asciiTheme="majorBidi" w:hAnsiTheme="majorBidi" w:cstheme="majorBidi"/>
          <w:sz w:val="24"/>
          <w:szCs w:val="24"/>
          <w:rtl/>
        </w:rPr>
      </w:pPr>
    </w:p>
    <w:p w14:paraId="7231E265" w14:textId="77777777" w:rsidR="004A732B" w:rsidRPr="00FB04CD" w:rsidRDefault="004A732B" w:rsidP="004A732B">
      <w:pPr>
        <w:pStyle w:val="Heading2"/>
        <w:bidi/>
        <w:rPr>
          <w:rFonts w:asciiTheme="majorBidi" w:hAnsiTheme="majorBidi" w:cstheme="majorBidi"/>
          <w:sz w:val="26"/>
          <w:szCs w:val="26"/>
          <w:rtl/>
        </w:rPr>
      </w:pPr>
      <w:r w:rsidRPr="00FB04CD">
        <w:rPr>
          <w:rFonts w:asciiTheme="majorBidi" w:hAnsiTheme="majorBidi" w:cstheme="majorBidi"/>
          <w:sz w:val="26"/>
          <w:szCs w:val="26"/>
          <w:rtl/>
        </w:rPr>
        <w:t>17. רמב"ם מלכים פרק ד' הלכה ד'</w:t>
      </w:r>
    </w:p>
    <w:p w14:paraId="1D2AF1A3" w14:textId="77777777" w:rsidR="004A732B" w:rsidRPr="00FB04CD" w:rsidRDefault="004A732B" w:rsidP="004A732B">
      <w:pPr>
        <w:pStyle w:val="Heading2"/>
        <w:bidi/>
        <w:jc w:val="both"/>
        <w:rPr>
          <w:rFonts w:asciiTheme="majorBidi" w:hAnsiTheme="majorBidi" w:cstheme="majorBidi"/>
          <w:b w:val="0"/>
          <w:bCs w:val="0"/>
          <w:sz w:val="26"/>
          <w:szCs w:val="26"/>
          <w:u w:val="none"/>
          <w:rtl/>
        </w:rPr>
      </w:pPr>
      <w:r w:rsidRPr="00FB04CD">
        <w:rPr>
          <w:rFonts w:asciiTheme="majorBidi" w:hAnsiTheme="majorBidi" w:cstheme="majorBidi"/>
          <w:b w:val="0"/>
          <w:bCs w:val="0"/>
          <w:u w:val="none"/>
          <w:rtl/>
        </w:rPr>
        <w:t xml:space="preserve">וכן לוקח מכל גבול ישראל נשים ופלגשים, נשים בכתובה וקדושין, ופלגשים בלא כתובה ובלא קידושין אלא ביחוד בלבד קונה אותה ומותרת לו, אבל ההדיוט אסור בפילגש אלא באמה העבריה בלבד אחר ייעוד, ויש לו [רשות] לעשות הפילגשים שלוקח לארמונו טבחות ואופות ורקחות, שנאמר ואת בנותיכם יקח לרקחות ולטבחות ולאופות. </w:t>
      </w:r>
    </w:p>
    <w:p w14:paraId="6DACA851" w14:textId="1384CCB7" w:rsidR="004A732B" w:rsidRPr="00FB04CD" w:rsidRDefault="004A732B" w:rsidP="004A732B">
      <w:pPr>
        <w:pStyle w:val="Heading2"/>
        <w:bidi/>
        <w:jc w:val="both"/>
        <w:rPr>
          <w:rFonts w:asciiTheme="majorBidi" w:hAnsiTheme="majorBidi" w:cstheme="majorBidi"/>
          <w:b w:val="0"/>
          <w:bCs w:val="0"/>
          <w:sz w:val="26"/>
          <w:szCs w:val="26"/>
          <w:u w:val="none"/>
          <w:rtl/>
        </w:rPr>
      </w:pPr>
      <w:r w:rsidRPr="00FB04CD">
        <w:rPr>
          <w:rFonts w:asciiTheme="majorBidi" w:hAnsiTheme="majorBidi" w:cstheme="majorBidi"/>
          <w:b w:val="0"/>
          <w:bCs w:val="0"/>
          <w:sz w:val="26"/>
          <w:szCs w:val="26"/>
          <w:u w:val="none"/>
          <w:rtl/>
        </w:rPr>
        <w:t xml:space="preserve"> </w:t>
      </w:r>
    </w:p>
    <w:p w14:paraId="5A9C6F65" w14:textId="68AE3B6E" w:rsidR="004A732B" w:rsidRPr="00FB04CD" w:rsidRDefault="004A732B" w:rsidP="004A732B">
      <w:pPr>
        <w:pStyle w:val="Heading2"/>
        <w:bidi/>
        <w:rPr>
          <w:rFonts w:asciiTheme="majorBidi" w:hAnsiTheme="majorBidi" w:cstheme="majorBidi"/>
          <w:sz w:val="26"/>
          <w:szCs w:val="26"/>
          <w:rtl/>
        </w:rPr>
      </w:pPr>
      <w:r w:rsidRPr="00FB04CD">
        <w:rPr>
          <w:rFonts w:asciiTheme="majorBidi" w:hAnsiTheme="majorBidi" w:cstheme="majorBidi"/>
          <w:sz w:val="26"/>
          <w:szCs w:val="26"/>
          <w:rtl/>
        </w:rPr>
        <w:t>18. בראשית פרק כ"ה פסוק ו'</w:t>
      </w:r>
    </w:p>
    <w:p w14:paraId="4B442FD1" w14:textId="6F8A5D25" w:rsidR="004A732B" w:rsidRPr="00FB04CD" w:rsidRDefault="004A732B" w:rsidP="004A732B">
      <w:pPr>
        <w:bidi/>
        <w:rPr>
          <w:rFonts w:asciiTheme="majorBidi" w:hAnsiTheme="majorBidi" w:cstheme="majorBidi"/>
          <w:sz w:val="24"/>
          <w:szCs w:val="24"/>
          <w:rtl/>
        </w:rPr>
      </w:pPr>
      <w:r w:rsidRPr="00FB04CD">
        <w:rPr>
          <w:rFonts w:asciiTheme="majorBidi" w:hAnsiTheme="majorBidi" w:cstheme="majorBidi"/>
          <w:sz w:val="24"/>
          <w:szCs w:val="24"/>
          <w:rtl/>
        </w:rPr>
        <w:t>(ו) ולבני הפילגשים אשר לאברהם נתן אברהם מתנת וישלחם מעל יצחק בנו בעודנו חי קדמה אל ארץ קדם:</w:t>
      </w:r>
    </w:p>
    <w:p w14:paraId="2A244732" w14:textId="77777777" w:rsidR="004A732B" w:rsidRPr="00FB04CD" w:rsidRDefault="004A732B" w:rsidP="004A732B">
      <w:pPr>
        <w:bidi/>
        <w:rPr>
          <w:rFonts w:asciiTheme="majorBidi" w:hAnsiTheme="majorBidi" w:cstheme="majorBidi"/>
          <w:sz w:val="24"/>
          <w:szCs w:val="24"/>
          <w:rtl/>
        </w:rPr>
      </w:pPr>
    </w:p>
    <w:p w14:paraId="4CCC16DD" w14:textId="7F2AD894" w:rsidR="004A732B" w:rsidRPr="00FB04CD" w:rsidRDefault="004A732B" w:rsidP="004A732B">
      <w:pPr>
        <w:pStyle w:val="Heading2"/>
        <w:bidi/>
        <w:rPr>
          <w:rFonts w:asciiTheme="majorBidi" w:hAnsiTheme="majorBidi" w:cstheme="majorBidi"/>
          <w:sz w:val="26"/>
          <w:szCs w:val="26"/>
          <w:rtl/>
        </w:rPr>
      </w:pPr>
      <w:r w:rsidRPr="00FB04CD">
        <w:rPr>
          <w:rFonts w:asciiTheme="majorBidi" w:hAnsiTheme="majorBidi" w:cstheme="majorBidi"/>
          <w:sz w:val="26"/>
          <w:szCs w:val="26"/>
          <w:rtl/>
        </w:rPr>
        <w:lastRenderedPageBreak/>
        <w:t>19. רש"י שם</w:t>
      </w:r>
    </w:p>
    <w:p w14:paraId="3BE9FFBD" w14:textId="7051941B" w:rsidR="004A732B" w:rsidRPr="00FB04CD" w:rsidRDefault="004A732B" w:rsidP="004A732B">
      <w:pPr>
        <w:bidi/>
        <w:rPr>
          <w:rFonts w:asciiTheme="majorBidi" w:hAnsiTheme="majorBidi" w:cstheme="majorBidi"/>
          <w:sz w:val="24"/>
          <w:szCs w:val="24"/>
          <w:rtl/>
        </w:rPr>
      </w:pPr>
      <w:r w:rsidRPr="00FB04CD">
        <w:rPr>
          <w:rFonts w:asciiTheme="majorBidi" w:hAnsiTheme="majorBidi" w:cstheme="majorBidi"/>
          <w:sz w:val="24"/>
          <w:szCs w:val="24"/>
          <w:rtl/>
        </w:rPr>
        <w:t>(ו) הפילגשים - ... נשים בכתובה, פילגשים בלא כתובה, כדאמרינן בסנהדרין (כא א) בנשים ופילגשים דדוד:</w:t>
      </w:r>
    </w:p>
    <w:p w14:paraId="04ABC59A" w14:textId="77777777" w:rsidR="004A732B" w:rsidRPr="00FB04CD" w:rsidRDefault="004A732B" w:rsidP="004A732B">
      <w:pPr>
        <w:bidi/>
        <w:rPr>
          <w:rFonts w:asciiTheme="majorBidi" w:hAnsiTheme="majorBidi" w:cstheme="majorBidi"/>
          <w:sz w:val="24"/>
          <w:szCs w:val="24"/>
          <w:rtl/>
        </w:rPr>
      </w:pPr>
    </w:p>
    <w:p w14:paraId="4CC846BD" w14:textId="29C39C01" w:rsidR="004A732B" w:rsidRPr="00FB04CD" w:rsidRDefault="004A732B" w:rsidP="004A732B">
      <w:pPr>
        <w:pStyle w:val="Heading2"/>
        <w:bidi/>
        <w:rPr>
          <w:rFonts w:asciiTheme="majorBidi" w:hAnsiTheme="majorBidi" w:cstheme="majorBidi"/>
          <w:sz w:val="26"/>
          <w:szCs w:val="26"/>
          <w:rtl/>
        </w:rPr>
      </w:pPr>
      <w:r w:rsidRPr="00FB04CD">
        <w:rPr>
          <w:rFonts w:asciiTheme="majorBidi" w:hAnsiTheme="majorBidi" w:cstheme="majorBidi"/>
          <w:sz w:val="26"/>
          <w:szCs w:val="26"/>
          <w:rtl/>
        </w:rPr>
        <w:t>20. רמב"ן שם</w:t>
      </w:r>
    </w:p>
    <w:p w14:paraId="4214D936" w14:textId="5408FC73" w:rsidR="004A732B" w:rsidRPr="00FB04CD" w:rsidRDefault="004A732B" w:rsidP="004A732B">
      <w:pPr>
        <w:bidi/>
        <w:jc w:val="both"/>
        <w:rPr>
          <w:rFonts w:asciiTheme="majorBidi" w:hAnsiTheme="majorBidi" w:cstheme="majorBidi"/>
          <w:sz w:val="24"/>
          <w:szCs w:val="24"/>
          <w:rtl/>
        </w:rPr>
      </w:pPr>
      <w:r w:rsidRPr="00FB04CD">
        <w:rPr>
          <w:rFonts w:asciiTheme="majorBidi" w:hAnsiTheme="majorBidi" w:cstheme="majorBidi"/>
          <w:sz w:val="24"/>
          <w:szCs w:val="24"/>
          <w:rtl/>
        </w:rPr>
        <w:t>ורש"י כתב נשים בכתובה, פילגשים שלא בכתובה כדאמר בנשים ופילגשים דדוד בסנהדרין (כא א). ואין הדבר כן, כי לא תקרא פילגש אלא כשהיא בלא קדושין, כי הכתובה מדברי סופרים, והגירסא בסנהדרין פילגש בלא כתובה וקדושין.</w:t>
      </w:r>
    </w:p>
    <w:p w14:paraId="41D565DB" w14:textId="77777777" w:rsidR="004A732B" w:rsidRPr="00FB04CD" w:rsidRDefault="004A732B" w:rsidP="004A732B">
      <w:pPr>
        <w:bidi/>
        <w:rPr>
          <w:rFonts w:asciiTheme="majorBidi" w:hAnsiTheme="majorBidi" w:cstheme="majorBidi"/>
          <w:sz w:val="24"/>
          <w:szCs w:val="24"/>
          <w:rtl/>
        </w:rPr>
      </w:pPr>
    </w:p>
    <w:p w14:paraId="50449E1D" w14:textId="388184A8" w:rsidR="004A732B" w:rsidRPr="00FB04CD" w:rsidRDefault="009E0A99"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t>21. שמות פרק כ"ב פסוק ט"ו</w:t>
      </w:r>
    </w:p>
    <w:p w14:paraId="5BCAF985" w14:textId="4AEF97F1" w:rsidR="009E0A99" w:rsidRPr="00FB04CD" w:rsidRDefault="009E0A99" w:rsidP="009E0A99">
      <w:pPr>
        <w:bidi/>
        <w:rPr>
          <w:rFonts w:asciiTheme="majorBidi" w:hAnsiTheme="majorBidi" w:cstheme="majorBidi"/>
          <w:sz w:val="24"/>
          <w:szCs w:val="24"/>
          <w:rtl/>
        </w:rPr>
      </w:pPr>
      <w:r w:rsidRPr="00FB04CD">
        <w:rPr>
          <w:rFonts w:asciiTheme="majorBidi" w:hAnsiTheme="majorBidi" w:cstheme="majorBidi"/>
          <w:sz w:val="24"/>
          <w:szCs w:val="24"/>
          <w:rtl/>
        </w:rPr>
        <w:t>(טו) וכי יפתה איש בתולה אשר לא ארשה ושכב עמה מהר ימהרנה לו לאשה:</w:t>
      </w:r>
    </w:p>
    <w:p w14:paraId="64A4DF47" w14:textId="77777777" w:rsidR="009E0A99" w:rsidRPr="00FB04CD" w:rsidRDefault="009E0A99" w:rsidP="009E0A99">
      <w:pPr>
        <w:bidi/>
        <w:rPr>
          <w:rFonts w:asciiTheme="majorBidi" w:hAnsiTheme="majorBidi" w:cstheme="majorBidi"/>
          <w:sz w:val="24"/>
          <w:szCs w:val="24"/>
          <w:rtl/>
        </w:rPr>
      </w:pPr>
    </w:p>
    <w:p w14:paraId="241681C2" w14:textId="1D211F7E" w:rsidR="009E0A99" w:rsidRPr="00FB04CD" w:rsidRDefault="009E0A99"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t>22. רש"י שם</w:t>
      </w:r>
    </w:p>
    <w:p w14:paraId="6E1B01CE" w14:textId="34798B18" w:rsidR="009E0A99" w:rsidRPr="00FB04CD" w:rsidRDefault="009E0A99" w:rsidP="009E0A99">
      <w:pPr>
        <w:bidi/>
        <w:rPr>
          <w:rFonts w:asciiTheme="majorBidi" w:hAnsiTheme="majorBidi" w:cstheme="majorBidi"/>
          <w:sz w:val="24"/>
          <w:szCs w:val="24"/>
          <w:rtl/>
        </w:rPr>
      </w:pPr>
      <w:r w:rsidRPr="00FB04CD">
        <w:rPr>
          <w:rFonts w:asciiTheme="majorBidi" w:hAnsiTheme="majorBidi" w:cstheme="majorBidi"/>
          <w:sz w:val="24"/>
          <w:szCs w:val="24"/>
          <w:rtl/>
        </w:rPr>
        <w:t>מהר ימהרנה - יפסוק לה מוהר כמשפט איש לאשתו, שכותב לה כתובה וישאנה:</w:t>
      </w:r>
    </w:p>
    <w:p w14:paraId="35D9EC8A" w14:textId="77777777" w:rsidR="009E0A99" w:rsidRPr="00FB04CD" w:rsidRDefault="009E0A99" w:rsidP="009E0A99">
      <w:pPr>
        <w:bidi/>
        <w:rPr>
          <w:rFonts w:asciiTheme="majorBidi" w:hAnsiTheme="majorBidi" w:cstheme="majorBidi"/>
          <w:sz w:val="24"/>
          <w:szCs w:val="24"/>
          <w:rtl/>
        </w:rPr>
      </w:pPr>
    </w:p>
    <w:p w14:paraId="0454354A" w14:textId="6CBAAFB8" w:rsidR="009E0A99" w:rsidRPr="00FB04CD" w:rsidRDefault="009E0A99"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t>23. רמב"ן שם</w:t>
      </w:r>
    </w:p>
    <w:p w14:paraId="50F417A9" w14:textId="57DA02A8" w:rsidR="009E0A99" w:rsidRPr="00FB04CD" w:rsidRDefault="009E0A99" w:rsidP="009E0A99">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ומה שפירש הרב במהר ימהרנה לו שיפסוק לה מהר כמשפט איש לאשתו שכותב לה כתובה, אינו אמת שהמפתה אם ישאנה אינו נותן קנס, </w:t>
      </w:r>
      <w:r w:rsidRPr="00FB04CD">
        <w:rPr>
          <w:rFonts w:asciiTheme="majorBidi" w:hAnsiTheme="majorBidi" w:cstheme="majorBidi"/>
          <w:sz w:val="24"/>
          <w:szCs w:val="24"/>
          <w:u w:val="single"/>
          <w:rtl/>
        </w:rPr>
        <w:t>ואם יגרשנה אחר הנשואין אין לה עליו כלום מן התורה, שהכתובה מדברי סופרים הוא.</w:t>
      </w:r>
    </w:p>
    <w:p w14:paraId="40F6D7DA" w14:textId="77777777" w:rsidR="00676E9D" w:rsidRPr="00FB04CD" w:rsidRDefault="00676E9D" w:rsidP="00676E9D">
      <w:pPr>
        <w:bidi/>
        <w:rPr>
          <w:rFonts w:asciiTheme="majorBidi" w:hAnsiTheme="majorBidi" w:cstheme="majorBidi"/>
          <w:sz w:val="24"/>
          <w:szCs w:val="24"/>
          <w:rtl/>
        </w:rPr>
      </w:pPr>
    </w:p>
    <w:p w14:paraId="0E8BAEBF" w14:textId="2D72AAF2" w:rsidR="009E0A99" w:rsidRPr="00FB04CD" w:rsidRDefault="009E0A99"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t>24. כתובות דף י.</w:t>
      </w:r>
    </w:p>
    <w:p w14:paraId="14A2325C" w14:textId="57261EE2" w:rsidR="009E0A99" w:rsidRPr="00FB04CD" w:rsidRDefault="009E0A99" w:rsidP="009E0A99">
      <w:pPr>
        <w:bidi/>
        <w:rPr>
          <w:rFonts w:asciiTheme="majorBidi" w:hAnsiTheme="majorBidi" w:cstheme="majorBidi"/>
          <w:sz w:val="24"/>
          <w:szCs w:val="24"/>
          <w:rtl/>
        </w:rPr>
      </w:pPr>
      <w:r w:rsidRPr="00FB04CD">
        <w:rPr>
          <w:rFonts w:asciiTheme="majorBidi" w:hAnsiTheme="majorBidi" w:cstheme="majorBidi"/>
          <w:sz w:val="24"/>
          <w:szCs w:val="24"/>
          <w:rtl/>
        </w:rPr>
        <w:t>תנא: הואיל וקנס חכמים הוא, לא תגבה אלא מן הזיבורית. קנסא - מאי קנסא? אלא אימא: הואיל ותקנת חכמים הוא, לא תגבה אלא מן הזיבורית. רבן שמעון בן גמליאל אומר: כתובת אשה מן התורה.</w:t>
      </w:r>
    </w:p>
    <w:p w14:paraId="6758DD13" w14:textId="77777777" w:rsidR="009E0A99" w:rsidRPr="00FB04CD" w:rsidRDefault="009E0A99" w:rsidP="009E0A99">
      <w:pPr>
        <w:bidi/>
        <w:rPr>
          <w:rFonts w:asciiTheme="majorBidi" w:hAnsiTheme="majorBidi" w:cstheme="majorBidi"/>
          <w:sz w:val="24"/>
          <w:szCs w:val="24"/>
        </w:rPr>
      </w:pPr>
    </w:p>
    <w:p w14:paraId="011B2486" w14:textId="77777777" w:rsidR="009E0A99" w:rsidRPr="00FB04CD" w:rsidRDefault="009E0A99" w:rsidP="009E0A99">
      <w:pPr>
        <w:bidi/>
        <w:rPr>
          <w:rFonts w:asciiTheme="majorBidi" w:hAnsiTheme="majorBidi" w:cstheme="majorBidi"/>
          <w:sz w:val="24"/>
          <w:szCs w:val="24"/>
          <w:rtl/>
        </w:rPr>
      </w:pPr>
    </w:p>
    <w:p w14:paraId="4065A6A5" w14:textId="1F1C6858" w:rsidR="009E0A99" w:rsidRDefault="009E0A99" w:rsidP="009E0A99">
      <w:pPr>
        <w:pStyle w:val="Heading1"/>
        <w:rPr>
          <w:rFonts w:asciiTheme="majorBidi" w:hAnsiTheme="majorBidi" w:cstheme="majorBidi"/>
          <w:sz w:val="30"/>
          <w:szCs w:val="30"/>
          <w:rtl/>
        </w:rPr>
      </w:pPr>
      <w:r w:rsidRPr="00FB04CD">
        <w:rPr>
          <w:rFonts w:asciiTheme="majorBidi" w:hAnsiTheme="majorBidi" w:cstheme="majorBidi"/>
          <w:sz w:val="30"/>
          <w:szCs w:val="30"/>
        </w:rPr>
        <w:t xml:space="preserve">VI. </w:t>
      </w:r>
      <w:r w:rsidR="004279BC" w:rsidRPr="00FB04CD">
        <w:rPr>
          <w:rFonts w:asciiTheme="majorBidi" w:hAnsiTheme="majorBidi" w:cstheme="majorBidi"/>
          <w:sz w:val="30"/>
          <w:szCs w:val="30"/>
          <w:rtl/>
        </w:rPr>
        <w:t>דחזו ל</w:t>
      </w:r>
      <w:r w:rsidRPr="00FB04CD">
        <w:rPr>
          <w:rFonts w:asciiTheme="majorBidi" w:hAnsiTheme="majorBidi" w:cstheme="majorBidi"/>
          <w:sz w:val="30"/>
          <w:szCs w:val="30"/>
          <w:rtl/>
        </w:rPr>
        <w:t>יכי מדאורייתא ושיטת התוס'</w:t>
      </w:r>
    </w:p>
    <w:p w14:paraId="00B8491A" w14:textId="77777777" w:rsidR="00FB04CD" w:rsidRPr="00FB04CD" w:rsidRDefault="00FB04CD" w:rsidP="00FB04CD">
      <w:pPr>
        <w:rPr>
          <w:rFonts w:hint="cs"/>
          <w:rtl/>
        </w:rPr>
      </w:pPr>
    </w:p>
    <w:p w14:paraId="7E8F422E" w14:textId="177DFE74" w:rsidR="009E0A99" w:rsidRPr="00FB04CD" w:rsidRDefault="004279BC"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25. </w:t>
      </w:r>
      <w:r w:rsidR="009E0A99" w:rsidRPr="00FB04CD">
        <w:rPr>
          <w:rFonts w:asciiTheme="majorBidi" w:hAnsiTheme="majorBidi" w:cstheme="majorBidi"/>
          <w:sz w:val="26"/>
          <w:szCs w:val="26"/>
          <w:rtl/>
        </w:rPr>
        <w:t>תוספות כתובות דף י. ד"ה אמר רב נחמן</w:t>
      </w:r>
    </w:p>
    <w:p w14:paraId="466B0E38" w14:textId="3A6678B4" w:rsidR="009E0A99" w:rsidRPr="00FB04CD" w:rsidRDefault="009E0A99" w:rsidP="009E0A99">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אמר רב נחמן אמר שמואל חכמים תיקנו כו' - משמע דכתובה דרבנן וכן בהאשה רבה (יבמות פט. ושם) גבי אין לה כתובה קאמר מאי טעמא תקינו לה רבנן כתובה שלא תהא קלה בעיניו להוציאה כו' </w:t>
      </w:r>
      <w:r w:rsidRPr="00FB04CD">
        <w:rPr>
          <w:rFonts w:asciiTheme="majorBidi" w:hAnsiTheme="majorBidi" w:cstheme="majorBidi"/>
          <w:sz w:val="24"/>
          <w:szCs w:val="24"/>
          <w:u w:val="single"/>
          <w:rtl/>
        </w:rPr>
        <w:t xml:space="preserve">אלמא סתמא דהש"ס סבר דכתובה דרבנן </w:t>
      </w:r>
      <w:r w:rsidRPr="00FB04CD">
        <w:rPr>
          <w:rFonts w:asciiTheme="majorBidi" w:hAnsiTheme="majorBidi" w:cstheme="majorBidi"/>
          <w:sz w:val="24"/>
          <w:szCs w:val="24"/>
          <w:rtl/>
        </w:rPr>
        <w:t>וקשה דנהגו לכתוב בכתובה כסף זוזי מאתן דחזו ליכי מדאורייתא ואור"ת דסמכינן ארשב"ג דמתני' דפרק בתרא (דף קי:) דמייתי לה נמי בסמוך דאמר נותן לה ממעות קפוטקיא דקסבר כתובה דאורייתא וקי"ל כרשב"ג במשנתנו</w:t>
      </w:r>
    </w:p>
    <w:p w14:paraId="044A6539" w14:textId="77777777" w:rsidR="00B77304" w:rsidRPr="00FB04CD" w:rsidRDefault="00B77304" w:rsidP="00B77304">
      <w:pPr>
        <w:bidi/>
        <w:jc w:val="both"/>
        <w:rPr>
          <w:rFonts w:asciiTheme="majorBidi" w:hAnsiTheme="majorBidi" w:cstheme="majorBidi"/>
          <w:sz w:val="24"/>
          <w:szCs w:val="24"/>
          <w:rtl/>
        </w:rPr>
      </w:pPr>
    </w:p>
    <w:p w14:paraId="3519E179" w14:textId="57976DBF" w:rsidR="00B77304" w:rsidRPr="00FB04CD" w:rsidRDefault="004279BC" w:rsidP="00B77304">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26. </w:t>
      </w:r>
      <w:r w:rsidR="00B77304" w:rsidRPr="00FB04CD">
        <w:rPr>
          <w:rFonts w:asciiTheme="majorBidi" w:hAnsiTheme="majorBidi" w:cstheme="majorBidi"/>
          <w:sz w:val="26"/>
          <w:szCs w:val="26"/>
          <w:rtl/>
        </w:rPr>
        <w:t>תוס' הרא"ש כתובות דף ל"ט. ד"ה טעמא</w:t>
      </w:r>
    </w:p>
    <w:p w14:paraId="00F1DBA1" w14:textId="7193D530" w:rsidR="00B77304" w:rsidRPr="00FB04CD" w:rsidRDefault="00B77304" w:rsidP="00B77304">
      <w:pPr>
        <w:bidi/>
        <w:rPr>
          <w:rFonts w:asciiTheme="majorBidi" w:hAnsiTheme="majorBidi" w:cstheme="majorBidi"/>
          <w:sz w:val="24"/>
          <w:szCs w:val="24"/>
          <w:rtl/>
        </w:rPr>
      </w:pPr>
      <w:r w:rsidRPr="00FB04CD">
        <w:rPr>
          <w:rFonts w:asciiTheme="majorBidi" w:hAnsiTheme="majorBidi" w:cstheme="majorBidi"/>
          <w:sz w:val="24"/>
          <w:szCs w:val="24"/>
          <w:rtl/>
        </w:rPr>
        <w:t>טעמא מאי תקינו לה רבנן כתובה. ואף על פי שכתובת בתולה לפירוש ר"ת דאוריתא זאת בעולה היא...</w:t>
      </w:r>
    </w:p>
    <w:p w14:paraId="08C63226" w14:textId="77777777" w:rsidR="009E0A99" w:rsidRPr="00FB04CD" w:rsidRDefault="009E0A99" w:rsidP="009E0A99">
      <w:pPr>
        <w:bidi/>
        <w:jc w:val="both"/>
        <w:rPr>
          <w:rFonts w:asciiTheme="majorBidi" w:hAnsiTheme="majorBidi" w:cstheme="majorBidi"/>
          <w:sz w:val="24"/>
          <w:szCs w:val="24"/>
          <w:rtl/>
        </w:rPr>
      </w:pPr>
    </w:p>
    <w:p w14:paraId="40CB81C9" w14:textId="675A2EC5" w:rsidR="009E0A99" w:rsidRPr="00FB04CD" w:rsidRDefault="004279BC" w:rsidP="009E0A99">
      <w:pPr>
        <w:pStyle w:val="Heading2"/>
        <w:bidi/>
        <w:rPr>
          <w:rFonts w:asciiTheme="majorBidi" w:hAnsiTheme="majorBidi" w:cstheme="majorBidi"/>
          <w:sz w:val="26"/>
          <w:szCs w:val="26"/>
          <w:rtl/>
        </w:rPr>
      </w:pPr>
      <w:r w:rsidRPr="00FB04CD">
        <w:rPr>
          <w:rFonts w:asciiTheme="majorBidi" w:hAnsiTheme="majorBidi" w:cstheme="majorBidi"/>
          <w:sz w:val="26"/>
          <w:szCs w:val="26"/>
          <w:rtl/>
        </w:rPr>
        <w:lastRenderedPageBreak/>
        <w:t xml:space="preserve">27. </w:t>
      </w:r>
      <w:r w:rsidR="009E0A99" w:rsidRPr="00FB04CD">
        <w:rPr>
          <w:rFonts w:asciiTheme="majorBidi" w:hAnsiTheme="majorBidi" w:cstheme="majorBidi"/>
          <w:sz w:val="26"/>
          <w:szCs w:val="26"/>
          <w:rtl/>
        </w:rPr>
        <w:t>שיטה מקובצת שם בשם שיטה ישנה</w:t>
      </w:r>
    </w:p>
    <w:p w14:paraId="35903078" w14:textId="371B6E7B" w:rsidR="009E0A99" w:rsidRPr="00FB04CD" w:rsidRDefault="00B77304" w:rsidP="00B77304">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ואומר ר"ת דסמכינן ארשב"ג דמתני' דפ' בתרא ומייתי לה בסמוך דאמר נותן לה ממעות קפוטקיא דקסבר כתובה דאורייתא וקי"ל כרשב"ג במשנתינו. כן כתבו בתוספות </w:t>
      </w:r>
      <w:r w:rsidRPr="00FB04CD">
        <w:rPr>
          <w:rFonts w:asciiTheme="majorBidi" w:hAnsiTheme="majorBidi" w:cstheme="majorBidi"/>
          <w:sz w:val="24"/>
          <w:szCs w:val="24"/>
          <w:u w:val="single"/>
          <w:rtl/>
        </w:rPr>
        <w:t>ויש לי לומר</w:t>
      </w:r>
      <w:r w:rsidRPr="00FB04CD">
        <w:rPr>
          <w:rFonts w:asciiTheme="majorBidi" w:hAnsiTheme="majorBidi" w:cstheme="majorBidi"/>
          <w:sz w:val="24"/>
          <w:szCs w:val="24"/>
          <w:rtl/>
        </w:rPr>
        <w:t xml:space="preserve"> דלאו משום דס"ל לר"ת דהלכה כרשב"ג כתב כן אלא דפריש דהעולם נהגו לכתוב כן בכתובה כדי להחמיר בדיני הכתובה כדיני העולם וסמכו אדרשב"ג ואי לאו הא דרשב"ג לא היו כותבין כן אפילו כדי להחמיר כיון דליכא מ"ד הכי ודוק שכתב דסמכינן אדרשב"ג דמתני' וכו' ולא קצר ופסק להדיא כרשב"ג.</w:t>
      </w:r>
    </w:p>
    <w:p w14:paraId="1F4AF44F" w14:textId="48B59E56" w:rsidR="00B77304" w:rsidRPr="00FB04CD" w:rsidRDefault="00B77304" w:rsidP="00B77304">
      <w:pPr>
        <w:pStyle w:val="Heading2"/>
        <w:bidi/>
        <w:rPr>
          <w:rFonts w:asciiTheme="majorBidi" w:hAnsiTheme="majorBidi" w:cstheme="majorBidi"/>
          <w:sz w:val="26"/>
          <w:szCs w:val="26"/>
          <w:rtl/>
        </w:rPr>
      </w:pPr>
    </w:p>
    <w:p w14:paraId="50BA5EC7" w14:textId="09C13B79" w:rsidR="00B77304" w:rsidRPr="00FB04CD" w:rsidRDefault="004279BC" w:rsidP="00B77304">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28. </w:t>
      </w:r>
      <w:r w:rsidR="00B77304" w:rsidRPr="00FB04CD">
        <w:rPr>
          <w:rFonts w:asciiTheme="majorBidi" w:hAnsiTheme="majorBidi" w:cstheme="majorBidi"/>
          <w:sz w:val="26"/>
          <w:szCs w:val="26"/>
          <w:rtl/>
        </w:rPr>
        <w:t>תוס' סוטה דף כ"ז. ד"ה איש</w:t>
      </w:r>
    </w:p>
    <w:p w14:paraId="19B6036D" w14:textId="757ABBC3" w:rsidR="00B77304" w:rsidRPr="00FB04CD" w:rsidRDefault="00B77304" w:rsidP="00B77304">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איש איש לרבות אשת חרש וכו' - נראה דעיקר קרא לא איצטריך אלא לאוסרה לבעל ולבועל ע"י קינוי זה אבל משום לפוסלה מכתובתה לא צריך קרא </w:t>
      </w:r>
      <w:r w:rsidRPr="00FB04CD">
        <w:rPr>
          <w:rFonts w:asciiTheme="majorBidi" w:hAnsiTheme="majorBidi" w:cstheme="majorBidi"/>
          <w:sz w:val="24"/>
          <w:szCs w:val="24"/>
          <w:u w:val="single"/>
          <w:rtl/>
        </w:rPr>
        <w:t>דהא אפילו רבן שמעון בן גמליאל דאמר בפרק בתרא דכתובות (דף קי:) כתובת אשה דאורייתא לאו ממש דאורייתא אלא אית ליה סמך מדאורייתא</w:t>
      </w:r>
      <w:r w:rsidRPr="00FB04CD">
        <w:rPr>
          <w:rFonts w:asciiTheme="majorBidi" w:hAnsiTheme="majorBidi" w:cstheme="majorBidi"/>
          <w:sz w:val="24"/>
          <w:szCs w:val="24"/>
          <w:rtl/>
        </w:rPr>
        <w:t xml:space="preserve"> כדאמרינן התם בפ"ק (דף י.) מכאן סמכו חכמים לכתובת אשה מן התורה אלא תנא דנקט כתובה מילתא אגב אורחיה קמ"ל דעוברת על דת צריכה התראה להפסיד כתובתה.</w:t>
      </w:r>
    </w:p>
    <w:p w14:paraId="3D6C0EA6" w14:textId="77777777" w:rsidR="00B77304" w:rsidRPr="00FB04CD" w:rsidRDefault="00B77304" w:rsidP="00B77304">
      <w:pPr>
        <w:bidi/>
        <w:jc w:val="both"/>
        <w:rPr>
          <w:rFonts w:asciiTheme="majorBidi" w:hAnsiTheme="majorBidi" w:cstheme="majorBidi"/>
          <w:sz w:val="24"/>
          <w:szCs w:val="24"/>
          <w:rtl/>
        </w:rPr>
      </w:pPr>
    </w:p>
    <w:p w14:paraId="7397DEBC" w14:textId="551346C1" w:rsidR="00B77304" w:rsidRPr="00FB04CD" w:rsidRDefault="004279BC" w:rsidP="00B77304">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29. </w:t>
      </w:r>
      <w:r w:rsidR="00B77304" w:rsidRPr="00FB04CD">
        <w:rPr>
          <w:rFonts w:asciiTheme="majorBidi" w:hAnsiTheme="majorBidi" w:cstheme="majorBidi"/>
          <w:sz w:val="26"/>
          <w:szCs w:val="26"/>
          <w:rtl/>
        </w:rPr>
        <w:t>רשב"א כתובות דף י. ד"ה הואיל</w:t>
      </w:r>
    </w:p>
    <w:p w14:paraId="6265846C" w14:textId="1E5D51ED" w:rsidR="00B77304" w:rsidRPr="00FB04CD" w:rsidRDefault="00B77304" w:rsidP="00B77304">
      <w:pPr>
        <w:bidi/>
        <w:jc w:val="both"/>
        <w:rPr>
          <w:rFonts w:asciiTheme="majorBidi" w:hAnsiTheme="majorBidi" w:cstheme="majorBidi"/>
          <w:sz w:val="24"/>
          <w:szCs w:val="24"/>
          <w:u w:val="single"/>
          <w:rtl/>
        </w:rPr>
      </w:pPr>
      <w:r w:rsidRPr="00FB04CD">
        <w:rPr>
          <w:rFonts w:asciiTheme="majorBidi" w:hAnsiTheme="majorBidi" w:cstheme="majorBidi"/>
          <w:sz w:val="24"/>
          <w:szCs w:val="24"/>
          <w:rtl/>
        </w:rPr>
        <w:t xml:space="preserve">ויש לפרש דאינה גובה אלא מן הבינונית דלא אמרו שתהא כתובה לגמרי כאונס ומפתה לכל דיניה שהרי קנס מפתה ואונס בכסף צורי ושל כתובה כסף מדינה כדאיתא הכא בירושלמי, </w:t>
      </w:r>
      <w:r w:rsidRPr="00FB04CD">
        <w:rPr>
          <w:rFonts w:asciiTheme="majorBidi" w:hAnsiTheme="majorBidi" w:cstheme="majorBidi"/>
          <w:sz w:val="24"/>
          <w:szCs w:val="24"/>
          <w:u w:val="single"/>
          <w:rtl/>
        </w:rPr>
        <w:t>דלא למדוה אלא משום דאפקיה רחמנא לקנס בלשון מוהר סמכו חכמים שיש מוהר לבתולות והיינו כתובה וכל אחד כותב כרצונו אם מעט ואם הרבה וחכמים תקנו לכל בתולה מאתים, ותדע לך דאפי' מאן דאמר דאורייתא מכאן סמכו קאמר והיינו דכ"ע גרעוה לכתובה מפני תיקון העולם והחזירוה לזיבורית כדתנן בפ' הנזקין, ושם הארכתי בס"ד.</w:t>
      </w:r>
    </w:p>
    <w:p w14:paraId="0B24D072" w14:textId="77777777" w:rsidR="00B77304" w:rsidRPr="00FB04CD" w:rsidRDefault="00B77304" w:rsidP="00B77304">
      <w:pPr>
        <w:bidi/>
        <w:jc w:val="both"/>
        <w:rPr>
          <w:rFonts w:asciiTheme="majorBidi" w:hAnsiTheme="majorBidi" w:cstheme="majorBidi"/>
          <w:sz w:val="24"/>
          <w:szCs w:val="24"/>
          <w:u w:val="single"/>
          <w:rtl/>
        </w:rPr>
      </w:pPr>
    </w:p>
    <w:p w14:paraId="23142839" w14:textId="5F8E43FC" w:rsidR="00B77304" w:rsidRPr="00FB04CD" w:rsidRDefault="004279BC" w:rsidP="00B77304">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30. </w:t>
      </w:r>
      <w:r w:rsidR="00B77304" w:rsidRPr="00FB04CD">
        <w:rPr>
          <w:rFonts w:asciiTheme="majorBidi" w:hAnsiTheme="majorBidi" w:cstheme="majorBidi"/>
          <w:sz w:val="26"/>
          <w:szCs w:val="26"/>
          <w:rtl/>
        </w:rPr>
        <w:t>ריטב"א שם ד"ה רשב"ג</w:t>
      </w:r>
    </w:p>
    <w:p w14:paraId="2677C77F" w14:textId="36E6545A" w:rsidR="00B77304" w:rsidRPr="00FB04CD" w:rsidRDefault="00B77304" w:rsidP="00B77304">
      <w:pPr>
        <w:bidi/>
        <w:jc w:val="both"/>
        <w:rPr>
          <w:rFonts w:asciiTheme="majorBidi" w:hAnsiTheme="majorBidi" w:cstheme="majorBidi"/>
          <w:sz w:val="24"/>
          <w:szCs w:val="24"/>
          <w:u w:val="single"/>
          <w:rtl/>
        </w:rPr>
      </w:pPr>
      <w:r w:rsidRPr="00FB04CD">
        <w:rPr>
          <w:rFonts w:asciiTheme="majorBidi" w:hAnsiTheme="majorBidi" w:cstheme="majorBidi"/>
          <w:sz w:val="24"/>
          <w:szCs w:val="24"/>
          <w:rtl/>
        </w:rPr>
        <w:t xml:space="preserve">רשב"ג אומר נותן לה ממעות קפוטקיא. הקשה ר"י ז"ל כיון דסבר דכתובה דאורייתא מאתים צורי בעי למיתן לה כאונס ומפתה וא"כ מה לי מעות קפוטקיא מה לי מעות א"י, ותירץ דאפ"ה מעות קפוטקיא עדיפי טפי בכל מקום, והנכון דאפי' לרשב"ג אין לה אלא מאתים של מדינה, שלא אמר הכתוב חמשים כסף צורי אלא לאונס ומפתה דוקא </w:t>
      </w:r>
      <w:r w:rsidRPr="00FB04CD">
        <w:rPr>
          <w:rFonts w:asciiTheme="majorBidi" w:hAnsiTheme="majorBidi" w:cstheme="majorBidi"/>
          <w:sz w:val="24"/>
          <w:szCs w:val="24"/>
          <w:u w:val="single"/>
          <w:rtl/>
        </w:rPr>
        <w:t>אבל משום דאפקיה רחמנא בלשון מוהר יליף מינה רשב"ג דיש לבתולה מוהר מן התורה, אבל אין לה קצבה מן התורה אלא כפי מה שירצו או כפי מה שיסכימו חכמים</w:t>
      </w:r>
      <w:r w:rsidRPr="00FB04CD">
        <w:rPr>
          <w:rFonts w:asciiTheme="majorBidi" w:hAnsiTheme="majorBidi" w:cstheme="majorBidi"/>
          <w:sz w:val="24"/>
          <w:szCs w:val="24"/>
          <w:rtl/>
        </w:rPr>
        <w:t xml:space="preserve">, תדע דלא אשכחן שום תנא דלימא אפילו לרשב"ג דכתובת אשה מאתים צורי, והכי ודאי מוכח לישנא דאמר רשב"ג </w:t>
      </w:r>
      <w:r w:rsidRPr="00FB04CD">
        <w:rPr>
          <w:rFonts w:asciiTheme="majorBidi" w:hAnsiTheme="majorBidi" w:cstheme="majorBidi"/>
          <w:sz w:val="24"/>
          <w:szCs w:val="24"/>
          <w:u w:val="single"/>
          <w:rtl/>
        </w:rPr>
        <w:t>מכאן סמכו חכמים לכתובת אשה מן התורה כלומר מצאו סמך לתקן לה שם כתובה מן התורה ופסקו שתהא מאתים כסף של מדינה וכן פי' הרמב"ן ז"ל.</w:t>
      </w:r>
    </w:p>
    <w:p w14:paraId="035A366B" w14:textId="77777777" w:rsidR="004279BC" w:rsidRPr="00FB04CD" w:rsidRDefault="004279BC" w:rsidP="004279BC">
      <w:pPr>
        <w:bidi/>
        <w:jc w:val="both"/>
        <w:rPr>
          <w:rFonts w:asciiTheme="majorBidi" w:hAnsiTheme="majorBidi" w:cstheme="majorBidi"/>
          <w:sz w:val="24"/>
          <w:szCs w:val="24"/>
        </w:rPr>
      </w:pPr>
    </w:p>
    <w:p w14:paraId="6FD30DA2" w14:textId="4B35616F" w:rsidR="004279BC" w:rsidRDefault="004279BC" w:rsidP="004279BC">
      <w:pPr>
        <w:pStyle w:val="Heading1"/>
        <w:rPr>
          <w:rFonts w:asciiTheme="majorBidi" w:hAnsiTheme="majorBidi" w:cstheme="majorBidi"/>
          <w:sz w:val="30"/>
          <w:szCs w:val="30"/>
          <w:rtl/>
        </w:rPr>
      </w:pPr>
      <w:r w:rsidRPr="00FB04CD">
        <w:rPr>
          <w:rFonts w:asciiTheme="majorBidi" w:hAnsiTheme="majorBidi" w:cstheme="majorBidi"/>
          <w:sz w:val="30"/>
          <w:szCs w:val="30"/>
        </w:rPr>
        <w:t xml:space="preserve">VII. </w:t>
      </w:r>
      <w:r w:rsidRPr="00FB04CD">
        <w:rPr>
          <w:rFonts w:asciiTheme="majorBidi" w:hAnsiTheme="majorBidi" w:cstheme="majorBidi"/>
          <w:sz w:val="30"/>
          <w:szCs w:val="30"/>
          <w:rtl/>
        </w:rPr>
        <w:t>כתובה ונשואין</w:t>
      </w:r>
    </w:p>
    <w:p w14:paraId="38D91D06" w14:textId="77777777" w:rsidR="00FB04CD" w:rsidRPr="00FB04CD" w:rsidRDefault="00FB04CD" w:rsidP="00FB04CD">
      <w:pPr>
        <w:rPr>
          <w:rFonts w:hint="cs"/>
          <w:rtl/>
        </w:rPr>
      </w:pPr>
    </w:p>
    <w:p w14:paraId="1A55088A" w14:textId="01BC5694" w:rsidR="004279BC" w:rsidRPr="00FB04CD" w:rsidRDefault="00FB04CD" w:rsidP="004279BC">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31. </w:t>
      </w:r>
      <w:r w:rsidR="004279BC" w:rsidRPr="00FB04CD">
        <w:rPr>
          <w:rFonts w:asciiTheme="majorBidi" w:hAnsiTheme="majorBidi" w:cstheme="majorBidi"/>
          <w:sz w:val="26"/>
          <w:szCs w:val="26"/>
          <w:rtl/>
        </w:rPr>
        <w:t>משנה כתובות דף נ"ד:</w:t>
      </w:r>
    </w:p>
    <w:p w14:paraId="5AF8DA50" w14:textId="6615D2D2" w:rsidR="004279BC" w:rsidRPr="00FB04CD" w:rsidRDefault="004279BC" w:rsidP="004279BC">
      <w:pPr>
        <w:bidi/>
        <w:jc w:val="both"/>
        <w:rPr>
          <w:rFonts w:asciiTheme="majorBidi" w:hAnsiTheme="majorBidi" w:cstheme="majorBidi"/>
          <w:sz w:val="24"/>
          <w:szCs w:val="24"/>
          <w:rtl/>
        </w:rPr>
      </w:pPr>
      <w:r w:rsidRPr="00FB04CD">
        <w:rPr>
          <w:rFonts w:asciiTheme="majorBidi" w:hAnsiTheme="majorBidi" w:cstheme="majorBidi"/>
          <w:sz w:val="24"/>
          <w:szCs w:val="24"/>
          <w:rtl/>
        </w:rPr>
        <w:t>נתארמלה או נתגרשה, בין מן הארוסין בין מן הנשואין - גובה את הכל; רבי אלעזר בן עזריה אומר: מן הנשואין - גובה את הכל, מן האירוסין - בתולה גובה מאתים, ואלמנה מנה, שלא כתב לה אלא על מנת לכונסה.</w:t>
      </w:r>
    </w:p>
    <w:p w14:paraId="7DB56941" w14:textId="77777777" w:rsidR="004279BC" w:rsidRPr="00FB04CD" w:rsidRDefault="004279BC" w:rsidP="004279BC">
      <w:pPr>
        <w:pStyle w:val="Heading2"/>
        <w:bidi/>
        <w:rPr>
          <w:rFonts w:asciiTheme="majorBidi" w:eastAsiaTheme="minorHAnsi" w:hAnsiTheme="majorBidi" w:cstheme="majorBidi"/>
          <w:b w:val="0"/>
          <w:bCs w:val="0"/>
          <w:u w:val="none"/>
          <w:rtl/>
        </w:rPr>
      </w:pPr>
    </w:p>
    <w:p w14:paraId="4B5698C3" w14:textId="31520E3C" w:rsidR="004279BC" w:rsidRPr="00FB04CD" w:rsidRDefault="00FB04CD" w:rsidP="004279BC">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32. </w:t>
      </w:r>
      <w:r w:rsidR="004279BC" w:rsidRPr="00FB04CD">
        <w:rPr>
          <w:rFonts w:asciiTheme="majorBidi" w:hAnsiTheme="majorBidi" w:cstheme="majorBidi"/>
          <w:sz w:val="26"/>
          <w:szCs w:val="26"/>
          <w:rtl/>
        </w:rPr>
        <w:t>תוספות קדושין דף ס"ה. ד"ה ואם נתן</w:t>
      </w:r>
      <w:bookmarkStart w:id="0" w:name="_GoBack"/>
      <w:bookmarkEnd w:id="0"/>
    </w:p>
    <w:p w14:paraId="367E37AA" w14:textId="5A734D16" w:rsidR="004279BC" w:rsidRPr="00FB04CD" w:rsidRDefault="004279BC" w:rsidP="004279BC">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ואם נתן גט מעצמו כופין אותו ליתן כתובה - </w:t>
      </w:r>
      <w:r w:rsidRPr="00FB04CD">
        <w:rPr>
          <w:rFonts w:asciiTheme="majorBidi" w:hAnsiTheme="majorBidi" w:cstheme="majorBidi"/>
          <w:sz w:val="24"/>
          <w:szCs w:val="24"/>
          <w:u w:val="single"/>
          <w:rtl/>
        </w:rPr>
        <w:t>מכאן יש להוכיח דאלמנה מן האירוסין יש לה כתובה ואפילו לא כתב</w:t>
      </w:r>
      <w:r w:rsidRPr="00FB04CD">
        <w:rPr>
          <w:rFonts w:asciiTheme="majorBidi" w:hAnsiTheme="majorBidi" w:cstheme="majorBidi"/>
          <w:sz w:val="24"/>
          <w:szCs w:val="24"/>
          <w:rtl/>
        </w:rPr>
        <w:t xml:space="preserve"> דהא מסתמא הכא מיירי דלא כתב לה דאי כתב לה א"כ מאי מבקשין שייך למימר הכא אלא ש"מ דמיירי הכא דלא כתב לה כתובה ואפ"ה קאמר כופין אותו ליתן כתובה ובפרק הכותב (כתובות פט:) דבעי אלמנה מן האירוסין יש לה כתובה או אין לה כתובה היה יכול להוכיח מהכא אבל לא רצה שהרי לא רצה להוכיח מהאמוראין כי אם מן המשנה</w:t>
      </w:r>
      <w:r w:rsidRPr="00FB04CD">
        <w:rPr>
          <w:rFonts w:asciiTheme="majorBidi" w:hAnsiTheme="majorBidi" w:cstheme="majorBidi"/>
          <w:sz w:val="24"/>
          <w:szCs w:val="24"/>
        </w:rPr>
        <w:t>.</w:t>
      </w:r>
    </w:p>
    <w:p w14:paraId="14367844" w14:textId="77777777" w:rsidR="004279BC" w:rsidRPr="00FB04CD" w:rsidRDefault="004279BC" w:rsidP="004279BC">
      <w:pPr>
        <w:pStyle w:val="Heading2"/>
        <w:bidi/>
        <w:rPr>
          <w:rFonts w:asciiTheme="majorBidi" w:eastAsiaTheme="minorHAnsi" w:hAnsiTheme="majorBidi" w:cstheme="majorBidi"/>
          <w:b w:val="0"/>
          <w:bCs w:val="0"/>
          <w:u w:val="none"/>
          <w:rtl/>
        </w:rPr>
      </w:pPr>
    </w:p>
    <w:p w14:paraId="6E975419" w14:textId="33F8DC8E" w:rsidR="004279BC" w:rsidRPr="00FB04CD" w:rsidRDefault="00FB04CD" w:rsidP="004279BC">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33. </w:t>
      </w:r>
      <w:r w:rsidR="004279BC" w:rsidRPr="00FB04CD">
        <w:rPr>
          <w:rFonts w:asciiTheme="majorBidi" w:hAnsiTheme="majorBidi" w:cstheme="majorBidi"/>
          <w:sz w:val="26"/>
          <w:szCs w:val="26"/>
          <w:rtl/>
        </w:rPr>
        <w:t xml:space="preserve">רמב"ם </w:t>
      </w:r>
      <w:r w:rsidR="003D45E7" w:rsidRPr="00FB04CD">
        <w:rPr>
          <w:rFonts w:asciiTheme="majorBidi" w:hAnsiTheme="majorBidi" w:cstheme="majorBidi"/>
          <w:sz w:val="26"/>
          <w:szCs w:val="26"/>
          <w:rtl/>
        </w:rPr>
        <w:t>אישות פרק י' הלכה י"א</w:t>
      </w:r>
    </w:p>
    <w:p w14:paraId="0993AFAF" w14:textId="77777777" w:rsidR="003D45E7" w:rsidRPr="00FB04CD" w:rsidRDefault="003D45E7" w:rsidP="003D45E7">
      <w:pPr>
        <w:pStyle w:val="Heading2"/>
        <w:bidi/>
        <w:rPr>
          <w:rFonts w:asciiTheme="majorBidi" w:eastAsiaTheme="minorHAnsi" w:hAnsiTheme="majorBidi" w:cstheme="majorBidi"/>
          <w:b w:val="0"/>
          <w:bCs w:val="0"/>
          <w:u w:val="none"/>
        </w:rPr>
      </w:pPr>
      <w:r w:rsidRPr="00FB04CD">
        <w:rPr>
          <w:rFonts w:asciiTheme="majorBidi" w:eastAsiaTheme="minorHAnsi" w:hAnsiTheme="majorBidi" w:cstheme="majorBidi"/>
          <w:b w:val="0"/>
          <w:bCs w:val="0"/>
          <w:u w:val="none"/>
          <w:rtl/>
        </w:rPr>
        <w:t>הלכה יא</w:t>
      </w:r>
    </w:p>
    <w:p w14:paraId="7ACED3EC" w14:textId="0DB1A1F5" w:rsidR="003D45E7" w:rsidRPr="00FB04CD" w:rsidRDefault="003D45E7" w:rsidP="003D45E7">
      <w:pPr>
        <w:bidi/>
        <w:jc w:val="both"/>
        <w:rPr>
          <w:rFonts w:asciiTheme="majorBidi" w:hAnsiTheme="majorBidi" w:cstheme="majorBidi"/>
          <w:sz w:val="24"/>
          <w:szCs w:val="24"/>
        </w:rPr>
      </w:pPr>
      <w:r w:rsidRPr="00FB04CD">
        <w:rPr>
          <w:rFonts w:asciiTheme="majorBidi" w:hAnsiTheme="majorBidi" w:cstheme="majorBidi"/>
          <w:sz w:val="24"/>
          <w:szCs w:val="24"/>
          <w:u w:val="single"/>
          <w:rtl/>
        </w:rPr>
        <w:t>המארס את האשה וכתב לה כתובה ולא נכנסה לחופה עדיין ארוסה היא ואינה נשואה שאין הכתובה עושה נישואין</w:t>
      </w:r>
      <w:r w:rsidRPr="00FB04CD">
        <w:rPr>
          <w:rFonts w:asciiTheme="majorBidi" w:hAnsiTheme="majorBidi" w:cstheme="majorBidi"/>
          <w:sz w:val="24"/>
          <w:szCs w:val="24"/>
          <w:rtl/>
        </w:rPr>
        <w:t xml:space="preserve">, ואם מת או גרשה גובה עיקר כתובתה </w:t>
      </w:r>
      <w:r w:rsidRPr="00FB04CD">
        <w:rPr>
          <w:rFonts w:asciiTheme="majorBidi" w:hAnsiTheme="majorBidi" w:cstheme="majorBidi"/>
          <w:sz w:val="24"/>
          <w:szCs w:val="24"/>
          <w:u w:val="single"/>
          <w:rtl/>
        </w:rPr>
        <w:t>מבני חורין</w:t>
      </w:r>
      <w:r w:rsidRPr="00FB04CD">
        <w:rPr>
          <w:rFonts w:asciiTheme="majorBidi" w:hAnsiTheme="majorBidi" w:cstheme="majorBidi"/>
          <w:sz w:val="24"/>
          <w:szCs w:val="24"/>
          <w:rtl/>
        </w:rPr>
        <w:t xml:space="preserve"> ואינה גובה תוספת כלל הואיל ולא כנסה, </w:t>
      </w:r>
      <w:r w:rsidRPr="00FB04CD">
        <w:rPr>
          <w:rFonts w:asciiTheme="majorBidi" w:hAnsiTheme="majorBidi" w:cstheme="majorBidi"/>
          <w:sz w:val="24"/>
          <w:szCs w:val="24"/>
          <w:u w:val="single"/>
          <w:rtl/>
        </w:rPr>
        <w:t>אבל אם ארס ולא כתב לה כתובה ומת או גרשה והיא ארוסה אין לה כלום ואפילו העיקר שלא תיקנו לה עיקר כתובה עד שתנשא או עד שיכתוב</w:t>
      </w:r>
      <w:r w:rsidRPr="00FB04CD">
        <w:rPr>
          <w:rFonts w:asciiTheme="majorBidi" w:hAnsiTheme="majorBidi" w:cstheme="majorBidi"/>
          <w:sz w:val="24"/>
          <w:szCs w:val="24"/>
          <w:rtl/>
        </w:rPr>
        <w:t>, והמארס את בתו וכתב לה כתובה ומת או גרשה כשהיא נערה כתובתה לאביה כמו שביארנו.</w:t>
      </w:r>
    </w:p>
    <w:p w14:paraId="0D3CED3D" w14:textId="77777777" w:rsidR="003D45E7" w:rsidRPr="00FB04CD" w:rsidRDefault="003D45E7" w:rsidP="003D45E7">
      <w:pPr>
        <w:bidi/>
        <w:jc w:val="both"/>
        <w:rPr>
          <w:rFonts w:asciiTheme="majorBidi" w:hAnsiTheme="majorBidi" w:cstheme="majorBidi"/>
          <w:sz w:val="24"/>
          <w:szCs w:val="24"/>
        </w:rPr>
      </w:pPr>
    </w:p>
    <w:p w14:paraId="7565F86D" w14:textId="6D320C60" w:rsidR="003D45E7" w:rsidRPr="00FB04CD" w:rsidRDefault="00FB04CD" w:rsidP="003D45E7">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34. </w:t>
      </w:r>
      <w:r w:rsidR="003D45E7" w:rsidRPr="00FB04CD">
        <w:rPr>
          <w:rFonts w:asciiTheme="majorBidi" w:hAnsiTheme="majorBidi" w:cstheme="majorBidi"/>
          <w:sz w:val="26"/>
          <w:szCs w:val="26"/>
          <w:rtl/>
        </w:rPr>
        <w:t>רמב"ם אישות פרק י' הלכה ז'</w:t>
      </w:r>
    </w:p>
    <w:p w14:paraId="16899B9E" w14:textId="6E586781" w:rsidR="003D45E7" w:rsidRPr="00FB04CD" w:rsidRDefault="003D45E7" w:rsidP="003D45E7">
      <w:pPr>
        <w:bidi/>
        <w:jc w:val="both"/>
        <w:rPr>
          <w:rFonts w:asciiTheme="majorBidi" w:hAnsiTheme="majorBidi" w:cstheme="majorBidi"/>
          <w:sz w:val="24"/>
          <w:szCs w:val="24"/>
          <w:rtl/>
        </w:rPr>
      </w:pPr>
      <w:r w:rsidRPr="00FB04CD">
        <w:rPr>
          <w:rFonts w:asciiTheme="majorBidi" w:hAnsiTheme="majorBidi" w:cstheme="majorBidi"/>
          <w:sz w:val="24"/>
          <w:szCs w:val="24"/>
          <w:u w:val="single"/>
          <w:rtl/>
        </w:rPr>
        <w:t>וצריך לכתוב כתובה קודם כניסה לחופה ואחר כך יהיה מותר באשתו</w:t>
      </w:r>
      <w:r w:rsidRPr="00FB04CD">
        <w:rPr>
          <w:rFonts w:asciiTheme="majorBidi" w:hAnsiTheme="majorBidi" w:cstheme="majorBidi"/>
          <w:sz w:val="24"/>
          <w:szCs w:val="24"/>
          <w:rtl/>
        </w:rPr>
        <w:t>, והחתן נותן שכר הסופר, וכמה הוא כותב לה, אם היתה בתולה אין כותבין לה פחות ממאתים דינרים, ואם בעולה אין כותבין לה פחות ממאה דינרים, וזה הוא הנקרא עיקר כתובה, ואם רצה להוסיף לה אפילו ככר זהב מוסיף, ודין התוספת ודין העיקר אחד הוא לרוב הדברים, לפיכך כל מקום שנאמר בו כתובה סתם הוא העיקר והתוספת כאחד, וחכמים הם שתיקנו כתובה לאשה כדי שלא תהיה קלה בעיניו להוציאה.</w:t>
      </w:r>
    </w:p>
    <w:p w14:paraId="5087AE02" w14:textId="77777777" w:rsidR="003D45E7" w:rsidRPr="00FB04CD" w:rsidRDefault="003D45E7" w:rsidP="003D45E7">
      <w:pPr>
        <w:bidi/>
        <w:jc w:val="both"/>
        <w:rPr>
          <w:rFonts w:asciiTheme="majorBidi" w:hAnsiTheme="majorBidi" w:cstheme="majorBidi"/>
          <w:sz w:val="24"/>
          <w:szCs w:val="24"/>
          <w:rtl/>
        </w:rPr>
      </w:pPr>
    </w:p>
    <w:p w14:paraId="002B5D2B" w14:textId="3411A215" w:rsidR="003D45E7" w:rsidRPr="00FB04CD" w:rsidRDefault="00FB04CD" w:rsidP="003D45E7">
      <w:pPr>
        <w:pStyle w:val="Heading2"/>
        <w:bidi/>
        <w:rPr>
          <w:rFonts w:asciiTheme="majorBidi" w:hAnsiTheme="majorBidi" w:cstheme="majorBidi"/>
          <w:sz w:val="26"/>
          <w:szCs w:val="26"/>
          <w:rtl/>
        </w:rPr>
      </w:pPr>
      <w:r w:rsidRPr="00FB04CD">
        <w:rPr>
          <w:rFonts w:asciiTheme="majorBidi" w:hAnsiTheme="majorBidi" w:cstheme="majorBidi"/>
          <w:sz w:val="26"/>
          <w:szCs w:val="26"/>
          <w:rtl/>
        </w:rPr>
        <w:t xml:space="preserve">35. </w:t>
      </w:r>
      <w:r w:rsidR="003D45E7" w:rsidRPr="00FB04CD">
        <w:rPr>
          <w:rFonts w:asciiTheme="majorBidi" w:hAnsiTheme="majorBidi" w:cstheme="majorBidi"/>
          <w:sz w:val="26"/>
          <w:szCs w:val="26"/>
          <w:rtl/>
        </w:rPr>
        <w:t>רמ"ך שם</w:t>
      </w:r>
    </w:p>
    <w:p w14:paraId="693CE26B" w14:textId="6DBAFF54" w:rsidR="003D45E7" w:rsidRPr="00FB04CD" w:rsidRDefault="003D45E7" w:rsidP="003D45E7">
      <w:pPr>
        <w:bidi/>
        <w:jc w:val="both"/>
        <w:rPr>
          <w:rFonts w:asciiTheme="majorBidi" w:hAnsiTheme="majorBidi" w:cstheme="majorBidi"/>
          <w:sz w:val="24"/>
          <w:szCs w:val="24"/>
          <w:u w:val="single"/>
          <w:rtl/>
        </w:rPr>
      </w:pPr>
      <w:r w:rsidRPr="00FB04CD">
        <w:rPr>
          <w:rFonts w:asciiTheme="majorBidi" w:hAnsiTheme="majorBidi" w:cstheme="majorBidi"/>
          <w:sz w:val="24"/>
          <w:szCs w:val="24"/>
          <w:rtl/>
        </w:rPr>
        <w:t xml:space="preserve">תמה הוא זה דהא ההוא מעשה דר' אמי (כתובות ז.) דשרא למבעה בתחלה בשבת ולא אכתיבא כתובה ובודאי באוו מעשה כבר נעשת החופה ואמרו עליה שבע ברכות דהא לא אצריכו לה כי אם התפסת מטלטלי </w:t>
      </w:r>
      <w:r w:rsidRPr="00FB04CD">
        <w:rPr>
          <w:rFonts w:asciiTheme="majorBidi" w:hAnsiTheme="majorBidi" w:cstheme="majorBidi"/>
          <w:sz w:val="24"/>
          <w:szCs w:val="24"/>
          <w:u w:val="single"/>
          <w:rtl/>
        </w:rPr>
        <w:t>נמצא שלא היה מנהגם לכתוב כתובה קודם כניסתן לחופה.</w:t>
      </w:r>
    </w:p>
    <w:p w14:paraId="39E221E4" w14:textId="77777777" w:rsidR="003D45E7" w:rsidRPr="00FB04CD" w:rsidRDefault="003D45E7" w:rsidP="003D45E7">
      <w:pPr>
        <w:bidi/>
        <w:jc w:val="both"/>
        <w:rPr>
          <w:rFonts w:asciiTheme="majorBidi" w:hAnsiTheme="majorBidi" w:cstheme="majorBidi"/>
          <w:sz w:val="24"/>
          <w:szCs w:val="24"/>
          <w:u w:val="single"/>
          <w:rtl/>
        </w:rPr>
      </w:pPr>
    </w:p>
    <w:p w14:paraId="6288934D" w14:textId="2383C5FD" w:rsidR="00FB04CD" w:rsidRPr="00FB04CD" w:rsidRDefault="00FB04CD" w:rsidP="00FB04CD">
      <w:pPr>
        <w:pStyle w:val="Heading2"/>
        <w:bidi/>
        <w:rPr>
          <w:rFonts w:asciiTheme="majorBidi" w:hAnsiTheme="majorBidi" w:cstheme="majorBidi"/>
          <w:sz w:val="26"/>
          <w:szCs w:val="26"/>
          <w:rtl/>
        </w:rPr>
      </w:pPr>
      <w:r w:rsidRPr="00FB04CD">
        <w:rPr>
          <w:rFonts w:asciiTheme="majorBidi" w:hAnsiTheme="majorBidi" w:cstheme="majorBidi"/>
          <w:sz w:val="26"/>
          <w:szCs w:val="26"/>
          <w:rtl/>
        </w:rPr>
        <w:t>36. מגיד משנה שם</w:t>
      </w:r>
    </w:p>
    <w:p w14:paraId="24A5F4EB" w14:textId="72C5AC9E" w:rsidR="003D45E7" w:rsidRPr="00FB04CD" w:rsidRDefault="00FB04CD" w:rsidP="003D45E7">
      <w:pPr>
        <w:bidi/>
        <w:jc w:val="both"/>
        <w:rPr>
          <w:rFonts w:asciiTheme="majorBidi" w:hAnsiTheme="majorBidi" w:cstheme="majorBidi"/>
          <w:sz w:val="24"/>
          <w:szCs w:val="24"/>
          <w:rtl/>
        </w:rPr>
      </w:pPr>
      <w:r w:rsidRPr="00FB04CD">
        <w:rPr>
          <w:rFonts w:asciiTheme="majorBidi" w:hAnsiTheme="majorBidi" w:cstheme="majorBidi"/>
          <w:sz w:val="24"/>
          <w:szCs w:val="24"/>
          <w:rtl/>
        </w:rPr>
        <w:t>וצריך לכתוב כתובה וכו'. כתיבת הכתובה פשוט הוא בכמה מקומות אבל מ"ש רבינו קודם כניסה לחופה הוא מפני שהוא סובר דבעינן לכתחלה חופה הראויה לביאה שלא יחסר דבר אפילו מדבריהם.</w:t>
      </w:r>
    </w:p>
    <w:p w14:paraId="0D377D64" w14:textId="61294955" w:rsidR="003D45E7" w:rsidRPr="00FB04CD" w:rsidRDefault="003D45E7" w:rsidP="003D45E7">
      <w:pPr>
        <w:bidi/>
        <w:jc w:val="both"/>
        <w:rPr>
          <w:rFonts w:asciiTheme="majorBidi" w:hAnsiTheme="majorBidi" w:cstheme="majorBidi"/>
          <w:sz w:val="24"/>
          <w:szCs w:val="24"/>
          <w:rtl/>
        </w:rPr>
      </w:pPr>
    </w:p>
    <w:p w14:paraId="07EF3473" w14:textId="114F43E5" w:rsidR="00FB04CD" w:rsidRPr="00FB04CD" w:rsidRDefault="00FB04CD" w:rsidP="00FB04CD">
      <w:pPr>
        <w:pStyle w:val="Heading2"/>
        <w:bidi/>
        <w:rPr>
          <w:rFonts w:asciiTheme="majorBidi" w:hAnsiTheme="majorBidi" w:cstheme="majorBidi"/>
          <w:sz w:val="26"/>
          <w:szCs w:val="26"/>
          <w:rtl/>
        </w:rPr>
      </w:pPr>
      <w:r w:rsidRPr="00FB04CD">
        <w:rPr>
          <w:rFonts w:asciiTheme="majorBidi" w:hAnsiTheme="majorBidi" w:cstheme="majorBidi"/>
          <w:sz w:val="26"/>
          <w:szCs w:val="26"/>
          <w:rtl/>
        </w:rPr>
        <w:t>37. כותרת להלכות אישות</w:t>
      </w:r>
    </w:p>
    <w:p w14:paraId="0514A844" w14:textId="2912C53E" w:rsidR="00FB04CD" w:rsidRPr="00FB04CD" w:rsidRDefault="00FB04CD" w:rsidP="00FB04CD">
      <w:pPr>
        <w:bidi/>
        <w:jc w:val="both"/>
        <w:rPr>
          <w:rFonts w:asciiTheme="majorBidi" w:hAnsiTheme="majorBidi" w:cstheme="majorBidi"/>
          <w:sz w:val="24"/>
          <w:szCs w:val="24"/>
          <w:rtl/>
        </w:rPr>
      </w:pPr>
      <w:r w:rsidRPr="00FB04CD">
        <w:rPr>
          <w:rFonts w:asciiTheme="majorBidi" w:hAnsiTheme="majorBidi" w:cstheme="majorBidi"/>
          <w:sz w:val="24"/>
          <w:szCs w:val="24"/>
          <w:rtl/>
        </w:rPr>
        <w:t xml:space="preserve">הלכות אישות. יש בכללן ארבע מצות, שתי מצות עשה, ושתי מצות לא תעשה. וזה הוא פרטן: </w:t>
      </w:r>
      <w:r w:rsidRPr="00FB04CD">
        <w:rPr>
          <w:rFonts w:asciiTheme="majorBidi" w:hAnsiTheme="majorBidi" w:cstheme="majorBidi"/>
          <w:sz w:val="24"/>
          <w:szCs w:val="24"/>
          <w:u w:val="single"/>
          <w:rtl/>
        </w:rPr>
        <w:t>(א) לישא אשה בכתובה וקידושין. (ב) שלא תבעל אשה בלא כתובה וקידושין.</w:t>
      </w:r>
      <w:r w:rsidRPr="00FB04CD">
        <w:rPr>
          <w:rFonts w:asciiTheme="majorBidi" w:hAnsiTheme="majorBidi" w:cstheme="majorBidi"/>
          <w:sz w:val="24"/>
          <w:szCs w:val="24"/>
          <w:rtl/>
        </w:rPr>
        <w:t xml:space="preserve"> (ג) שלא ימנע שאר כסות ועונה. (ד) לפרות ולרבות ממנה. וביאור מצות אלו בפרקים אלו.</w:t>
      </w:r>
    </w:p>
    <w:p w14:paraId="5158E92B" w14:textId="76294405" w:rsidR="003D45E7" w:rsidRPr="00FB04CD" w:rsidRDefault="003D45E7" w:rsidP="003D45E7">
      <w:pPr>
        <w:bidi/>
        <w:jc w:val="both"/>
        <w:rPr>
          <w:rFonts w:asciiTheme="majorBidi" w:hAnsiTheme="majorBidi" w:cstheme="majorBidi"/>
          <w:sz w:val="24"/>
          <w:szCs w:val="24"/>
        </w:rPr>
      </w:pPr>
    </w:p>
    <w:p w14:paraId="509C7DD3" w14:textId="306FF2DC" w:rsidR="00FB04CD" w:rsidRDefault="00FB04CD" w:rsidP="00FB04CD">
      <w:pPr>
        <w:pStyle w:val="Heading1"/>
        <w:rPr>
          <w:rFonts w:asciiTheme="majorBidi" w:hAnsiTheme="majorBidi" w:cstheme="majorBidi"/>
          <w:sz w:val="30"/>
          <w:szCs w:val="30"/>
          <w:rtl/>
        </w:rPr>
      </w:pPr>
      <w:r w:rsidRPr="00FB04CD">
        <w:rPr>
          <w:rFonts w:asciiTheme="majorBidi" w:hAnsiTheme="majorBidi" w:cstheme="majorBidi"/>
          <w:sz w:val="30"/>
          <w:szCs w:val="30"/>
        </w:rPr>
        <w:lastRenderedPageBreak/>
        <w:t xml:space="preserve">VIII. </w:t>
      </w:r>
      <w:r w:rsidRPr="00FB04CD">
        <w:rPr>
          <w:rFonts w:asciiTheme="majorBidi" w:hAnsiTheme="majorBidi" w:cstheme="majorBidi"/>
          <w:sz w:val="30"/>
          <w:szCs w:val="30"/>
          <w:rtl/>
        </w:rPr>
        <w:t>מנהג קריאת הכתובה</w:t>
      </w:r>
    </w:p>
    <w:p w14:paraId="7C3B39F5" w14:textId="77777777" w:rsidR="00FB04CD" w:rsidRPr="00FB04CD" w:rsidRDefault="00FB04CD" w:rsidP="00FB04CD">
      <w:pPr>
        <w:rPr>
          <w:rFonts w:hint="cs"/>
          <w:rtl/>
        </w:rPr>
      </w:pPr>
    </w:p>
    <w:p w14:paraId="7D93F6CC" w14:textId="28EC5886" w:rsidR="00FB04CD" w:rsidRPr="00FB04CD" w:rsidRDefault="00FB04CD" w:rsidP="00FB04CD">
      <w:pPr>
        <w:pStyle w:val="Heading2"/>
        <w:bidi/>
        <w:rPr>
          <w:rFonts w:asciiTheme="majorBidi" w:hAnsiTheme="majorBidi" w:cstheme="majorBidi"/>
          <w:sz w:val="26"/>
          <w:szCs w:val="26"/>
          <w:rtl/>
        </w:rPr>
      </w:pPr>
      <w:r w:rsidRPr="00FB04CD">
        <w:rPr>
          <w:rFonts w:asciiTheme="majorBidi" w:hAnsiTheme="majorBidi" w:cstheme="majorBidi"/>
          <w:sz w:val="26"/>
          <w:szCs w:val="26"/>
          <w:rtl/>
        </w:rPr>
        <w:t>38. תוספות פסחים דף ק"ב: ד"ה שאין</w:t>
      </w:r>
    </w:p>
    <w:p w14:paraId="2CB1356B" w14:textId="2346467F" w:rsidR="00FB04CD" w:rsidRPr="00FB04CD" w:rsidRDefault="00FB04CD" w:rsidP="00FB04CD">
      <w:pPr>
        <w:bidi/>
        <w:jc w:val="both"/>
        <w:rPr>
          <w:rFonts w:asciiTheme="majorBidi" w:hAnsiTheme="majorBidi" w:cstheme="majorBidi"/>
          <w:sz w:val="24"/>
          <w:szCs w:val="24"/>
          <w:rtl/>
        </w:rPr>
      </w:pPr>
      <w:r w:rsidRPr="00FB04CD">
        <w:rPr>
          <w:rFonts w:asciiTheme="majorBidi" w:hAnsiTheme="majorBidi" w:cstheme="majorBidi"/>
          <w:sz w:val="24"/>
          <w:szCs w:val="24"/>
          <w:rtl/>
        </w:rPr>
        <w:t>וברכת אירוסין ונישואין נהגו לומר על שתי כוסות וטעמא דרגילים זה בלא זה כדאמר בכתובות (ד' ז:) מברכין ברכת האירוסין בבית אירוסין וברכת חתנים בבית חתנים ועוד דנהגו לקרות כתובה בינתים והוי הפסק ולכך מתכוונים ולכך צריך ב' כוסות.</w:t>
      </w:r>
    </w:p>
    <w:p w14:paraId="5A0B40C4" w14:textId="77777777" w:rsidR="00FB04CD" w:rsidRPr="00FB04CD" w:rsidRDefault="00FB04CD" w:rsidP="00FB04CD">
      <w:pPr>
        <w:bidi/>
        <w:jc w:val="both"/>
        <w:rPr>
          <w:rFonts w:asciiTheme="majorBidi" w:hAnsiTheme="majorBidi" w:cstheme="majorBidi"/>
          <w:sz w:val="24"/>
          <w:szCs w:val="24"/>
          <w:rtl/>
        </w:rPr>
      </w:pPr>
    </w:p>
    <w:p w14:paraId="7CC08391" w14:textId="0E0CC63A" w:rsidR="00FB04CD" w:rsidRPr="00FB04CD" w:rsidRDefault="00FB04CD" w:rsidP="00FB04CD">
      <w:pPr>
        <w:pStyle w:val="Heading2"/>
        <w:bidi/>
        <w:rPr>
          <w:rFonts w:asciiTheme="majorBidi" w:hAnsiTheme="majorBidi" w:cstheme="majorBidi"/>
          <w:sz w:val="26"/>
          <w:szCs w:val="26"/>
          <w:rtl/>
        </w:rPr>
      </w:pPr>
      <w:r w:rsidRPr="00FB04CD">
        <w:rPr>
          <w:rFonts w:asciiTheme="majorBidi" w:hAnsiTheme="majorBidi" w:cstheme="majorBidi"/>
          <w:sz w:val="26"/>
          <w:szCs w:val="26"/>
          <w:rtl/>
        </w:rPr>
        <w:t>39. ספר הישר לר"ת סימן מ"ז</w:t>
      </w:r>
    </w:p>
    <w:p w14:paraId="0003EBB5" w14:textId="1B1D65BB" w:rsidR="00FB04CD" w:rsidRPr="00FB04CD" w:rsidRDefault="00FB04CD" w:rsidP="00FB04CD">
      <w:pPr>
        <w:bidi/>
        <w:jc w:val="both"/>
        <w:rPr>
          <w:rFonts w:asciiTheme="majorBidi" w:hAnsiTheme="majorBidi" w:cstheme="majorBidi"/>
          <w:sz w:val="24"/>
          <w:szCs w:val="24"/>
        </w:rPr>
      </w:pPr>
      <w:r w:rsidRPr="00FB04CD">
        <w:rPr>
          <w:rFonts w:asciiTheme="majorBidi" w:hAnsiTheme="majorBidi" w:cstheme="majorBidi"/>
          <w:sz w:val="24"/>
          <w:szCs w:val="24"/>
          <w:rtl/>
        </w:rPr>
        <w:t>אלא מסתברא דעיקר מצוה לעשותן בכוס אחד הואיל ומענין אחד הוא. ואם אתם רוצים לעמוד במנהג בב' כוסות תהא כרצונכם. וודאי אם הייתם נוהגים כרבינו שלמה להפסיק ולהסתלק ולעסוק בענין אחר ולקרות בכתובה ואח"כ ברכת נישואין, זה היה יפה מכלם, אבל בזה אחר זה לברך ולשתות ולברך אין זה נכון כל עיקר.</w:t>
      </w:r>
    </w:p>
    <w:sectPr w:rsidR="00FB04CD" w:rsidRPr="00FB04CD" w:rsidSect="0008679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B8F9" w14:textId="77777777" w:rsidR="00086798" w:rsidRDefault="00086798" w:rsidP="00086798">
      <w:pPr>
        <w:spacing w:after="0" w:line="240" w:lineRule="auto"/>
      </w:pPr>
      <w:r>
        <w:separator/>
      </w:r>
    </w:p>
  </w:endnote>
  <w:endnote w:type="continuationSeparator" w:id="0">
    <w:p w14:paraId="358B1275" w14:textId="77777777" w:rsidR="00086798" w:rsidRDefault="00086798" w:rsidP="0008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0382"/>
      <w:docPartObj>
        <w:docPartGallery w:val="Page Numbers (Bottom of Page)"/>
        <w:docPartUnique/>
      </w:docPartObj>
    </w:sdtPr>
    <w:sdtEndPr>
      <w:rPr>
        <w:noProof/>
      </w:rPr>
    </w:sdtEndPr>
    <w:sdtContent>
      <w:p w14:paraId="6244D7A7" w14:textId="77777777" w:rsidR="00086798" w:rsidRDefault="00086798">
        <w:pPr>
          <w:pStyle w:val="Footer"/>
          <w:jc w:val="center"/>
        </w:pPr>
        <w:r>
          <w:fldChar w:fldCharType="begin"/>
        </w:r>
        <w:r>
          <w:instrText xml:space="preserve"> PAGE   \* MERGEFORMAT </w:instrText>
        </w:r>
        <w:r>
          <w:fldChar w:fldCharType="separate"/>
        </w:r>
        <w:r w:rsidR="00FB04CD">
          <w:rPr>
            <w:noProof/>
          </w:rPr>
          <w:t>2</w:t>
        </w:r>
        <w:r>
          <w:rPr>
            <w:noProof/>
          </w:rPr>
          <w:fldChar w:fldCharType="end"/>
        </w:r>
      </w:p>
    </w:sdtContent>
  </w:sdt>
  <w:p w14:paraId="0612168F" w14:textId="77777777" w:rsidR="00086798" w:rsidRDefault="0008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6D1B" w14:textId="77777777" w:rsidR="00086798" w:rsidRDefault="00086798" w:rsidP="00086798">
      <w:pPr>
        <w:spacing w:after="0" w:line="240" w:lineRule="auto"/>
      </w:pPr>
      <w:r>
        <w:separator/>
      </w:r>
    </w:p>
  </w:footnote>
  <w:footnote w:type="continuationSeparator" w:id="0">
    <w:p w14:paraId="46C53CC7" w14:textId="77777777" w:rsidR="00086798" w:rsidRDefault="00086798" w:rsidP="0008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6FEF" w14:textId="77777777" w:rsidR="00086798" w:rsidRPr="00086798" w:rsidRDefault="00086798" w:rsidP="00086798">
    <w:pPr>
      <w:pStyle w:val="Header"/>
      <w:jc w:val="right"/>
      <w:rPr>
        <w:rFonts w:asciiTheme="majorBidi" w:hAnsiTheme="majorBidi" w:cstheme="majorBidi"/>
      </w:rPr>
    </w:pPr>
    <w:r>
      <w:rPr>
        <w:rFonts w:hint="cs"/>
        <w:rtl/>
      </w:rPr>
      <w:t>ב</w:t>
    </w:r>
    <w:r w:rsidRPr="00086798">
      <w:rPr>
        <w:rFonts w:asciiTheme="majorBidi" w:hAnsiTheme="majorBidi" w:cstheme="majorBidi"/>
        <w:rtl/>
      </w:rPr>
      <w:t>ס"ד</w:t>
    </w:r>
  </w:p>
  <w:p w14:paraId="57E1EE60" w14:textId="77777777" w:rsidR="00086798" w:rsidRDefault="0008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527A" w14:textId="77777777" w:rsidR="00086798" w:rsidRPr="00086798" w:rsidRDefault="00086798" w:rsidP="00086798">
    <w:pPr>
      <w:pStyle w:val="Header"/>
      <w:jc w:val="right"/>
      <w:rPr>
        <w:rFonts w:asciiTheme="majorBidi" w:hAnsiTheme="majorBidi" w:cstheme="majorBidi"/>
      </w:rPr>
    </w:pPr>
    <w:r w:rsidRPr="00086798">
      <w:rPr>
        <w:rFonts w:asciiTheme="majorBidi" w:hAnsiTheme="majorBidi" w:cstheme="majorBidi"/>
        <w:noProof/>
        <w:sz w:val="24"/>
        <w:szCs w:val="24"/>
      </w:rPr>
      <w:drawing>
        <wp:anchor distT="0" distB="0" distL="114300" distR="114300" simplePos="0" relativeHeight="251659264" behindDoc="1" locked="0" layoutInCell="1" allowOverlap="1" wp14:anchorId="19D2715E" wp14:editId="3953D01B">
          <wp:simplePos x="0" y="0"/>
          <wp:positionH relativeFrom="page">
            <wp:posOffset>312821</wp:posOffset>
          </wp:positionH>
          <wp:positionV relativeFrom="paragraph">
            <wp:posOffset>-144379</wp:posOffset>
          </wp:positionV>
          <wp:extent cx="1663065" cy="1491615"/>
          <wp:effectExtent l="0" t="0" r="0" b="0"/>
          <wp:wrapTight wrapText="bothSides">
            <wp:wrapPolygon edited="0">
              <wp:start x="0" y="0"/>
              <wp:lineTo x="0" y="21241"/>
              <wp:lineTo x="21278" y="21241"/>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בית שלום.PNG"/>
                  <pic:cNvPicPr/>
                </pic:nvPicPr>
                <pic:blipFill>
                  <a:blip r:embed="rId1">
                    <a:extLst>
                      <a:ext uri="{28A0092B-C50C-407E-A947-70E740481C1C}">
                        <a14:useLocalDpi xmlns:a14="http://schemas.microsoft.com/office/drawing/2010/main" val="0"/>
                      </a:ext>
                    </a:extLst>
                  </a:blip>
                  <a:stretch>
                    <a:fillRect/>
                  </a:stretch>
                </pic:blipFill>
                <pic:spPr>
                  <a:xfrm>
                    <a:off x="0" y="0"/>
                    <a:ext cx="1663065" cy="1491615"/>
                  </a:xfrm>
                  <a:prstGeom prst="rect">
                    <a:avLst/>
                  </a:prstGeom>
                </pic:spPr>
              </pic:pic>
            </a:graphicData>
          </a:graphic>
          <wp14:sizeRelH relativeFrom="page">
            <wp14:pctWidth>0</wp14:pctWidth>
          </wp14:sizeRelH>
          <wp14:sizeRelV relativeFrom="page">
            <wp14:pctHeight>0</wp14:pctHeight>
          </wp14:sizeRelV>
        </wp:anchor>
      </w:drawing>
    </w:r>
    <w:r w:rsidRPr="00086798">
      <w:rPr>
        <w:rFonts w:asciiTheme="majorBidi" w:hAnsiTheme="majorBidi" w:cstheme="majorBidi"/>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F48"/>
    <w:multiLevelType w:val="hybridMultilevel"/>
    <w:tmpl w:val="70D0635C"/>
    <w:lvl w:ilvl="0" w:tplc="59CA0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47DA3"/>
    <w:multiLevelType w:val="hybridMultilevel"/>
    <w:tmpl w:val="9B4423EE"/>
    <w:lvl w:ilvl="0" w:tplc="6972C4FC">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6B"/>
    <w:rsid w:val="00086798"/>
    <w:rsid w:val="00312425"/>
    <w:rsid w:val="003D45E7"/>
    <w:rsid w:val="004279BC"/>
    <w:rsid w:val="004A732B"/>
    <w:rsid w:val="004F02C0"/>
    <w:rsid w:val="005663BE"/>
    <w:rsid w:val="00676E9D"/>
    <w:rsid w:val="00716E0F"/>
    <w:rsid w:val="0086565E"/>
    <w:rsid w:val="008E7687"/>
    <w:rsid w:val="009E0A99"/>
    <w:rsid w:val="00A40FDF"/>
    <w:rsid w:val="00AF545D"/>
    <w:rsid w:val="00B77304"/>
    <w:rsid w:val="00BB2F0E"/>
    <w:rsid w:val="00BF51CB"/>
    <w:rsid w:val="00C203AE"/>
    <w:rsid w:val="00CA1245"/>
    <w:rsid w:val="00CC4E92"/>
    <w:rsid w:val="00E3776B"/>
    <w:rsid w:val="00E90503"/>
    <w:rsid w:val="00FB0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5D941"/>
  <w15:chartTrackingRefBased/>
  <w15:docId w15:val="{88F73069-AB6F-4839-A710-2AD9CA84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3AE"/>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312425"/>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AE"/>
    <w:rPr>
      <w:rFonts w:ascii="Times New Roman" w:eastAsia="Times New Roman" w:hAnsi="Times New Roman" w:cs="Times New Roman"/>
      <w:b/>
      <w:bCs/>
      <w:sz w:val="28"/>
      <w:szCs w:val="28"/>
      <w:u w:val="single"/>
    </w:rPr>
  </w:style>
  <w:style w:type="paragraph" w:styleId="Title">
    <w:name w:val="Title"/>
    <w:basedOn w:val="Normal"/>
    <w:next w:val="Normal"/>
    <w:link w:val="TitleChar"/>
    <w:uiPriority w:val="10"/>
    <w:qFormat/>
    <w:rsid w:val="00C203AE"/>
    <w:pPr>
      <w:spacing w:after="0" w:line="240" w:lineRule="auto"/>
      <w:contextualSpacing/>
      <w:jc w:val="center"/>
    </w:pPr>
    <w:rPr>
      <w:rFonts w:ascii="Cambria" w:eastAsia="Cambria" w:hAnsi="Cambria" w:cs="Cambria"/>
      <w:bCs/>
      <w:spacing w:val="-10"/>
      <w:kern w:val="28"/>
      <w:sz w:val="48"/>
      <w:szCs w:val="48"/>
      <w:u w:val="single"/>
    </w:rPr>
  </w:style>
  <w:style w:type="character" w:customStyle="1" w:styleId="TitleChar">
    <w:name w:val="Title Char"/>
    <w:basedOn w:val="DefaultParagraphFont"/>
    <w:link w:val="Title"/>
    <w:uiPriority w:val="10"/>
    <w:rsid w:val="00C203AE"/>
    <w:rPr>
      <w:rFonts w:ascii="Cambria" w:eastAsia="Cambria" w:hAnsi="Cambria" w:cs="Cambria"/>
      <w:bCs/>
      <w:spacing w:val="-10"/>
      <w:kern w:val="28"/>
      <w:sz w:val="48"/>
      <w:szCs w:val="48"/>
      <w:u w:val="single"/>
    </w:rPr>
  </w:style>
  <w:style w:type="character" w:customStyle="1" w:styleId="Heading2Char">
    <w:name w:val="Heading 2 Char"/>
    <w:basedOn w:val="DefaultParagraphFont"/>
    <w:link w:val="Heading2"/>
    <w:uiPriority w:val="9"/>
    <w:rsid w:val="00312425"/>
    <w:rPr>
      <w:rFonts w:ascii="Times New Roman" w:eastAsia="Times New Roman" w:hAnsi="Times New Roman" w:cs="Times New Roman"/>
      <w:b/>
      <w:bCs/>
      <w:sz w:val="24"/>
      <w:szCs w:val="24"/>
      <w:u w:val="single"/>
    </w:rPr>
  </w:style>
  <w:style w:type="paragraph" w:styleId="Quote">
    <w:name w:val="Quote"/>
    <w:basedOn w:val="Normal"/>
    <w:next w:val="Normal"/>
    <w:link w:val="QuoteChar"/>
    <w:uiPriority w:val="29"/>
    <w:qFormat/>
    <w:rsid w:val="00CC4E92"/>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CC4E92"/>
    <w:rPr>
      <w:i/>
      <w:iCs/>
      <w:color w:val="404040" w:themeColor="text1" w:themeTint="BF"/>
    </w:rPr>
  </w:style>
  <w:style w:type="paragraph" w:customStyle="1" w:styleId="Notes">
    <w:name w:val="Notes"/>
    <w:basedOn w:val="Normal"/>
    <w:qFormat/>
    <w:rsid w:val="00CA1245"/>
    <w:pPr>
      <w:spacing w:line="36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A40FDF"/>
    <w:pPr>
      <w:ind w:left="720"/>
      <w:contextualSpacing/>
    </w:pPr>
  </w:style>
  <w:style w:type="paragraph" w:styleId="Header">
    <w:name w:val="header"/>
    <w:basedOn w:val="Normal"/>
    <w:link w:val="HeaderChar"/>
    <w:uiPriority w:val="99"/>
    <w:unhideWhenUsed/>
    <w:rsid w:val="0008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98"/>
  </w:style>
  <w:style w:type="paragraph" w:styleId="Footer">
    <w:name w:val="footer"/>
    <w:basedOn w:val="Normal"/>
    <w:link w:val="FooterChar"/>
    <w:uiPriority w:val="99"/>
    <w:unhideWhenUsed/>
    <w:rsid w:val="0008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9</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4</cp:revision>
  <dcterms:created xsi:type="dcterms:W3CDTF">2015-10-20T02:29:00Z</dcterms:created>
  <dcterms:modified xsi:type="dcterms:W3CDTF">2015-10-28T20:17:00Z</dcterms:modified>
</cp:coreProperties>
</file>