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03" w:rsidRPr="00B67B30" w:rsidRDefault="00751103" w:rsidP="00751103">
      <w:pPr>
        <w:spacing w:after="0" w:line="240" w:lineRule="auto"/>
        <w:jc w:val="center"/>
        <w:rPr>
          <w:b/>
          <w:bCs/>
          <w:sz w:val="34"/>
          <w:szCs w:val="34"/>
          <w:u w:val="single"/>
        </w:rPr>
      </w:pPr>
      <w:r w:rsidRPr="00B67B30">
        <w:rPr>
          <w:b/>
          <w:bCs/>
          <w:sz w:val="34"/>
          <w:szCs w:val="34"/>
          <w:u w:val="single"/>
        </w:rPr>
        <w:t xml:space="preserve"> </w:t>
      </w:r>
      <w:r w:rsidRPr="00B67B30">
        <w:rPr>
          <w:b/>
          <w:bCs/>
          <w:sz w:val="34"/>
          <w:szCs w:val="34"/>
          <w:u w:val="single"/>
        </w:rPr>
        <w:t xml:space="preserve">‘It’s All </w:t>
      </w:r>
      <w:proofErr w:type="gramStart"/>
      <w:r w:rsidRPr="00B67B30">
        <w:rPr>
          <w:b/>
          <w:bCs/>
          <w:sz w:val="34"/>
          <w:szCs w:val="34"/>
          <w:u w:val="single"/>
        </w:rPr>
        <w:t>From</w:t>
      </w:r>
      <w:proofErr w:type="gramEnd"/>
      <w:r w:rsidRPr="00B67B30">
        <w:rPr>
          <w:b/>
          <w:bCs/>
          <w:sz w:val="34"/>
          <w:szCs w:val="34"/>
          <w:u w:val="single"/>
        </w:rPr>
        <w:t xml:space="preserve"> Hashem</w:t>
      </w:r>
      <w:r>
        <w:rPr>
          <w:b/>
          <w:bCs/>
          <w:sz w:val="34"/>
          <w:szCs w:val="34"/>
          <w:u w:val="single"/>
        </w:rPr>
        <w:t>’</w:t>
      </w:r>
      <w:r w:rsidRPr="00B67B30">
        <w:rPr>
          <w:b/>
          <w:bCs/>
          <w:sz w:val="34"/>
          <w:szCs w:val="34"/>
          <w:u w:val="single"/>
        </w:rPr>
        <w:t xml:space="preserve">: What Chaim Yissachar A”H Taught Us All </w:t>
      </w:r>
    </w:p>
    <w:p w:rsidR="00751103" w:rsidRPr="00DB4AE1" w:rsidRDefault="00751103" w:rsidP="00751103">
      <w:pPr>
        <w:spacing w:after="0" w:line="240" w:lineRule="auto"/>
        <w:contextualSpacing/>
        <w:jc w:val="center"/>
        <w:rPr>
          <w:rFonts w:cstheme="minorHAnsi"/>
          <w:b/>
          <w:bCs/>
          <w:sz w:val="32"/>
          <w:szCs w:val="32"/>
        </w:rPr>
      </w:pPr>
      <w:r w:rsidRPr="00DB4AE1">
        <w:rPr>
          <w:rFonts w:cstheme="minorHAnsi"/>
          <w:b/>
          <w:bCs/>
          <w:sz w:val="32"/>
          <w:szCs w:val="32"/>
        </w:rPr>
        <w:t xml:space="preserve">Parshas </w:t>
      </w:r>
      <w:r>
        <w:rPr>
          <w:rFonts w:cstheme="minorHAnsi"/>
          <w:b/>
          <w:bCs/>
          <w:sz w:val="32"/>
          <w:szCs w:val="32"/>
        </w:rPr>
        <w:t xml:space="preserve">Bamidbar – Pre-Shevuos </w:t>
      </w:r>
      <w:r w:rsidRPr="00DB4AE1">
        <w:rPr>
          <w:rFonts w:cstheme="minorHAnsi"/>
          <w:b/>
          <w:bCs/>
          <w:sz w:val="32"/>
          <w:szCs w:val="32"/>
        </w:rPr>
        <w:t>5772 @ CBY</w:t>
      </w:r>
    </w:p>
    <w:p w:rsidR="00751103" w:rsidRDefault="00751103" w:rsidP="00751103">
      <w:pPr>
        <w:tabs>
          <w:tab w:val="left" w:pos="1780"/>
          <w:tab w:val="center" w:pos="4680"/>
        </w:tabs>
        <w:bidi/>
        <w:contextualSpacing/>
        <w:jc w:val="center"/>
        <w:rPr>
          <w:rFonts w:cs="David"/>
          <w:b/>
          <w:bCs/>
          <w:sz w:val="28"/>
          <w:szCs w:val="28"/>
        </w:rPr>
      </w:pPr>
      <w:r>
        <w:rPr>
          <w:rFonts w:cs="David" w:hint="eastAsia"/>
          <w:b/>
          <w:bCs/>
          <w:sz w:val="28"/>
          <w:szCs w:val="28"/>
          <w:rtl/>
        </w:rPr>
        <w:t>לעילוי נ</w:t>
      </w:r>
      <w:r>
        <w:rPr>
          <w:rFonts w:cs="David" w:hint="cs"/>
          <w:b/>
          <w:bCs/>
          <w:sz w:val="28"/>
          <w:szCs w:val="28"/>
          <w:rtl/>
        </w:rPr>
        <w:t>ש</w:t>
      </w:r>
      <w:r w:rsidRPr="00E13AE1">
        <w:rPr>
          <w:rFonts w:cs="David" w:hint="eastAsia"/>
          <w:b/>
          <w:bCs/>
          <w:sz w:val="28"/>
          <w:szCs w:val="28"/>
          <w:rtl/>
        </w:rPr>
        <w:t>מת חיים יששכר בן יחיאל זיידל דב ע"ה</w:t>
      </w:r>
    </w:p>
    <w:p w:rsidR="00751103" w:rsidRDefault="00751103" w:rsidP="00751103">
      <w:pPr>
        <w:tabs>
          <w:tab w:val="left" w:pos="1780"/>
          <w:tab w:val="center" w:pos="4680"/>
        </w:tabs>
        <w:bidi/>
        <w:contextualSpacing/>
        <w:jc w:val="center"/>
        <w:rPr>
          <w:rFonts w:cs="David" w:hint="cs"/>
          <w:b/>
          <w:bCs/>
          <w:sz w:val="16"/>
          <w:szCs w:val="16"/>
          <w:rtl/>
        </w:rPr>
      </w:pPr>
    </w:p>
    <w:p w:rsidR="00751103" w:rsidRDefault="00751103" w:rsidP="00751103">
      <w:pPr>
        <w:shd w:val="clear" w:color="auto" w:fill="FFFFFF"/>
        <w:spacing w:after="0" w:line="240" w:lineRule="auto"/>
        <w:jc w:val="center"/>
        <w:rPr>
          <w:rFonts w:cstheme="minorHAnsi"/>
          <w:color w:val="333333"/>
        </w:rPr>
      </w:pPr>
      <w:r w:rsidRPr="000E32DA">
        <w:rPr>
          <w:rFonts w:cstheme="minorHAnsi"/>
          <w:i/>
          <w:iCs/>
          <w:color w:val="333333"/>
        </w:rPr>
        <w:t>“…I do not believe that we can afford to be as reluctant, mode</w:t>
      </w:r>
      <w:r>
        <w:rPr>
          <w:rFonts w:cstheme="minorHAnsi"/>
          <w:i/>
          <w:iCs/>
          <w:color w:val="333333"/>
        </w:rPr>
        <w:t xml:space="preserve">st, and shy today as we were in </w:t>
      </w:r>
      <w:r w:rsidRPr="000E32DA">
        <w:rPr>
          <w:rFonts w:cstheme="minorHAnsi"/>
          <w:i/>
          <w:iCs/>
          <w:color w:val="333333"/>
        </w:rPr>
        <w:t xml:space="preserve">the past about describing </w:t>
      </w:r>
      <w:r w:rsidRPr="00C70B8E">
        <w:rPr>
          <w:rFonts w:cstheme="minorHAnsi"/>
          <w:b/>
          <w:bCs/>
          <w:i/>
          <w:iCs/>
          <w:color w:val="333333"/>
        </w:rPr>
        <w:t>our relationship with the Almighty.</w:t>
      </w:r>
      <w:r w:rsidRPr="000E32DA">
        <w:rPr>
          <w:rFonts w:cstheme="minorHAnsi"/>
          <w:i/>
          <w:iCs/>
          <w:color w:val="333333"/>
        </w:rPr>
        <w:t xml:space="preserve"> If I want to transmit my experiences, I have to transmit myself, </w:t>
      </w:r>
      <w:r w:rsidRPr="00991C22">
        <w:rPr>
          <w:rFonts w:cstheme="minorHAnsi"/>
          <w:b/>
          <w:bCs/>
          <w:i/>
          <w:iCs/>
          <w:color w:val="333333"/>
          <w:szCs w:val="24"/>
          <w:u w:val="single"/>
        </w:rPr>
        <w:t>my own heart</w:t>
      </w:r>
      <w:r w:rsidRPr="000E32DA">
        <w:rPr>
          <w:rFonts w:cstheme="minorHAnsi"/>
          <w:i/>
          <w:iCs/>
          <w:color w:val="333333"/>
        </w:rPr>
        <w:t>. How can I merge my soul and personality with the students? It is very difficult. Yet it is exactly what is lacking on the American scene</w:t>
      </w:r>
      <w:r>
        <w:rPr>
          <w:rFonts w:cstheme="minorHAnsi"/>
          <w:i/>
          <w:iCs/>
          <w:color w:val="333333"/>
        </w:rPr>
        <w:t>.</w:t>
      </w:r>
      <w:r w:rsidRPr="000E32DA">
        <w:rPr>
          <w:rFonts w:cstheme="minorHAnsi"/>
          <w:i/>
          <w:iCs/>
          <w:color w:val="333333"/>
        </w:rPr>
        <w:t>”</w:t>
      </w:r>
      <w:r w:rsidRPr="00643005">
        <w:rPr>
          <w:rFonts w:cstheme="minorHAnsi"/>
          <w:color w:val="333333"/>
        </w:rPr>
        <w:t xml:space="preserve"> </w:t>
      </w:r>
    </w:p>
    <w:p w:rsidR="00751103" w:rsidRDefault="00751103" w:rsidP="00751103">
      <w:pPr>
        <w:spacing w:after="0" w:line="240" w:lineRule="auto"/>
        <w:jc w:val="center"/>
        <w:rPr>
          <w:rFonts w:hint="cs"/>
          <w:rtl/>
        </w:rPr>
      </w:pPr>
      <w:r w:rsidRPr="009276F3">
        <w:t xml:space="preserve">- The Rav: </w:t>
      </w:r>
      <w:r w:rsidRPr="009276F3">
        <w:rPr>
          <w:rStyle w:val="Subtitle1"/>
          <w:rFonts w:cstheme="minorHAnsi"/>
        </w:rPr>
        <w:t>The World of Rabbi Joseph B. Soloveitchik</w:t>
      </w:r>
      <w:r>
        <w:rPr>
          <w:rStyle w:val="FootnoteReference"/>
          <w:rFonts w:cstheme="minorHAnsi"/>
        </w:rPr>
        <w:footnoteReference w:id="1"/>
      </w:r>
      <w:r w:rsidRPr="009276F3">
        <w:t xml:space="preserve"> </w:t>
      </w:r>
    </w:p>
    <w:p w:rsidR="00751103" w:rsidRPr="00751103" w:rsidRDefault="00751103" w:rsidP="00751103">
      <w:pPr>
        <w:spacing w:after="0" w:line="240" w:lineRule="auto"/>
        <w:jc w:val="center"/>
        <w:rPr>
          <w:sz w:val="28"/>
          <w:szCs w:val="24"/>
        </w:rPr>
      </w:pPr>
    </w:p>
    <w:p w:rsidR="00751103" w:rsidRPr="006A2399" w:rsidRDefault="00751103" w:rsidP="00751103">
      <w:pPr>
        <w:shd w:val="clear" w:color="auto" w:fill="FFFFFF"/>
        <w:bidi/>
        <w:spacing w:after="0" w:line="240" w:lineRule="auto"/>
        <w:rPr>
          <w:rFonts w:ascii="Times New Roman" w:eastAsia="Times New Roman" w:hAnsi="Times New Roman" w:cs="David"/>
          <w:b/>
          <w:bCs/>
          <w:sz w:val="28"/>
          <w:szCs w:val="28"/>
          <w:u w:val="single"/>
        </w:rPr>
      </w:pPr>
      <w:r>
        <w:rPr>
          <w:rFonts w:ascii="Times New Roman" w:eastAsia="Times New Roman" w:hAnsi="Times New Roman" w:cs="David" w:hint="cs"/>
          <w:b/>
          <w:bCs/>
          <w:sz w:val="28"/>
          <w:szCs w:val="28"/>
          <w:u w:val="single"/>
          <w:rtl/>
        </w:rPr>
        <w:t xml:space="preserve">1) </w:t>
      </w:r>
      <w:r w:rsidRPr="006A2399">
        <w:rPr>
          <w:rFonts w:ascii="Times New Roman" w:eastAsia="Times New Roman" w:hAnsi="Times New Roman" w:cs="David"/>
          <w:b/>
          <w:bCs/>
          <w:sz w:val="28"/>
          <w:szCs w:val="28"/>
          <w:u w:val="single"/>
          <w:rtl/>
        </w:rPr>
        <w:t xml:space="preserve">מסילת ישרים </w:t>
      </w:r>
      <w:r>
        <w:rPr>
          <w:rFonts w:ascii="Times New Roman" w:eastAsia="Times New Roman" w:hAnsi="Times New Roman" w:cs="David"/>
          <w:b/>
          <w:bCs/>
          <w:sz w:val="28"/>
          <w:szCs w:val="28"/>
          <w:u w:val="single"/>
          <w:rtl/>
        </w:rPr>
        <w:t>–</w:t>
      </w:r>
      <w:r>
        <w:rPr>
          <w:rFonts w:ascii="Times New Roman" w:eastAsia="Times New Roman" w:hAnsi="Times New Roman" w:cs="David" w:hint="cs"/>
          <w:b/>
          <w:bCs/>
          <w:sz w:val="28"/>
          <w:szCs w:val="28"/>
          <w:u w:val="single"/>
          <w:rtl/>
        </w:rPr>
        <w:t xml:space="preserve"> </w:t>
      </w:r>
      <w:r w:rsidRPr="006A2399">
        <w:rPr>
          <w:rFonts w:ascii="Times New Roman" w:eastAsia="Times New Roman" w:hAnsi="Times New Roman" w:cs="David"/>
          <w:b/>
          <w:bCs/>
          <w:sz w:val="28"/>
          <w:szCs w:val="28"/>
          <w:u w:val="single"/>
          <w:rtl/>
        </w:rPr>
        <w:t>הקדמה</w:t>
      </w:r>
      <w:r>
        <w:rPr>
          <w:rFonts w:ascii="Times New Roman" w:eastAsia="Times New Roman" w:hAnsi="Times New Roman" w:cs="David" w:hint="cs"/>
          <w:b/>
          <w:bCs/>
          <w:sz w:val="28"/>
          <w:szCs w:val="28"/>
          <w:u w:val="single"/>
          <w:rtl/>
        </w:rPr>
        <w:t xml:space="preserve"> (ר' משה חיים לוצאטו זצ"ל)</w:t>
      </w:r>
    </w:p>
    <w:p w:rsidR="00751103" w:rsidRPr="00CD3CB1" w:rsidRDefault="00751103" w:rsidP="00751103">
      <w:pPr>
        <w:bidi/>
        <w:spacing w:after="0" w:line="240" w:lineRule="auto"/>
        <w:rPr>
          <w:rFonts w:ascii="Times New Roman" w:eastAsia="Times New Roman" w:hAnsi="Times New Roman" w:cs="David"/>
          <w:b/>
          <w:bCs/>
          <w:sz w:val="32"/>
          <w:szCs w:val="32"/>
        </w:rPr>
      </w:pPr>
      <w:r w:rsidRPr="006A2399">
        <w:rPr>
          <w:rFonts w:ascii="Times New Roman" w:eastAsia="Times New Roman" w:hAnsi="Times New Roman" w:cs="David"/>
          <w:sz w:val="28"/>
          <w:szCs w:val="28"/>
          <w:rtl/>
        </w:rPr>
        <w:t>אמר המחבר</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8A451F">
        <w:rPr>
          <w:rFonts w:ascii="Times New Roman" w:eastAsia="Times New Roman" w:hAnsi="Times New Roman" w:cs="David"/>
          <w:b/>
          <w:bCs/>
          <w:sz w:val="28"/>
          <w:szCs w:val="28"/>
          <w:rtl/>
        </w:rPr>
        <w:t>החיבור הזה לא חברתיו ל</w:t>
      </w:r>
      <w:r w:rsidRPr="008A451F">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tl/>
        </w:rPr>
        <w:t>ל</w:t>
      </w:r>
      <w:r w:rsidRPr="008A451F">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tl/>
        </w:rPr>
        <w:t>מ</w:t>
      </w:r>
      <w:r w:rsidRPr="008A451F">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tl/>
        </w:rPr>
        <w:t>ד לבני האדם את אשר לא י</w:t>
      </w:r>
      <w:r w:rsidRPr="008A451F">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tl/>
        </w:rPr>
        <w:t>ד</w:t>
      </w:r>
      <w:r w:rsidRPr="008A451F">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tl/>
        </w:rPr>
        <w:t>עו</w:t>
      </w:r>
      <w:r w:rsidRPr="008A451F">
        <w:rPr>
          <w:rFonts w:ascii="Times New Roman" w:eastAsia="Times New Roman" w:hAnsi="Times New Roman" w:cs="David" w:hint="cs"/>
          <w:b/>
          <w:bCs/>
          <w:sz w:val="28"/>
          <w:szCs w:val="28"/>
          <w:rtl/>
        </w:rPr>
        <w:t>ּ</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אלא להזכירם את הידוע להם כבר ומפורסם אצלם פירסום גדול</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כי לא תמצא ברוב דברי</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אלא דברים שרוב בני האדם יודעים אותם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 xml:space="preserve"> ולא מסתפקים בהם כלל</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8A451F">
        <w:rPr>
          <w:rFonts w:ascii="Times New Roman" w:eastAsia="Times New Roman" w:hAnsi="Times New Roman" w:cs="David"/>
          <w:b/>
          <w:bCs/>
          <w:sz w:val="28"/>
          <w:szCs w:val="28"/>
          <w:rtl/>
        </w:rPr>
        <w:t>אלא שכפי רוב פרסומם וכנגד מה שא</w:t>
      </w:r>
      <w:r>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tl/>
        </w:rPr>
        <w:t>מ</w:t>
      </w:r>
      <w:r>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tl/>
        </w:rPr>
        <w:t>ת</w:t>
      </w:r>
      <w:r>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tl/>
        </w:rPr>
        <w:t>ת</w:t>
      </w:r>
      <w:r>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tl/>
        </w:rPr>
        <w:t>ם גלויה לכל</w:t>
      </w:r>
      <w:r w:rsidRPr="008A451F">
        <w:rPr>
          <w:rFonts w:ascii="Times New Roman" w:eastAsia="Times New Roman" w:hAnsi="Times New Roman" w:cs="David" w:hint="cs"/>
          <w:b/>
          <w:bCs/>
          <w:sz w:val="28"/>
          <w:szCs w:val="28"/>
          <w:rtl/>
        </w:rPr>
        <w:t>,</w:t>
      </w:r>
      <w:r w:rsidRPr="008A451F">
        <w:rPr>
          <w:rFonts w:ascii="Times New Roman" w:eastAsia="Times New Roman" w:hAnsi="Times New Roman" w:cs="David"/>
          <w:b/>
          <w:bCs/>
          <w:sz w:val="28"/>
          <w:szCs w:val="28"/>
        </w:rPr>
        <w:t xml:space="preserve"> </w:t>
      </w:r>
      <w:r w:rsidRPr="008A451F">
        <w:rPr>
          <w:rFonts w:ascii="Times New Roman" w:eastAsia="Times New Roman" w:hAnsi="Times New Roman" w:cs="David"/>
          <w:b/>
          <w:bCs/>
          <w:sz w:val="28"/>
          <w:szCs w:val="28"/>
          <w:rtl/>
        </w:rPr>
        <w:t>כך ההעלם מהם מצוי מאד והשכחה רבה</w:t>
      </w:r>
      <w:r w:rsidRPr="008A451F">
        <w:rPr>
          <w:rFonts w:ascii="Times New Roman" w:eastAsia="Times New Roman" w:hAnsi="Times New Roman" w:cs="David" w:hint="cs"/>
          <w:b/>
          <w:bCs/>
          <w:sz w:val="28"/>
          <w:szCs w:val="28"/>
          <w:rtl/>
        </w:rPr>
        <w:t>..</w:t>
      </w:r>
      <w:r>
        <w:rPr>
          <w:rFonts w:ascii="Times New Roman" w:eastAsia="Times New Roman" w:hAnsi="Times New Roman" w:cs="David" w:hint="cs"/>
          <w:b/>
          <w:bCs/>
          <w:sz w:val="28"/>
          <w:szCs w:val="28"/>
          <w:rtl/>
        </w:rPr>
        <w:t xml:space="preserve">. </w:t>
      </w:r>
      <w:r w:rsidRPr="006A2399">
        <w:rPr>
          <w:rFonts w:ascii="Times New Roman" w:eastAsia="Times New Roman" w:hAnsi="Times New Roman" w:cs="David"/>
          <w:sz w:val="28"/>
          <w:szCs w:val="28"/>
          <w:rtl/>
        </w:rPr>
        <w:t>ותראה</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אם תתבונן ב</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ה</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ו</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ה ברוב העולם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כי רוב אנשי השכל המהיר והפקחים החריפים ישימו רוב התבוננם והסתכלותם בדקות החכמות ועומק העיונים איש איש כפי נ</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ט</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י</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ת שכלו וחשקו הטבעי</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כי יש שיטרחו מאד במחקר הבריאה והטבע</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ואחרים יתנו כל עיונם לתכונה ולהנדסה</w:t>
      </w:r>
      <w:r>
        <w:rPr>
          <w:rFonts w:ascii="Times New Roman" w:eastAsia="Times New Roman" w:hAnsi="Times New Roman" w:cs="David" w:hint="cs"/>
          <w:sz w:val="28"/>
          <w:szCs w:val="28"/>
          <w:rtl/>
        </w:rPr>
        <w:t xml:space="preserve">, </w:t>
      </w:r>
      <w:r w:rsidRPr="006A2399">
        <w:rPr>
          <w:rFonts w:ascii="Times New Roman" w:eastAsia="Times New Roman" w:hAnsi="Times New Roman" w:cs="David"/>
          <w:sz w:val="28"/>
          <w:szCs w:val="28"/>
          <w:rtl/>
        </w:rPr>
        <w:t>ואחרים למלאכות</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ואחרים י</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כ</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נסו</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 xml:space="preserve"> יותר אל הקדש</w:t>
      </w:r>
      <w:r>
        <w:rPr>
          <w:rFonts w:ascii="Times New Roman" w:eastAsia="Times New Roman" w:hAnsi="Times New Roman" w:cs="David" w:hint="cs"/>
          <w:sz w:val="28"/>
          <w:szCs w:val="28"/>
          <w:rtl/>
        </w:rPr>
        <w:t xml:space="preserve">, </w:t>
      </w:r>
      <w:r w:rsidRPr="006A2399">
        <w:rPr>
          <w:rFonts w:ascii="Times New Roman" w:eastAsia="Times New Roman" w:hAnsi="Times New Roman" w:cs="David"/>
          <w:sz w:val="28"/>
          <w:szCs w:val="28"/>
          <w:rtl/>
        </w:rPr>
        <w:t>דהיינו</w:t>
      </w:r>
      <w:r>
        <w:rPr>
          <w:rFonts w:ascii="Times New Roman" w:eastAsia="Times New Roman" w:hAnsi="Times New Roman" w:cs="David" w:hint="cs"/>
          <w:sz w:val="28"/>
          <w:szCs w:val="28"/>
          <w:rtl/>
        </w:rPr>
        <w:t xml:space="preserve">, </w:t>
      </w:r>
      <w:r w:rsidRPr="006A2399">
        <w:rPr>
          <w:rFonts w:ascii="Times New Roman" w:eastAsia="Times New Roman" w:hAnsi="Times New Roman" w:cs="David"/>
          <w:sz w:val="28"/>
          <w:szCs w:val="28"/>
          <w:rtl/>
        </w:rPr>
        <w:t>למוד התורה הקדושה</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מהם בפלפולי ההלכות</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מהם במדרשים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מהם בפסקי הדינים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A17CB4">
        <w:rPr>
          <w:rFonts w:ascii="Times New Roman" w:eastAsia="Times New Roman" w:hAnsi="Times New Roman" w:cs="David"/>
          <w:b/>
          <w:bCs/>
          <w:sz w:val="28"/>
          <w:szCs w:val="28"/>
          <w:rtl/>
        </w:rPr>
        <w:t>אך מעטים יהיו מן המין הזה אשר יקבעו עיון ולמוד על עניני שלמות העבודה</w:t>
      </w:r>
      <w:r>
        <w:rPr>
          <w:rFonts w:ascii="Times New Roman" w:eastAsia="Times New Roman" w:hAnsi="Times New Roman" w:cs="David" w:hint="cs"/>
          <w:b/>
          <w:bCs/>
          <w:sz w:val="28"/>
          <w:szCs w:val="28"/>
          <w:rtl/>
        </w:rPr>
        <w:t>,</w:t>
      </w:r>
      <w:r w:rsidRPr="00A17CB4">
        <w:rPr>
          <w:rFonts w:ascii="Times New Roman" w:eastAsia="Times New Roman" w:hAnsi="Times New Roman" w:cs="David"/>
          <w:b/>
          <w:bCs/>
          <w:sz w:val="28"/>
          <w:szCs w:val="28"/>
        </w:rPr>
        <w:t xml:space="preserve"> </w:t>
      </w:r>
      <w:r w:rsidRPr="00A17CB4">
        <w:rPr>
          <w:rFonts w:ascii="Times New Roman" w:eastAsia="Times New Roman" w:hAnsi="Times New Roman" w:cs="David"/>
          <w:b/>
          <w:bCs/>
          <w:sz w:val="28"/>
          <w:szCs w:val="28"/>
          <w:rtl/>
        </w:rPr>
        <w:t>על האהבה</w:t>
      </w:r>
      <w:r>
        <w:rPr>
          <w:rFonts w:ascii="Times New Roman" w:eastAsia="Times New Roman" w:hAnsi="Times New Roman" w:cs="David" w:hint="cs"/>
          <w:b/>
          <w:bCs/>
          <w:sz w:val="28"/>
          <w:szCs w:val="28"/>
          <w:rtl/>
        </w:rPr>
        <w:t>,</w:t>
      </w:r>
      <w:r w:rsidRPr="00A17CB4">
        <w:rPr>
          <w:rFonts w:ascii="Times New Roman" w:eastAsia="Times New Roman" w:hAnsi="Times New Roman" w:cs="David"/>
          <w:b/>
          <w:bCs/>
          <w:sz w:val="28"/>
          <w:szCs w:val="28"/>
        </w:rPr>
        <w:t xml:space="preserve"> </w:t>
      </w:r>
      <w:r w:rsidRPr="00A17CB4">
        <w:rPr>
          <w:rFonts w:ascii="Times New Roman" w:eastAsia="Times New Roman" w:hAnsi="Times New Roman" w:cs="David"/>
          <w:b/>
          <w:bCs/>
          <w:sz w:val="28"/>
          <w:szCs w:val="28"/>
          <w:rtl/>
        </w:rPr>
        <w:t>על היראה</w:t>
      </w:r>
      <w:r>
        <w:rPr>
          <w:rFonts w:ascii="Times New Roman" w:eastAsia="Times New Roman" w:hAnsi="Times New Roman" w:cs="David" w:hint="cs"/>
          <w:b/>
          <w:bCs/>
          <w:sz w:val="28"/>
          <w:szCs w:val="28"/>
          <w:rtl/>
        </w:rPr>
        <w:t>,</w:t>
      </w:r>
      <w:r w:rsidRPr="00A17CB4">
        <w:rPr>
          <w:rFonts w:ascii="Times New Roman" w:eastAsia="Times New Roman" w:hAnsi="Times New Roman" w:cs="David"/>
          <w:b/>
          <w:bCs/>
          <w:sz w:val="28"/>
          <w:szCs w:val="28"/>
        </w:rPr>
        <w:t xml:space="preserve"> </w:t>
      </w:r>
      <w:r w:rsidRPr="00A17CB4">
        <w:rPr>
          <w:rFonts w:ascii="Times New Roman" w:eastAsia="Times New Roman" w:hAnsi="Times New Roman" w:cs="David"/>
          <w:b/>
          <w:bCs/>
          <w:sz w:val="28"/>
          <w:szCs w:val="28"/>
          <w:rtl/>
        </w:rPr>
        <w:t>על הדבקות</w:t>
      </w:r>
      <w:r>
        <w:rPr>
          <w:rFonts w:ascii="Times New Roman" w:eastAsia="Times New Roman" w:hAnsi="Times New Roman" w:cs="David" w:hint="cs"/>
          <w:b/>
          <w:bCs/>
          <w:sz w:val="28"/>
          <w:szCs w:val="28"/>
          <w:rtl/>
        </w:rPr>
        <w:t>,</w:t>
      </w:r>
      <w:r w:rsidRPr="00A17CB4">
        <w:rPr>
          <w:rFonts w:ascii="Times New Roman" w:eastAsia="Times New Roman" w:hAnsi="Times New Roman" w:cs="David"/>
          <w:b/>
          <w:bCs/>
          <w:sz w:val="28"/>
          <w:szCs w:val="28"/>
        </w:rPr>
        <w:t xml:space="preserve"> </w:t>
      </w:r>
      <w:r w:rsidRPr="00A17CB4">
        <w:rPr>
          <w:rFonts w:ascii="Times New Roman" w:eastAsia="Times New Roman" w:hAnsi="Times New Roman" w:cs="David"/>
          <w:b/>
          <w:bCs/>
          <w:sz w:val="28"/>
          <w:szCs w:val="28"/>
          <w:rtl/>
        </w:rPr>
        <w:t>ועל כל שאר חלקי החסידות</w:t>
      </w:r>
      <w:r>
        <w:rPr>
          <w:rFonts w:ascii="Times New Roman" w:eastAsia="Times New Roman" w:hAnsi="Times New Roman" w:cs="David" w:hint="cs"/>
          <w:b/>
          <w:b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ולא מפני שאין דברים אלה עקרים אצלם</w:t>
      </w:r>
      <w:r>
        <w:rPr>
          <w:rFonts w:ascii="Times New Roman" w:eastAsia="Times New Roman" w:hAnsi="Times New Roman" w:cs="David" w:hint="cs"/>
          <w:sz w:val="28"/>
          <w:szCs w:val="28"/>
          <w:rtl/>
        </w:rPr>
        <w:t xml:space="preserve">, </w:t>
      </w:r>
      <w:r w:rsidRPr="006A2399">
        <w:rPr>
          <w:rFonts w:ascii="Times New Roman" w:eastAsia="Times New Roman" w:hAnsi="Times New Roman" w:cs="David"/>
          <w:sz w:val="28"/>
          <w:szCs w:val="28"/>
          <w:rtl/>
        </w:rPr>
        <w:t>כי אם תשאל להם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כל אחד י</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אמ</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ר שזהו העיקר הגדול</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ושלא ידומ</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ה חכם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שיהיה חכם באמת</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שלא יתבררו אצלו כל הדברים האלה</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אך מה שלא ירבו לע</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י</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ין עליו הוא מפני רוב פרסום הדברים ופשיטותם אצלם שלא יראה להם צורך להוציא בעיונם זמן רב</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ולא ישאר לימוד הדברים האלה וקריאת הספרים מזה ה</w:t>
      </w:r>
      <w:r>
        <w:rPr>
          <w:rFonts w:ascii="Times New Roman" w:eastAsia="Times New Roman" w:hAnsi="Times New Roman" w:cs="David"/>
          <w:sz w:val="28"/>
          <w:szCs w:val="28"/>
          <w:rtl/>
        </w:rPr>
        <w:t>מין כי אם אצל אותם שאין שכלם כל</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כך דק וקרוב להיות גס</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ש</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א</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ל</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ה תראה אותם שוקדים על כל זה ולא י</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זו</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זו</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 xml:space="preserve"> ממנו</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עד שלפי המנהג הנוהג בעולם כשתראה אחד מתחסד לא תוכל לימנע מלחשוד אותו לגס השכל</w:t>
      </w:r>
      <w:r>
        <w:rPr>
          <w:rFonts w:ascii="Times New Roman" w:eastAsia="Times New Roman" w:hAnsi="Times New Roman" w:cs="David" w:hint="cs"/>
          <w:sz w:val="28"/>
          <w:szCs w:val="28"/>
          <w:rtl/>
        </w:rPr>
        <w:t xml:space="preserve">. </w:t>
      </w:r>
      <w:r w:rsidRPr="006A2399">
        <w:rPr>
          <w:rFonts w:ascii="Times New Roman" w:eastAsia="Times New Roman" w:hAnsi="Times New Roman" w:cs="David"/>
          <w:sz w:val="28"/>
          <w:szCs w:val="28"/>
          <w:rtl/>
        </w:rPr>
        <w:t>ואולם תולדות המנהג הזה רעות מאד לחכמים ולבלתי חכמים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כי גורם שמאלה ומאלה יחסר החסידות האמיתי ויהיה יקר מאד למצוא אותו בעולם</w:t>
      </w:r>
      <w:r>
        <w:rPr>
          <w:rFonts w:ascii="Times New Roman" w:eastAsia="Times New Roman" w:hAnsi="Times New Roman" w:cs="David" w:hint="cs"/>
          <w:sz w:val="28"/>
          <w:szCs w:val="28"/>
          <w:rtl/>
        </w:rPr>
        <w:t xml:space="preserve">. כי יחסר מן החכמים למיעוט עיונם בו ויחסר מן הבלתי חכמים למיעוט השגתם אותו... </w:t>
      </w:r>
      <w:r w:rsidRPr="006A2399">
        <w:rPr>
          <w:rFonts w:ascii="Times New Roman" w:eastAsia="Times New Roman" w:hAnsi="Times New Roman" w:cs="David"/>
          <w:sz w:val="28"/>
          <w:szCs w:val="28"/>
          <w:rtl/>
        </w:rPr>
        <w:t>ואף על פי שכבר קבועים בלב כל האדם הישר ה</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תח</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לו</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ת</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יו ויסודות</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tl/>
        </w:rPr>
        <w:t>יו</w:t>
      </w:r>
      <w:r>
        <w:rPr>
          <w:rFonts w:ascii="Times New Roman" w:eastAsia="Times New Roman" w:hAnsi="Times New Roman" w:cs="David" w:hint="cs"/>
          <w:sz w:val="28"/>
          <w:szCs w:val="28"/>
          <w:rtl/>
        </w:rPr>
        <w:t xml:space="preserve">, </w:t>
      </w:r>
      <w:r w:rsidRPr="006A2399">
        <w:rPr>
          <w:rFonts w:ascii="Times New Roman" w:eastAsia="Times New Roman" w:hAnsi="Times New Roman" w:cs="David"/>
          <w:sz w:val="28"/>
          <w:szCs w:val="28"/>
          <w:rtl/>
        </w:rPr>
        <w:t>אם לא יעסוק בהם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יראה פרטיו ולא יכירם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יעבור עליהם ולא ירגיש בם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A4669F">
        <w:rPr>
          <w:rFonts w:ascii="Times New Roman" w:eastAsia="Times New Roman" w:hAnsi="Times New Roman" w:cs="David"/>
          <w:b/>
          <w:bCs/>
          <w:sz w:val="28"/>
          <w:szCs w:val="28"/>
          <w:rtl/>
        </w:rPr>
        <w:t>ר</w:t>
      </w:r>
      <w:r w:rsidRPr="00A4669F">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א</w:t>
      </w:r>
      <w:r w:rsidRPr="00A4669F">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ה כי אין דברי החסידות ועניני היראה והאהבה וטהרת הלב דברים מוטבעים באדם עד שלא יצטרכו אמצעים לקנותם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אלא ימצאו אותם בני האדם בעצמם כמו שימצאו כל תנועותיהם הטבעיות</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כשינה והקיצה</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הרעב והשבע</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וכל שאר התנועות החקוקות בטבענו</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6A2399">
        <w:rPr>
          <w:rFonts w:ascii="Times New Roman" w:eastAsia="Times New Roman" w:hAnsi="Times New Roman" w:cs="David"/>
          <w:sz w:val="28"/>
          <w:szCs w:val="28"/>
          <w:rtl/>
        </w:rPr>
        <w:t>אלא ודאי שצריכים הם לאמצעים ולתחבולות לקנות אותם</w:t>
      </w:r>
      <w:r>
        <w:rPr>
          <w:rFonts w:ascii="Times New Roman" w:eastAsia="Times New Roman" w:hAnsi="Times New Roman" w:cs="David" w:hint="cs"/>
          <w:sz w:val="28"/>
          <w:szCs w:val="28"/>
          <w:rtl/>
        </w:rPr>
        <w:t>...</w:t>
      </w:r>
      <w:r w:rsidRPr="006A2399">
        <w:rPr>
          <w:rFonts w:ascii="Times New Roman" w:eastAsia="Times New Roman" w:hAnsi="Times New Roman" w:cs="David"/>
          <w:sz w:val="28"/>
          <w:szCs w:val="28"/>
        </w:rPr>
        <w:t xml:space="preserve"> </w:t>
      </w:r>
      <w:r w:rsidRPr="00A4669F">
        <w:rPr>
          <w:rFonts w:ascii="Times New Roman" w:eastAsia="Times New Roman" w:hAnsi="Times New Roman" w:cs="David"/>
          <w:b/>
          <w:bCs/>
          <w:sz w:val="28"/>
          <w:szCs w:val="28"/>
          <w:rtl/>
        </w:rPr>
        <w:t>מה נ</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ע</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נ</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ה ביום תוכ</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חה אם ה</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תר</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ש</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לנו מן העיון הזה ו</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ה</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נ</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חנו</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 xml:space="preserve"> דבר שהוא כל כך מוטל עלינו שהוא עיקר מה </w:t>
      </w:r>
      <w:r w:rsidRPr="00A4669F">
        <w:rPr>
          <w:rFonts w:ascii="Times New Roman" w:eastAsia="Times New Roman" w:hAnsi="Times New Roman" w:cs="David" w:hint="cs"/>
          <w:b/>
          <w:bCs/>
          <w:sz w:val="28"/>
          <w:szCs w:val="28"/>
          <w:rtl/>
        </w:rPr>
        <w:t xml:space="preserve">ד' </w:t>
      </w:r>
      <w:r w:rsidRPr="00A4669F">
        <w:rPr>
          <w:rFonts w:ascii="Times New Roman" w:eastAsia="Times New Roman" w:hAnsi="Times New Roman" w:cs="David"/>
          <w:b/>
          <w:bCs/>
          <w:sz w:val="28"/>
          <w:szCs w:val="28"/>
          <w:rtl/>
        </w:rPr>
        <w:t>אל</w:t>
      </w:r>
      <w:r w:rsidRPr="00A4669F">
        <w:rPr>
          <w:rFonts w:ascii="Times New Roman" w:eastAsia="Times New Roman" w:hAnsi="Times New Roman" w:cs="David" w:hint="cs"/>
          <w:b/>
          <w:bCs/>
          <w:sz w:val="28"/>
          <w:szCs w:val="28"/>
          <w:rtl/>
        </w:rPr>
        <w:t>ק</w:t>
      </w:r>
      <w:r w:rsidRPr="00A4669F">
        <w:rPr>
          <w:rFonts w:ascii="Times New Roman" w:eastAsia="Times New Roman" w:hAnsi="Times New Roman" w:cs="David"/>
          <w:b/>
          <w:bCs/>
          <w:sz w:val="28"/>
          <w:szCs w:val="28"/>
          <w:rtl/>
        </w:rPr>
        <w:t>ינו שואל מעמנו</w:t>
      </w:r>
      <w:r>
        <w:rPr>
          <w:rFonts w:ascii="Times New Roman" w:eastAsia="Times New Roman" w:hAnsi="Times New Roman" w:cs="David" w:hint="cs"/>
          <w:b/>
          <w:bCs/>
          <w:sz w:val="28"/>
          <w:szCs w:val="28"/>
          <w:rtl/>
        </w:rPr>
        <w:t>?</w:t>
      </w:r>
      <w:r w:rsidRPr="00A4669F">
        <w:rPr>
          <w:rFonts w:ascii="Times New Roman" w:eastAsia="Times New Roman" w:hAnsi="Times New Roman" w:cs="David" w:hint="cs"/>
          <w:b/>
          <w:bCs/>
          <w:sz w:val="28"/>
          <w:szCs w:val="28"/>
          <w:rtl/>
        </w:rPr>
        <w:t xml:space="preserve"> </w:t>
      </w:r>
      <w:r w:rsidRPr="00A4669F">
        <w:rPr>
          <w:rFonts w:ascii="Times New Roman" w:eastAsia="Times New Roman" w:hAnsi="Times New Roman" w:cs="David"/>
          <w:b/>
          <w:bCs/>
          <w:sz w:val="28"/>
          <w:szCs w:val="28"/>
          <w:rtl/>
        </w:rPr>
        <w:t>היתכן ש</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י</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יג</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ע ויעמול שכלנו ב</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ח</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קירות אשר לא נתח</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י</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יבנו בם</w:t>
      </w:r>
      <w:r w:rsidRPr="00A4669F">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Pr>
        <w:t xml:space="preserve"> </w:t>
      </w:r>
      <w:r w:rsidRPr="00A4669F">
        <w:rPr>
          <w:rFonts w:ascii="Times New Roman" w:eastAsia="Times New Roman" w:hAnsi="Times New Roman" w:cs="David"/>
          <w:b/>
          <w:bCs/>
          <w:sz w:val="28"/>
          <w:szCs w:val="28"/>
          <w:rtl/>
        </w:rPr>
        <w:t>בפלפולים אשר לא י</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צ</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א לנו שום פרי מהם</w:t>
      </w:r>
      <w:r>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tl/>
        </w:rPr>
        <w:t xml:space="preserve"> ודינים אשר אינם שייכים לנו</w:t>
      </w:r>
      <w:r w:rsidRPr="00A4669F">
        <w:rPr>
          <w:rFonts w:ascii="Times New Roman" w:eastAsia="Times New Roman" w:hAnsi="Times New Roman" w:cs="David" w:hint="cs"/>
          <w:b/>
          <w:bCs/>
          <w:sz w:val="28"/>
          <w:szCs w:val="28"/>
          <w:rtl/>
        </w:rPr>
        <w:t>,</w:t>
      </w:r>
      <w:r w:rsidRPr="00A4669F">
        <w:rPr>
          <w:rFonts w:ascii="Times New Roman" w:eastAsia="Times New Roman" w:hAnsi="Times New Roman" w:cs="David"/>
          <w:b/>
          <w:bCs/>
          <w:sz w:val="28"/>
          <w:szCs w:val="28"/>
        </w:rPr>
        <w:t xml:space="preserve"> </w:t>
      </w:r>
      <w:r w:rsidRPr="00CD3CB1">
        <w:rPr>
          <w:rFonts w:ascii="Times New Roman" w:eastAsia="Times New Roman" w:hAnsi="Times New Roman" w:cs="David"/>
          <w:b/>
          <w:bCs/>
          <w:sz w:val="32"/>
          <w:szCs w:val="32"/>
          <w:rtl/>
        </w:rPr>
        <w:t>ומה שחייבים אנו לבוראנו חובה רבה נ</w:t>
      </w:r>
      <w:r>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tl/>
        </w:rPr>
        <w:t>ע</w:t>
      </w:r>
      <w:r>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tl/>
        </w:rPr>
        <w:t>זב</w:t>
      </w:r>
      <w:r>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tl/>
        </w:rPr>
        <w:t>הו</w:t>
      </w:r>
      <w:r>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tl/>
        </w:rPr>
        <w:t xml:space="preserve"> להרגל ו</w:t>
      </w:r>
      <w:r>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tl/>
        </w:rPr>
        <w:t>נ</w:t>
      </w:r>
      <w:r>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tl/>
        </w:rPr>
        <w:t>נ</w:t>
      </w:r>
      <w:r>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tl/>
        </w:rPr>
        <w:t>יח</w:t>
      </w:r>
      <w:r>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tl/>
        </w:rPr>
        <w:t>הו</w:t>
      </w:r>
      <w:r>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tl/>
        </w:rPr>
        <w:t xml:space="preserve"> למצות אנשים מלומדה</w:t>
      </w:r>
      <w:r w:rsidRPr="00CD3CB1">
        <w:rPr>
          <w:rFonts w:ascii="Times New Roman" w:eastAsia="Times New Roman" w:hAnsi="Times New Roman" w:cs="David" w:hint="cs"/>
          <w:b/>
          <w:bCs/>
          <w:sz w:val="32"/>
          <w:szCs w:val="32"/>
          <w:rtl/>
        </w:rPr>
        <w:t>?</w:t>
      </w:r>
      <w:r w:rsidRPr="00CD3CB1">
        <w:rPr>
          <w:rFonts w:ascii="Times New Roman" w:eastAsia="Times New Roman" w:hAnsi="Times New Roman" w:cs="David"/>
          <w:b/>
          <w:bCs/>
          <w:sz w:val="32"/>
          <w:szCs w:val="32"/>
        </w:rPr>
        <w:t xml:space="preserve"> </w:t>
      </w:r>
    </w:p>
    <w:p w:rsidR="00751103" w:rsidRDefault="00751103" w:rsidP="00751103">
      <w:pPr>
        <w:bidi/>
        <w:spacing w:after="0" w:line="240" w:lineRule="auto"/>
        <w:rPr>
          <w:rFonts w:hint="cs"/>
          <w:rtl/>
        </w:rPr>
      </w:pPr>
    </w:p>
    <w:p w:rsidR="00751103" w:rsidRDefault="00751103" w:rsidP="00751103">
      <w:pPr>
        <w:bidi/>
        <w:spacing w:after="0" w:line="240" w:lineRule="auto"/>
        <w:rPr>
          <w:rFonts w:hint="cs"/>
          <w:rtl/>
        </w:rPr>
      </w:pPr>
    </w:p>
    <w:p w:rsidR="00751103" w:rsidRDefault="00751103" w:rsidP="00751103">
      <w:pPr>
        <w:bidi/>
        <w:spacing w:after="0" w:line="240" w:lineRule="auto"/>
        <w:rPr>
          <w:rFonts w:hint="cs"/>
          <w:rtl/>
        </w:rPr>
      </w:pPr>
    </w:p>
    <w:p w:rsidR="00751103" w:rsidRDefault="00751103" w:rsidP="00751103">
      <w:pPr>
        <w:bidi/>
        <w:spacing w:after="0" w:line="240" w:lineRule="auto"/>
      </w:pPr>
    </w:p>
    <w:p w:rsidR="00751103" w:rsidRDefault="00751103" w:rsidP="00751103">
      <w:pPr>
        <w:bidi/>
        <w:spacing w:after="0" w:line="240" w:lineRule="auto"/>
        <w:rPr>
          <w:rFonts w:cs="David"/>
          <w:b/>
          <w:bCs/>
          <w:sz w:val="28"/>
          <w:szCs w:val="28"/>
          <w:u w:val="single"/>
          <w:rtl/>
        </w:rPr>
      </w:pPr>
      <w:r>
        <w:rPr>
          <w:rFonts w:cs="David" w:hint="cs"/>
          <w:b/>
          <w:bCs/>
          <w:sz w:val="28"/>
          <w:szCs w:val="28"/>
          <w:u w:val="single"/>
          <w:rtl/>
        </w:rPr>
        <w:lastRenderedPageBreak/>
        <w:t xml:space="preserve">2) </w:t>
      </w:r>
      <w:r w:rsidRPr="00A623B3">
        <w:rPr>
          <w:rFonts w:cs="David" w:hint="cs"/>
          <w:b/>
          <w:bCs/>
          <w:sz w:val="28"/>
          <w:szCs w:val="28"/>
          <w:u w:val="single"/>
          <w:rtl/>
        </w:rPr>
        <w:t xml:space="preserve">אמת ליעקב </w:t>
      </w:r>
      <w:r w:rsidRPr="00A623B3">
        <w:rPr>
          <w:rFonts w:cs="David"/>
          <w:b/>
          <w:bCs/>
          <w:sz w:val="28"/>
          <w:szCs w:val="28"/>
          <w:u w:val="single"/>
          <w:rtl/>
        </w:rPr>
        <w:t>–</w:t>
      </w:r>
      <w:r w:rsidRPr="00A623B3">
        <w:rPr>
          <w:rFonts w:cs="David" w:hint="cs"/>
          <w:b/>
          <w:bCs/>
          <w:sz w:val="28"/>
          <w:szCs w:val="28"/>
          <w:u w:val="single"/>
          <w:rtl/>
        </w:rPr>
        <w:t xml:space="preserve"> פרשת במדבר, עמ' תיג</w:t>
      </w:r>
      <w:r>
        <w:rPr>
          <w:rFonts w:cs="David" w:hint="cs"/>
          <w:b/>
          <w:bCs/>
          <w:sz w:val="28"/>
          <w:szCs w:val="28"/>
          <w:u w:val="single"/>
          <w:rtl/>
        </w:rPr>
        <w:t xml:space="preserve"> (ר' יעקב קמנצקי זצ"ל)</w:t>
      </w:r>
    </w:p>
    <w:p w:rsidR="00751103" w:rsidRDefault="00751103" w:rsidP="00751103">
      <w:pPr>
        <w:bidi/>
        <w:spacing w:after="0" w:line="240" w:lineRule="auto"/>
        <w:rPr>
          <w:rFonts w:cs="David" w:hint="cs"/>
          <w:sz w:val="28"/>
          <w:szCs w:val="28"/>
          <w:rtl/>
        </w:rPr>
      </w:pPr>
      <w:r>
        <w:rPr>
          <w:rFonts w:cs="David" w:hint="cs"/>
          <w:sz w:val="28"/>
          <w:szCs w:val="28"/>
          <w:rtl/>
        </w:rPr>
        <w:t xml:space="preserve">הנה המנין הזה, כנראה מסדר השבטים שמנה את גד אחר ראובן ושמעון, היה ביחוד כדי לסדר את ענין הדגלים. ולכאורה תמוה, הלוא תיכף כשיצאו בני ישראל ממצרים יצאו בני ישראל על צבאותם... </w:t>
      </w:r>
      <w:r w:rsidRPr="005F6310">
        <w:rPr>
          <w:rFonts w:cs="David" w:hint="cs"/>
          <w:b/>
          <w:bCs/>
          <w:sz w:val="28"/>
          <w:szCs w:val="28"/>
          <w:rtl/>
        </w:rPr>
        <w:t>ואמאי המתינו מלסדר את הדגלים שנה תמימה, אתמהה!</w:t>
      </w:r>
      <w:r>
        <w:rPr>
          <w:rFonts w:cs="David" w:hint="cs"/>
          <w:sz w:val="28"/>
          <w:szCs w:val="28"/>
          <w:rtl/>
        </w:rPr>
        <w:t xml:space="preserve"> אלא שבאמת ענין הדגלים לכאורה הוא פירוד הלבבות, כי זה ודאי ֹשֶכָל צבע יש בו איזה סמל מיוחד, וכן הציורים שהיו על כל דגל ודגל, הלא זה ציין כי כל שבט ושבט יש לו תכונה או שאיפה מיוחדת </w:t>
      </w:r>
      <w:r>
        <w:rPr>
          <w:rFonts w:cs="David"/>
          <w:sz w:val="28"/>
          <w:szCs w:val="28"/>
          <w:rtl/>
        </w:rPr>
        <w:t>–</w:t>
      </w:r>
      <w:r>
        <w:rPr>
          <w:rFonts w:cs="David" w:hint="cs"/>
          <w:sz w:val="28"/>
          <w:szCs w:val="28"/>
          <w:rtl/>
        </w:rPr>
        <w:t xml:space="preserve"> ומטרת האחד שונה ממטרת השני, </w:t>
      </w:r>
      <w:r w:rsidRPr="005F6310">
        <w:rPr>
          <w:rFonts w:cs="David" w:hint="cs"/>
          <w:b/>
          <w:bCs/>
          <w:sz w:val="28"/>
          <w:szCs w:val="28"/>
          <w:rtl/>
        </w:rPr>
        <w:t>ונמצא כי לכאורה הדגלים גרמו לפירוד הלבבות, אלא מכיון שהיה לכולם מרכז אחד, והיינו המשכן, וכולם חונים מסביב למשכן, אין זה גורם לפרוד אלא כל א' עומד על משמרתו המיוחדת לו ואין כאן שום פירוד</w:t>
      </w:r>
      <w:r>
        <w:rPr>
          <w:rFonts w:cs="David" w:hint="cs"/>
          <w:sz w:val="28"/>
          <w:szCs w:val="28"/>
          <w:rtl/>
        </w:rPr>
        <w:t xml:space="preserve">, וכמו באדם </w:t>
      </w:r>
      <w:r>
        <w:rPr>
          <w:rFonts w:cs="David"/>
          <w:sz w:val="28"/>
          <w:szCs w:val="28"/>
          <w:rtl/>
        </w:rPr>
        <w:t>–</w:t>
      </w:r>
      <w:r>
        <w:rPr>
          <w:rFonts w:cs="David" w:hint="cs"/>
          <w:sz w:val="28"/>
          <w:szCs w:val="28"/>
          <w:rtl/>
        </w:rPr>
        <w:t xml:space="preserve"> וכי מפני שהאזנים נבראו לשמוע והעינים לראות וכי תעלה על דעתך שתהיה ביניהם פירוד ומחלוקת, </w:t>
      </w:r>
      <w:r w:rsidRPr="005F6310">
        <w:rPr>
          <w:rFonts w:cs="David" w:hint="cs"/>
          <w:sz w:val="28"/>
          <w:szCs w:val="28"/>
          <w:rtl/>
        </w:rPr>
        <w:t>וכמו כן באומה, מכיון שכולם מרוכזים לנקודה מרכזית אחת</w:t>
      </w:r>
      <w:r>
        <w:rPr>
          <w:rFonts w:cs="David" w:hint="cs"/>
          <w:sz w:val="28"/>
          <w:szCs w:val="28"/>
          <w:rtl/>
        </w:rPr>
        <w:t>,</w:t>
      </w:r>
      <w:r w:rsidRPr="005F6310">
        <w:rPr>
          <w:rFonts w:cs="David" w:hint="cs"/>
          <w:sz w:val="28"/>
          <w:szCs w:val="28"/>
          <w:rtl/>
        </w:rPr>
        <w:t xml:space="preserve"> אם כן אין חשש פרוד ומחלוקת, </w:t>
      </w:r>
      <w:r w:rsidRPr="005F6310">
        <w:rPr>
          <w:rFonts w:cs="David" w:hint="cs"/>
          <w:b/>
          <w:bCs/>
          <w:sz w:val="28"/>
          <w:szCs w:val="28"/>
          <w:rtl/>
        </w:rPr>
        <w:t>ולפיכך כל זמן שלא הוקם המשכן ולא היה עדיין מרכז רוחני אז היתה כל האומה חטיבה אחת ודגל א' לכולם, משא"כ אחר שהוקם המשכן</w:t>
      </w:r>
      <w:r>
        <w:rPr>
          <w:rFonts w:cs="David" w:hint="cs"/>
          <w:b/>
          <w:bCs/>
          <w:sz w:val="28"/>
          <w:szCs w:val="28"/>
          <w:rtl/>
        </w:rPr>
        <w:t>,</w:t>
      </w:r>
      <w:r w:rsidRPr="005F6310">
        <w:rPr>
          <w:rFonts w:cs="David" w:hint="cs"/>
          <w:b/>
          <w:bCs/>
          <w:sz w:val="28"/>
          <w:szCs w:val="28"/>
          <w:rtl/>
        </w:rPr>
        <w:t xml:space="preserve"> כי אז אין שום חשש לדגלים</w:t>
      </w:r>
      <w:r w:rsidRPr="005F6310">
        <w:rPr>
          <w:rFonts w:cs="David" w:hint="cs"/>
          <w:sz w:val="28"/>
          <w:szCs w:val="28"/>
          <w:rtl/>
        </w:rPr>
        <w:t xml:space="preserve">, ולפיכך אחר שבחדש הראשון בשנה השנית הוקם המשכן התחילו להתעסק בדגלים בא' לחדש השני בשנה השנית, ונכון.   </w:t>
      </w:r>
    </w:p>
    <w:p w:rsidR="00751103" w:rsidRPr="00751103" w:rsidRDefault="00751103" w:rsidP="00751103">
      <w:pPr>
        <w:bidi/>
        <w:spacing w:after="0" w:line="240" w:lineRule="auto"/>
        <w:rPr>
          <w:rFonts w:cs="David"/>
          <w:szCs w:val="24"/>
          <w:rtl/>
        </w:rPr>
      </w:pPr>
    </w:p>
    <w:p w:rsidR="00751103" w:rsidRDefault="00751103" w:rsidP="00751103">
      <w:pPr>
        <w:bidi/>
        <w:spacing w:after="0" w:line="240" w:lineRule="auto"/>
        <w:rPr>
          <w:rFonts w:cs="David"/>
          <w:b/>
          <w:bCs/>
          <w:sz w:val="28"/>
          <w:szCs w:val="28"/>
          <w:u w:val="single"/>
          <w:rtl/>
        </w:rPr>
      </w:pPr>
      <w:r>
        <w:rPr>
          <w:rFonts w:cs="David" w:hint="cs"/>
          <w:b/>
          <w:bCs/>
          <w:sz w:val="28"/>
          <w:szCs w:val="28"/>
          <w:u w:val="single"/>
          <w:rtl/>
        </w:rPr>
        <w:t xml:space="preserve">3) חפץ חיים על התורה </w:t>
      </w:r>
      <w:r>
        <w:rPr>
          <w:rFonts w:cs="David"/>
          <w:b/>
          <w:bCs/>
          <w:sz w:val="28"/>
          <w:szCs w:val="28"/>
          <w:u w:val="single"/>
          <w:rtl/>
        </w:rPr>
        <w:t>–</w:t>
      </w:r>
      <w:r>
        <w:rPr>
          <w:rFonts w:cs="David" w:hint="cs"/>
          <w:b/>
          <w:bCs/>
          <w:sz w:val="28"/>
          <w:szCs w:val="28"/>
          <w:u w:val="single"/>
          <w:rtl/>
        </w:rPr>
        <w:t xml:space="preserve"> פרשת במדבר, עמ' קפט (נערך ע"י ר' שמואל גרינימן זצ"ל)</w:t>
      </w:r>
    </w:p>
    <w:p w:rsidR="00751103" w:rsidRDefault="00751103" w:rsidP="00751103">
      <w:pPr>
        <w:bidi/>
        <w:spacing w:after="0" w:line="240" w:lineRule="auto"/>
        <w:rPr>
          <w:rFonts w:cs="David"/>
          <w:sz w:val="28"/>
          <w:szCs w:val="28"/>
        </w:rPr>
      </w:pPr>
      <w:r w:rsidRPr="00B51FBE">
        <w:rPr>
          <w:rFonts w:cs="David" w:hint="cs"/>
          <w:sz w:val="28"/>
          <w:szCs w:val="28"/>
          <w:rtl/>
        </w:rPr>
        <w:t>"</w:t>
      </w:r>
      <w:r>
        <w:rPr>
          <w:rFonts w:cs="David"/>
          <w:sz w:val="28"/>
          <w:szCs w:val="28"/>
          <w:rtl/>
        </w:rPr>
        <w:t>וְנָסַע אֹהֶל</w:t>
      </w:r>
      <w:r>
        <w:rPr>
          <w:rFonts w:cs="David" w:hint="cs"/>
          <w:sz w:val="28"/>
          <w:szCs w:val="28"/>
          <w:rtl/>
        </w:rPr>
        <w:t xml:space="preserve"> </w:t>
      </w:r>
      <w:r w:rsidRPr="00B51FBE">
        <w:rPr>
          <w:rFonts w:cs="David"/>
          <w:sz w:val="28"/>
          <w:szCs w:val="28"/>
          <w:rtl/>
        </w:rPr>
        <w:t>מוֹעֵד מַחֲנֵה הַלְוִיִּם, בְּתוֹךְ הַמַּחֲנֹת</w:t>
      </w:r>
      <w:r w:rsidRPr="00B51FBE">
        <w:rPr>
          <w:rFonts w:cs="David" w:hint="cs"/>
          <w:sz w:val="28"/>
          <w:szCs w:val="28"/>
          <w:rtl/>
        </w:rPr>
        <w:t xml:space="preserve">" (ב, יז). מכיון שהתורה מונחת בארון שבאהל מועד, צריך האהל מועד להיות תמיד "בתוך" המחנות, באמצע, לא קרוב ביותר לאחד ולא רחוק ביותר מהשני, כמו שהבימה באמצע בית הכנסת, וכמו שעץ החיים הי' נטוע "בתוך" הגן, כתרגומו במציעות גינתא. וגם התורה היא עץ חיים, </w:t>
      </w:r>
      <w:r w:rsidRPr="00B72DD3">
        <w:rPr>
          <w:rFonts w:cs="David" w:hint="cs"/>
          <w:b/>
          <w:bCs/>
          <w:sz w:val="28"/>
          <w:szCs w:val="28"/>
          <w:rtl/>
        </w:rPr>
        <w:t>והכל צריכים להתרכז מסביבה והיא בתוך</w:t>
      </w:r>
      <w:r w:rsidRPr="00B51FBE">
        <w:rPr>
          <w:rFonts w:cs="David" w:hint="cs"/>
          <w:sz w:val="28"/>
          <w:szCs w:val="28"/>
          <w:rtl/>
        </w:rPr>
        <w:t xml:space="preserve">, ואתיא כמ"ד כעין תיבה היו מהלכים. </w:t>
      </w:r>
      <w:r w:rsidRPr="00B72DD3">
        <w:rPr>
          <w:rFonts w:cs="David" w:hint="cs"/>
          <w:b/>
          <w:bCs/>
          <w:sz w:val="28"/>
          <w:szCs w:val="28"/>
          <w:rtl/>
        </w:rPr>
        <w:t>ויען כי תוצאות חיים מהלב, לכן מקומו באמצע הגוף, ושולח הדם, הוא הנפש, לכל אברי הגוף בשוה, וכולם יונקים ממנו</w:t>
      </w:r>
      <w:r w:rsidRPr="00B51FBE">
        <w:rPr>
          <w:rFonts w:cs="David" w:hint="cs"/>
          <w:sz w:val="28"/>
          <w:szCs w:val="28"/>
          <w:rtl/>
        </w:rPr>
        <w:t>, ו</w:t>
      </w:r>
      <w:r>
        <w:rPr>
          <w:rFonts w:cs="David" w:hint="cs"/>
          <w:sz w:val="28"/>
          <w:szCs w:val="28"/>
          <w:rtl/>
        </w:rPr>
        <w:t>"</w:t>
      </w:r>
      <w:r>
        <w:rPr>
          <w:rFonts w:cs="David"/>
          <w:sz w:val="32"/>
          <w:szCs w:val="28"/>
          <w:rtl/>
        </w:rPr>
        <w:t>מִכָּל</w:t>
      </w:r>
      <w:r>
        <w:rPr>
          <w:rFonts w:cs="David" w:hint="cs"/>
          <w:sz w:val="32"/>
          <w:szCs w:val="28"/>
          <w:rtl/>
        </w:rPr>
        <w:t xml:space="preserve"> </w:t>
      </w:r>
      <w:r>
        <w:rPr>
          <w:rFonts w:cs="David"/>
          <w:sz w:val="32"/>
          <w:szCs w:val="28"/>
          <w:rtl/>
        </w:rPr>
        <w:t>מִשְׁמָר</w:t>
      </w:r>
      <w:r w:rsidRPr="00B72DD3">
        <w:rPr>
          <w:rFonts w:cs="David"/>
          <w:sz w:val="32"/>
          <w:szCs w:val="28"/>
          <w:rtl/>
        </w:rPr>
        <w:t xml:space="preserve"> נְצֹר לִבֶּךָ: </w:t>
      </w:r>
      <w:r>
        <w:rPr>
          <w:rFonts w:cs="David"/>
          <w:sz w:val="32"/>
          <w:szCs w:val="28"/>
          <w:rtl/>
        </w:rPr>
        <w:t>כִּי</w:t>
      </w:r>
      <w:r>
        <w:rPr>
          <w:rFonts w:cs="David" w:hint="cs"/>
          <w:sz w:val="32"/>
          <w:szCs w:val="28"/>
          <w:rtl/>
        </w:rPr>
        <w:t xml:space="preserve"> </w:t>
      </w:r>
      <w:r>
        <w:rPr>
          <w:rFonts w:cs="David"/>
          <w:sz w:val="32"/>
          <w:szCs w:val="28"/>
          <w:rtl/>
        </w:rPr>
        <w:t>מִמֶּנּוּ</w:t>
      </w:r>
      <w:r w:rsidRPr="00B72DD3">
        <w:rPr>
          <w:rFonts w:cs="David"/>
          <w:sz w:val="32"/>
          <w:szCs w:val="28"/>
          <w:rtl/>
        </w:rPr>
        <w:t xml:space="preserve"> תּוֹצְאוֹת חַיִּים</w:t>
      </w:r>
      <w:r>
        <w:rPr>
          <w:rFonts w:cs="David" w:hint="cs"/>
          <w:sz w:val="28"/>
          <w:szCs w:val="28"/>
          <w:rtl/>
        </w:rPr>
        <w:t>" (משלי ד, כג)</w:t>
      </w:r>
      <w:r w:rsidRPr="00B51FBE">
        <w:rPr>
          <w:rFonts w:cs="David" w:hint="cs"/>
          <w:sz w:val="28"/>
          <w:szCs w:val="28"/>
          <w:rtl/>
        </w:rPr>
        <w:t xml:space="preserve">. </w:t>
      </w:r>
    </w:p>
    <w:p w:rsidR="00751103" w:rsidRPr="00751103" w:rsidRDefault="00751103" w:rsidP="00751103">
      <w:pPr>
        <w:bidi/>
        <w:spacing w:after="0" w:line="240" w:lineRule="auto"/>
        <w:rPr>
          <w:rFonts w:cs="David" w:hint="cs"/>
          <w:szCs w:val="24"/>
          <w:rtl/>
        </w:rPr>
      </w:pPr>
    </w:p>
    <w:p w:rsidR="00751103" w:rsidRDefault="00751103" w:rsidP="00751103">
      <w:pPr>
        <w:bidi/>
        <w:spacing w:after="0" w:line="240" w:lineRule="auto"/>
        <w:rPr>
          <w:rStyle w:val="noprint"/>
          <w:rFonts w:cs="David" w:hint="cs"/>
          <w:b/>
          <w:bCs/>
          <w:sz w:val="28"/>
          <w:szCs w:val="28"/>
          <w:u w:val="single"/>
          <w:rtl/>
        </w:rPr>
      </w:pPr>
      <w:r>
        <w:rPr>
          <w:rStyle w:val="noprint"/>
          <w:rFonts w:cs="David" w:hint="cs"/>
          <w:b/>
          <w:bCs/>
          <w:sz w:val="28"/>
          <w:szCs w:val="28"/>
          <w:u w:val="single"/>
          <w:rtl/>
        </w:rPr>
        <w:t xml:space="preserve">4) שמות (תרומה) </w:t>
      </w:r>
      <w:r>
        <w:rPr>
          <w:rStyle w:val="noprint"/>
          <w:rFonts w:cs="David"/>
          <w:b/>
          <w:bCs/>
          <w:sz w:val="28"/>
          <w:szCs w:val="28"/>
          <w:u w:val="single"/>
          <w:rtl/>
        </w:rPr>
        <w:t>–</w:t>
      </w:r>
      <w:r>
        <w:rPr>
          <w:rStyle w:val="noprint"/>
          <w:rFonts w:cs="David" w:hint="cs"/>
          <w:b/>
          <w:bCs/>
          <w:sz w:val="28"/>
          <w:szCs w:val="28"/>
          <w:u w:val="single"/>
          <w:rtl/>
        </w:rPr>
        <w:t xml:space="preserve"> פרק כה, פסוק ח</w:t>
      </w:r>
    </w:p>
    <w:p w:rsidR="00751103" w:rsidRDefault="00751103" w:rsidP="00751103">
      <w:pPr>
        <w:bidi/>
        <w:spacing w:after="0" w:line="240" w:lineRule="auto"/>
        <w:rPr>
          <w:rFonts w:cs="David"/>
          <w:sz w:val="28"/>
          <w:szCs w:val="28"/>
        </w:rPr>
      </w:pPr>
      <w:bookmarkStart w:id="0" w:name="8"/>
      <w:bookmarkEnd w:id="0"/>
      <w:r w:rsidRPr="00AA3418">
        <w:rPr>
          <w:rFonts w:ascii="Arial" w:hAnsi="Arial" w:cs="David" w:hint="cs"/>
          <w:sz w:val="28"/>
          <w:szCs w:val="28"/>
          <w:rtl/>
        </w:rPr>
        <w:t>וְעָשׂוּ</w:t>
      </w:r>
      <w:r w:rsidRPr="00AA3418">
        <w:rPr>
          <w:rFonts w:cs="David"/>
          <w:sz w:val="28"/>
          <w:szCs w:val="28"/>
          <w:rtl/>
        </w:rPr>
        <w:t xml:space="preserve"> </w:t>
      </w:r>
      <w:r w:rsidRPr="00AA3418">
        <w:rPr>
          <w:rFonts w:ascii="Arial" w:hAnsi="Arial" w:cs="David" w:hint="cs"/>
          <w:sz w:val="28"/>
          <w:szCs w:val="28"/>
          <w:rtl/>
        </w:rPr>
        <w:t>לִי</w:t>
      </w:r>
      <w:r w:rsidRPr="00AA3418">
        <w:rPr>
          <w:rFonts w:cs="David"/>
          <w:sz w:val="28"/>
          <w:szCs w:val="28"/>
          <w:rtl/>
        </w:rPr>
        <w:t xml:space="preserve"> </w:t>
      </w:r>
      <w:r w:rsidRPr="00AA3418">
        <w:rPr>
          <w:rFonts w:ascii="Arial" w:hAnsi="Arial" w:cs="David" w:hint="cs"/>
          <w:sz w:val="28"/>
          <w:szCs w:val="28"/>
          <w:rtl/>
        </w:rPr>
        <w:t>מִקְדָּשׁ</w:t>
      </w:r>
      <w:r w:rsidRPr="00AA3418">
        <w:rPr>
          <w:rFonts w:cs="David"/>
          <w:sz w:val="28"/>
          <w:szCs w:val="28"/>
          <w:rtl/>
        </w:rPr>
        <w:t xml:space="preserve">; </w:t>
      </w:r>
      <w:r w:rsidRPr="00284C73">
        <w:rPr>
          <w:rFonts w:ascii="Arial" w:hAnsi="Arial" w:cs="David" w:hint="cs"/>
          <w:b/>
          <w:bCs/>
          <w:sz w:val="28"/>
          <w:szCs w:val="28"/>
          <w:rtl/>
        </w:rPr>
        <w:t>וְשָׁכַנְתִּי</w:t>
      </w:r>
      <w:r w:rsidRPr="00284C73">
        <w:rPr>
          <w:rFonts w:cs="David"/>
          <w:b/>
          <w:bCs/>
          <w:sz w:val="28"/>
          <w:szCs w:val="28"/>
          <w:rtl/>
        </w:rPr>
        <w:t xml:space="preserve"> </w:t>
      </w:r>
      <w:r w:rsidRPr="00284C73">
        <w:rPr>
          <w:rFonts w:ascii="Arial" w:hAnsi="Arial" w:cs="David" w:hint="cs"/>
          <w:b/>
          <w:bCs/>
          <w:sz w:val="28"/>
          <w:szCs w:val="28"/>
          <w:rtl/>
        </w:rPr>
        <w:t>בְּתוֹכָם</w:t>
      </w:r>
      <w:r>
        <w:rPr>
          <w:rFonts w:cs="David" w:hint="cs"/>
          <w:sz w:val="28"/>
          <w:szCs w:val="28"/>
          <w:rtl/>
        </w:rPr>
        <w:t>.</w:t>
      </w:r>
    </w:p>
    <w:p w:rsidR="00751103" w:rsidRPr="00751103" w:rsidRDefault="00751103" w:rsidP="00751103">
      <w:pPr>
        <w:bidi/>
        <w:spacing w:after="0" w:line="240" w:lineRule="auto"/>
        <w:rPr>
          <w:rStyle w:val="noprint"/>
          <w:rFonts w:cs="David"/>
          <w:b/>
          <w:bCs/>
          <w:szCs w:val="24"/>
          <w:u w:val="single"/>
          <w:rtl/>
        </w:rPr>
      </w:pPr>
    </w:p>
    <w:p w:rsidR="00751103" w:rsidRPr="00971D30" w:rsidRDefault="00751103" w:rsidP="00751103">
      <w:pPr>
        <w:bidi/>
        <w:spacing w:after="0" w:line="240" w:lineRule="auto"/>
        <w:rPr>
          <w:rStyle w:val="noprint"/>
          <w:rFonts w:cs="David"/>
          <w:b/>
          <w:bCs/>
          <w:sz w:val="28"/>
          <w:szCs w:val="28"/>
          <w:u w:val="single"/>
          <w:rtl/>
        </w:rPr>
      </w:pPr>
      <w:r>
        <w:rPr>
          <w:rStyle w:val="noprint"/>
          <w:rFonts w:cs="David" w:hint="cs"/>
          <w:b/>
          <w:bCs/>
          <w:sz w:val="28"/>
          <w:szCs w:val="28"/>
          <w:u w:val="single"/>
          <w:rtl/>
        </w:rPr>
        <w:t xml:space="preserve">5) </w:t>
      </w:r>
      <w:r w:rsidRPr="00971D30">
        <w:rPr>
          <w:rStyle w:val="noprint"/>
          <w:rFonts w:cs="David" w:hint="cs"/>
          <w:b/>
          <w:bCs/>
          <w:sz w:val="28"/>
          <w:szCs w:val="28"/>
          <w:u w:val="single"/>
          <w:rtl/>
        </w:rPr>
        <w:t xml:space="preserve">אלשיך הקדוש </w:t>
      </w:r>
      <w:r w:rsidRPr="00971D30">
        <w:rPr>
          <w:rStyle w:val="noprint"/>
          <w:rFonts w:cs="David"/>
          <w:b/>
          <w:bCs/>
          <w:sz w:val="28"/>
          <w:szCs w:val="28"/>
          <w:u w:val="single"/>
          <w:rtl/>
        </w:rPr>
        <w:t>–</w:t>
      </w:r>
      <w:r w:rsidRPr="00971D30">
        <w:rPr>
          <w:rStyle w:val="noprint"/>
          <w:rFonts w:cs="David" w:hint="cs"/>
          <w:b/>
          <w:bCs/>
          <w:sz w:val="28"/>
          <w:szCs w:val="28"/>
          <w:u w:val="single"/>
          <w:rtl/>
        </w:rPr>
        <w:t xml:space="preserve"> שמות פרק כה, פסוק ח</w:t>
      </w:r>
      <w:r>
        <w:rPr>
          <w:rStyle w:val="noprint"/>
          <w:rFonts w:cs="David" w:hint="cs"/>
          <w:b/>
          <w:bCs/>
          <w:sz w:val="28"/>
          <w:szCs w:val="28"/>
          <w:u w:val="single"/>
          <w:rtl/>
        </w:rPr>
        <w:t xml:space="preserve"> (ר' משה אלשיך זצ"ל)</w:t>
      </w:r>
    </w:p>
    <w:p w:rsidR="00751103" w:rsidRPr="00284C73" w:rsidRDefault="00751103" w:rsidP="00751103">
      <w:pPr>
        <w:bidi/>
        <w:spacing w:after="0" w:line="240" w:lineRule="auto"/>
        <w:rPr>
          <w:rStyle w:val="noprint"/>
          <w:rFonts w:cs="David"/>
          <w:b/>
          <w:bCs/>
          <w:sz w:val="28"/>
          <w:szCs w:val="28"/>
        </w:rPr>
      </w:pPr>
      <w:r w:rsidRPr="00971D30">
        <w:rPr>
          <w:rStyle w:val="noprint"/>
          <w:rFonts w:cs="David"/>
          <w:sz w:val="28"/>
          <w:szCs w:val="28"/>
          <w:rtl/>
        </w:rPr>
        <w:t>ועוד יתכן דרך שני בביאור הכתובים</w:t>
      </w:r>
      <w:r>
        <w:rPr>
          <w:rStyle w:val="noprint"/>
          <w:rFonts w:cs="David" w:hint="cs"/>
          <w:sz w:val="28"/>
          <w:szCs w:val="28"/>
          <w:rtl/>
        </w:rPr>
        <w:t>.</w:t>
      </w:r>
      <w:r w:rsidRPr="00971D30">
        <w:rPr>
          <w:rStyle w:val="noprint"/>
          <w:rFonts w:cs="David"/>
          <w:sz w:val="28"/>
          <w:szCs w:val="28"/>
        </w:rPr>
        <w:t xml:space="preserve"> </w:t>
      </w:r>
      <w:r w:rsidRPr="00971D30">
        <w:rPr>
          <w:rStyle w:val="noprint"/>
          <w:rFonts w:cs="David"/>
          <w:sz w:val="28"/>
          <w:szCs w:val="28"/>
          <w:rtl/>
        </w:rPr>
        <w:t>והוא בשום לב אל אומרו</w:t>
      </w:r>
      <w:r w:rsidRPr="00971D30">
        <w:rPr>
          <w:rStyle w:val="font000005"/>
          <w:rFonts w:cs="David"/>
          <w:sz w:val="28"/>
          <w:szCs w:val="28"/>
          <w:rtl/>
        </w:rPr>
        <w:t xml:space="preserve"> </w:t>
      </w:r>
      <w:r>
        <w:rPr>
          <w:rStyle w:val="font000005"/>
          <w:rFonts w:cs="David" w:hint="cs"/>
          <w:sz w:val="28"/>
          <w:szCs w:val="28"/>
          <w:rtl/>
        </w:rPr>
        <w:t>"</w:t>
      </w:r>
      <w:r w:rsidRPr="00971D30">
        <w:rPr>
          <w:rStyle w:val="font000005"/>
          <w:rFonts w:cs="David"/>
          <w:sz w:val="28"/>
          <w:szCs w:val="28"/>
          <w:rtl/>
        </w:rPr>
        <w:t>ושכנתי בתוכם</w:t>
      </w:r>
      <w:r>
        <w:rPr>
          <w:rStyle w:val="font000005"/>
          <w:rFonts w:cs="David" w:hint="cs"/>
          <w:sz w:val="28"/>
          <w:szCs w:val="28"/>
          <w:rtl/>
        </w:rPr>
        <w:t>"</w:t>
      </w:r>
      <w:r w:rsidRPr="00971D30">
        <w:rPr>
          <w:rStyle w:val="noprint"/>
          <w:rFonts w:cs="David"/>
          <w:sz w:val="28"/>
          <w:szCs w:val="28"/>
          <w:rtl/>
        </w:rPr>
        <w:t xml:space="preserve"> ולא אמר בתוכו</w:t>
      </w:r>
      <w:r>
        <w:rPr>
          <w:rStyle w:val="noprint"/>
          <w:rFonts w:cs="David" w:hint="cs"/>
          <w:sz w:val="28"/>
          <w:szCs w:val="28"/>
          <w:rtl/>
        </w:rPr>
        <w:t>.</w:t>
      </w:r>
      <w:r w:rsidRPr="00971D30">
        <w:rPr>
          <w:rStyle w:val="noprint"/>
          <w:rFonts w:cs="David"/>
          <w:sz w:val="28"/>
          <w:szCs w:val="28"/>
        </w:rPr>
        <w:t xml:space="preserve"> </w:t>
      </w:r>
      <w:r w:rsidRPr="00284C73">
        <w:rPr>
          <w:rStyle w:val="noprint"/>
          <w:rFonts w:cs="David"/>
          <w:b/>
          <w:bCs/>
          <w:sz w:val="28"/>
          <w:szCs w:val="28"/>
          <w:rtl/>
        </w:rPr>
        <w:t>והוא כי הנה שמעתי לומדים מכאן כי עיקר השראת שכינה באדם הוא ולא בבית מאומרו</w:t>
      </w:r>
      <w:r w:rsidRPr="00284C73">
        <w:rPr>
          <w:rStyle w:val="font000005"/>
          <w:rFonts w:cs="David"/>
          <w:b/>
          <w:bCs/>
          <w:sz w:val="28"/>
          <w:szCs w:val="28"/>
          <w:rtl/>
        </w:rPr>
        <w:t xml:space="preserve"> </w:t>
      </w:r>
      <w:r w:rsidRPr="00284C73">
        <w:rPr>
          <w:rStyle w:val="font000005"/>
          <w:rFonts w:cs="David" w:hint="cs"/>
          <w:b/>
          <w:bCs/>
          <w:sz w:val="28"/>
          <w:szCs w:val="28"/>
          <w:rtl/>
        </w:rPr>
        <w:t>"</w:t>
      </w:r>
      <w:r w:rsidRPr="00284C73">
        <w:rPr>
          <w:rStyle w:val="font000005"/>
          <w:rFonts w:cs="David"/>
          <w:b/>
          <w:bCs/>
          <w:sz w:val="28"/>
          <w:szCs w:val="28"/>
          <w:rtl/>
        </w:rPr>
        <w:t>בתוכם</w:t>
      </w:r>
      <w:r w:rsidRPr="00284C73">
        <w:rPr>
          <w:rStyle w:val="font000005"/>
          <w:rFonts w:cs="David" w:hint="cs"/>
          <w:b/>
          <w:bCs/>
          <w:sz w:val="28"/>
          <w:szCs w:val="28"/>
          <w:rtl/>
        </w:rPr>
        <w:t>"</w:t>
      </w:r>
      <w:r w:rsidRPr="00284C73">
        <w:rPr>
          <w:rStyle w:val="noprint"/>
          <w:rFonts w:cs="David" w:hint="cs"/>
          <w:b/>
          <w:bCs/>
          <w:sz w:val="28"/>
          <w:szCs w:val="28"/>
          <w:rtl/>
        </w:rPr>
        <w:t>.</w:t>
      </w:r>
    </w:p>
    <w:p w:rsidR="00751103" w:rsidRPr="00751103" w:rsidRDefault="00751103" w:rsidP="00751103">
      <w:pPr>
        <w:bidi/>
        <w:spacing w:after="0" w:line="240" w:lineRule="auto"/>
        <w:rPr>
          <w:rFonts w:cs="David"/>
          <w:szCs w:val="24"/>
        </w:rPr>
      </w:pPr>
    </w:p>
    <w:p w:rsidR="00751103" w:rsidRDefault="00751103" w:rsidP="00751103">
      <w:pPr>
        <w:bidi/>
        <w:spacing w:after="0" w:line="240" w:lineRule="auto"/>
        <w:rPr>
          <w:rFonts w:cs="David"/>
          <w:b/>
          <w:bCs/>
          <w:sz w:val="28"/>
          <w:szCs w:val="28"/>
          <w:u w:val="single"/>
          <w:rtl/>
        </w:rPr>
      </w:pPr>
      <w:r>
        <w:rPr>
          <w:rFonts w:cs="David" w:hint="cs"/>
          <w:b/>
          <w:bCs/>
          <w:sz w:val="28"/>
          <w:szCs w:val="28"/>
          <w:u w:val="single"/>
          <w:rtl/>
        </w:rPr>
        <w:t xml:space="preserve">6) חפץ חיים על התורה </w:t>
      </w:r>
      <w:r>
        <w:rPr>
          <w:rFonts w:cs="David"/>
          <w:b/>
          <w:bCs/>
          <w:sz w:val="28"/>
          <w:szCs w:val="28"/>
          <w:u w:val="single"/>
          <w:rtl/>
        </w:rPr>
        <w:t>–</w:t>
      </w:r>
      <w:r>
        <w:rPr>
          <w:rFonts w:cs="David" w:hint="cs"/>
          <w:b/>
          <w:bCs/>
          <w:sz w:val="28"/>
          <w:szCs w:val="28"/>
          <w:u w:val="single"/>
          <w:rtl/>
        </w:rPr>
        <w:t xml:space="preserve"> פרשת בראשית, עמ' לד (נערך ע"י ר' שמואל גרינימן זצ"ל)</w:t>
      </w:r>
    </w:p>
    <w:p w:rsidR="00751103" w:rsidRDefault="00751103" w:rsidP="00751103">
      <w:pPr>
        <w:bidi/>
        <w:spacing w:after="0" w:line="240" w:lineRule="auto"/>
        <w:rPr>
          <w:rFonts w:cs="David"/>
          <w:sz w:val="28"/>
          <w:szCs w:val="28"/>
          <w:rtl/>
        </w:rPr>
      </w:pPr>
      <w:r>
        <w:rPr>
          <w:rFonts w:cs="David" w:hint="cs"/>
          <w:sz w:val="28"/>
          <w:szCs w:val="28"/>
          <w:rtl/>
        </w:rPr>
        <w:t xml:space="preserve">"ועץ החיים בתוך הגן" (ב, ט). ותרגומו "במציעות גינתא". והכונה היא, שהעץ הזה הי' נטוע באמצע הגן ממש, וכל נקודה מרכזית קרובה באותה המדה לכל הקצוות, </w:t>
      </w:r>
      <w:r w:rsidRPr="00B72DD3">
        <w:rPr>
          <w:rFonts w:cs="David" w:hint="cs"/>
          <w:b/>
          <w:bCs/>
          <w:sz w:val="28"/>
          <w:szCs w:val="28"/>
          <w:rtl/>
        </w:rPr>
        <w:t>והענין הוא,</w:t>
      </w:r>
      <w:r>
        <w:rPr>
          <w:rFonts w:cs="David" w:hint="cs"/>
          <w:sz w:val="28"/>
          <w:szCs w:val="28"/>
          <w:rtl/>
        </w:rPr>
        <w:t xml:space="preserve"> </w:t>
      </w:r>
      <w:r w:rsidRPr="00B72DD3">
        <w:rPr>
          <w:rFonts w:cs="David" w:hint="cs"/>
          <w:b/>
          <w:bCs/>
          <w:sz w:val="28"/>
          <w:szCs w:val="28"/>
          <w:rtl/>
        </w:rPr>
        <w:t>כי מכיון שהעץ הזה ממציא חיים, זקוק  הוא להמצא בתוך, קרוב לכל באותה המדה</w:t>
      </w:r>
      <w:r>
        <w:rPr>
          <w:rStyle w:val="FootnoteReference"/>
          <w:rFonts w:cs="David"/>
          <w:b/>
          <w:bCs/>
          <w:sz w:val="28"/>
          <w:szCs w:val="28"/>
          <w:rtl/>
        </w:rPr>
        <w:footnoteReference w:id="2"/>
      </w:r>
      <w:r>
        <w:rPr>
          <w:rFonts w:cs="David" w:hint="cs"/>
          <w:sz w:val="28"/>
          <w:szCs w:val="28"/>
          <w:rtl/>
        </w:rPr>
        <w:t xml:space="preserve">, משא"כ אם הי' נטוע בקרן זוית, הי' סמוך לצד א' ביותר. ולכן משכן הלב באמצע הגוף, יען כי ממנו תוצאות חיים לכל אברי הגוף ושולח את הדם, הוא הנפש, לכל האברים בשוה. </w:t>
      </w:r>
      <w:r w:rsidRPr="00B72DD3">
        <w:rPr>
          <w:rFonts w:cs="David" w:hint="cs"/>
          <w:b/>
          <w:bCs/>
          <w:sz w:val="28"/>
          <w:szCs w:val="28"/>
          <w:rtl/>
        </w:rPr>
        <w:t>וכמו שהלב הוא הממציא חיים לאברי הגוף, כן התורה ממציאה חיים לאברים הרוחניים של האדם ומשכנה ג"כ באמצע, קרוב לכל בני האדם באותה המדה</w:t>
      </w:r>
      <w:r>
        <w:rPr>
          <w:rFonts w:cs="David" w:hint="cs"/>
          <w:sz w:val="28"/>
          <w:szCs w:val="28"/>
          <w:rtl/>
        </w:rPr>
        <w:t xml:space="preserve">, יען כי ממנה תוצאות חיים, וחיי בעלי רוח בלי תורה אינם חיים, כמפורש ברמב"ם רפ"ז מהל' רוצח. </w:t>
      </w:r>
    </w:p>
    <w:p w:rsidR="00751103" w:rsidRDefault="00751103" w:rsidP="00751103">
      <w:pPr>
        <w:bidi/>
        <w:spacing w:after="0" w:line="240" w:lineRule="auto"/>
        <w:rPr>
          <w:rFonts w:cs="David"/>
          <w:b/>
          <w:bCs/>
          <w:sz w:val="32"/>
          <w:szCs w:val="28"/>
          <w:u w:val="single"/>
          <w:rtl/>
        </w:rPr>
      </w:pPr>
      <w:r>
        <w:rPr>
          <w:rFonts w:cs="David" w:hint="cs"/>
          <w:b/>
          <w:bCs/>
          <w:sz w:val="32"/>
          <w:szCs w:val="28"/>
          <w:u w:val="single"/>
          <w:rtl/>
        </w:rPr>
        <w:lastRenderedPageBreak/>
        <w:t xml:space="preserve">7) </w:t>
      </w:r>
      <w:r w:rsidRPr="00A71473">
        <w:rPr>
          <w:rFonts w:cs="David" w:hint="cs"/>
          <w:b/>
          <w:bCs/>
          <w:sz w:val="32"/>
          <w:szCs w:val="28"/>
          <w:u w:val="single"/>
          <w:rtl/>
        </w:rPr>
        <w:t xml:space="preserve">דרשות בית ישי </w:t>
      </w:r>
      <w:r w:rsidRPr="00A71473">
        <w:rPr>
          <w:rFonts w:cs="David"/>
          <w:b/>
          <w:bCs/>
          <w:sz w:val="32"/>
          <w:szCs w:val="28"/>
          <w:u w:val="single"/>
          <w:rtl/>
        </w:rPr>
        <w:t>–</w:t>
      </w:r>
      <w:r w:rsidRPr="00A71473">
        <w:rPr>
          <w:rFonts w:cs="David" w:hint="cs"/>
          <w:b/>
          <w:bCs/>
          <w:sz w:val="32"/>
          <w:szCs w:val="28"/>
          <w:u w:val="single"/>
          <w:rtl/>
        </w:rPr>
        <w:t xml:space="preserve"> דרוש </w:t>
      </w:r>
      <w:r>
        <w:rPr>
          <w:rFonts w:cs="David" w:hint="cs"/>
          <w:b/>
          <w:bCs/>
          <w:sz w:val="32"/>
          <w:szCs w:val="28"/>
          <w:u w:val="single"/>
          <w:rtl/>
        </w:rPr>
        <w:t>מז</w:t>
      </w:r>
      <w:r w:rsidRPr="00A71473">
        <w:rPr>
          <w:rFonts w:cs="David" w:hint="cs"/>
          <w:b/>
          <w:bCs/>
          <w:sz w:val="32"/>
          <w:szCs w:val="28"/>
          <w:u w:val="single"/>
          <w:rtl/>
        </w:rPr>
        <w:t xml:space="preserve">, </w:t>
      </w:r>
      <w:r>
        <w:rPr>
          <w:rFonts w:cs="David" w:hint="cs"/>
          <w:b/>
          <w:bCs/>
          <w:sz w:val="32"/>
          <w:szCs w:val="28"/>
          <w:u w:val="single"/>
          <w:rtl/>
        </w:rPr>
        <w:t xml:space="preserve">מאמר המח והלב, </w:t>
      </w:r>
      <w:r w:rsidRPr="00A71473">
        <w:rPr>
          <w:rFonts w:cs="David" w:hint="cs"/>
          <w:b/>
          <w:bCs/>
          <w:sz w:val="32"/>
          <w:szCs w:val="28"/>
          <w:u w:val="single"/>
          <w:rtl/>
        </w:rPr>
        <w:t>עמ' שסג (ר' שלמה פישר שליט"א)</w:t>
      </w:r>
    </w:p>
    <w:p w:rsidR="00751103" w:rsidRDefault="00751103" w:rsidP="00751103">
      <w:pPr>
        <w:bidi/>
        <w:spacing w:after="0" w:line="240" w:lineRule="auto"/>
        <w:rPr>
          <w:rFonts w:cs="David"/>
          <w:sz w:val="32"/>
          <w:szCs w:val="28"/>
        </w:rPr>
      </w:pPr>
      <w:r w:rsidRPr="00616D25">
        <w:rPr>
          <w:rFonts w:cs="David" w:hint="cs"/>
          <w:b/>
          <w:bCs/>
          <w:sz w:val="32"/>
          <w:szCs w:val="28"/>
          <w:rtl/>
        </w:rPr>
        <w:t>דעת הרמב"ם (מו"נ ח"ג פנ"א) היא שעיקר האדם הוא השכל.</w:t>
      </w:r>
      <w:r>
        <w:rPr>
          <w:rFonts w:cs="David" w:hint="cs"/>
          <w:sz w:val="32"/>
          <w:szCs w:val="28"/>
          <w:rtl/>
        </w:rPr>
        <w:t xml:space="preserve"> וכל מגמתו ושאיפתו של האדם צריכים להיות להגיע לשלמות השכלית, שבה תלויה השארות הנפש ונצחיותה... משא"כ... </w:t>
      </w:r>
      <w:r w:rsidRPr="00616D25">
        <w:rPr>
          <w:rFonts w:cs="David" w:hint="cs"/>
          <w:b/>
          <w:bCs/>
          <w:sz w:val="32"/>
          <w:szCs w:val="28"/>
          <w:rtl/>
        </w:rPr>
        <w:t>המקובלים סוברים, שעיקר האדם הוא הלב. ועיקר התכלית היא שלמות הלב.</w:t>
      </w:r>
      <w:r>
        <w:rPr>
          <w:rFonts w:cs="David" w:hint="cs"/>
          <w:sz w:val="32"/>
          <w:szCs w:val="28"/>
          <w:rtl/>
        </w:rPr>
        <w:t xml:space="preserve"> וכמשרז"ל (סנהדרין דף קו:), קוב"ה ליבא בעי. ואע"פ שגם בגמ' וגם בזוהר איתא, שהראש הוא מלך על כל האיברים (גמ' שבת דף סא., והובא במ"ב סי' ב' סק"ז), וכמו"כ בזוהר איתא, מוחא איתו שליט ורכיב על ליבא. </w:t>
      </w:r>
      <w:r w:rsidRPr="00616D25">
        <w:rPr>
          <w:rFonts w:cs="David" w:hint="cs"/>
          <w:b/>
          <w:bCs/>
          <w:sz w:val="32"/>
          <w:szCs w:val="28"/>
          <w:rtl/>
        </w:rPr>
        <w:t>אבל לא מפני כך נאמר, שהמח הוא התכלית.</w:t>
      </w:r>
      <w:r>
        <w:rPr>
          <w:rFonts w:cs="David" w:hint="cs"/>
          <w:sz w:val="32"/>
          <w:szCs w:val="28"/>
          <w:rtl/>
        </w:rPr>
        <w:t xml:space="preserve"> שהרי גם במלך ועם, אע"פ שהמלך נכבד מכל העם ומושל עליהם, לא מפני כך נאמר, שהוא התכלית, אלא העם הוא התכלית. תדע, שאין אומרים באו ונעשה עם לצורך המלך, אלא אומרים באו ונמנה מלך לצורך העם. </w:t>
      </w:r>
    </w:p>
    <w:p w:rsidR="00751103" w:rsidRDefault="00751103" w:rsidP="00751103">
      <w:pPr>
        <w:bidi/>
        <w:spacing w:after="0" w:line="240" w:lineRule="auto"/>
        <w:rPr>
          <w:rFonts w:cs="David"/>
          <w:sz w:val="32"/>
          <w:szCs w:val="28"/>
          <w:rtl/>
        </w:rPr>
      </w:pPr>
    </w:p>
    <w:p w:rsidR="00751103" w:rsidRPr="00B44FFE" w:rsidRDefault="00751103" w:rsidP="00751103">
      <w:pPr>
        <w:bidi/>
        <w:spacing w:after="0" w:line="240" w:lineRule="auto"/>
        <w:rPr>
          <w:rStyle w:val="font000005"/>
          <w:rFonts w:cs="David"/>
          <w:b/>
          <w:bCs/>
          <w:sz w:val="28"/>
          <w:szCs w:val="28"/>
          <w:u w:val="single"/>
          <w:rtl/>
        </w:rPr>
      </w:pPr>
      <w:r>
        <w:rPr>
          <w:rStyle w:val="font000005"/>
          <w:rFonts w:cs="David" w:hint="cs"/>
          <w:b/>
          <w:bCs/>
          <w:sz w:val="28"/>
          <w:szCs w:val="28"/>
          <w:u w:val="single"/>
          <w:rtl/>
        </w:rPr>
        <w:t xml:space="preserve">8) </w:t>
      </w:r>
      <w:r w:rsidRPr="00B44FFE">
        <w:rPr>
          <w:rStyle w:val="font000005"/>
          <w:rFonts w:cs="David" w:hint="cs"/>
          <w:b/>
          <w:bCs/>
          <w:sz w:val="28"/>
          <w:szCs w:val="28"/>
          <w:u w:val="single"/>
          <w:rtl/>
        </w:rPr>
        <w:t xml:space="preserve">מהרש"א </w:t>
      </w:r>
      <w:r w:rsidRPr="00B44FFE">
        <w:rPr>
          <w:rStyle w:val="font000005"/>
          <w:rFonts w:cs="David"/>
          <w:b/>
          <w:bCs/>
          <w:sz w:val="28"/>
          <w:szCs w:val="28"/>
          <w:u w:val="single"/>
          <w:rtl/>
        </w:rPr>
        <w:t>–</w:t>
      </w:r>
      <w:r w:rsidRPr="00B44FFE">
        <w:rPr>
          <w:rStyle w:val="font000005"/>
          <w:rFonts w:cs="David" w:hint="cs"/>
          <w:b/>
          <w:bCs/>
          <w:sz w:val="28"/>
          <w:szCs w:val="28"/>
          <w:u w:val="single"/>
          <w:rtl/>
        </w:rPr>
        <w:t xml:space="preserve"> חדושי </w:t>
      </w:r>
      <w:r>
        <w:rPr>
          <w:rStyle w:val="font000005"/>
          <w:rFonts w:cs="David" w:hint="cs"/>
          <w:b/>
          <w:bCs/>
          <w:sz w:val="28"/>
          <w:szCs w:val="28"/>
          <w:u w:val="single"/>
          <w:rtl/>
        </w:rPr>
        <w:t xml:space="preserve">אגדות, </w:t>
      </w:r>
      <w:r w:rsidRPr="00B44FFE">
        <w:rPr>
          <w:rStyle w:val="font000005"/>
          <w:rFonts w:cs="David" w:hint="cs"/>
          <w:b/>
          <w:bCs/>
          <w:sz w:val="28"/>
          <w:szCs w:val="28"/>
          <w:u w:val="single"/>
          <w:rtl/>
        </w:rPr>
        <w:t>מסכת מכות דף כג:</w:t>
      </w:r>
      <w:r>
        <w:rPr>
          <w:rStyle w:val="font000005"/>
          <w:rFonts w:cs="David" w:hint="cs"/>
          <w:b/>
          <w:bCs/>
          <w:sz w:val="28"/>
          <w:szCs w:val="28"/>
          <w:u w:val="single"/>
          <w:rtl/>
        </w:rPr>
        <w:t>, ד"ה תרי"ג מצות נאמרו למשה</w:t>
      </w:r>
    </w:p>
    <w:p w:rsidR="00751103" w:rsidRDefault="00751103" w:rsidP="00751103">
      <w:pPr>
        <w:bidi/>
        <w:spacing w:after="0" w:line="240" w:lineRule="auto"/>
        <w:rPr>
          <w:rStyle w:val="noprint"/>
          <w:rFonts w:cs="David"/>
          <w:sz w:val="28"/>
          <w:szCs w:val="28"/>
        </w:rPr>
      </w:pPr>
      <w:r>
        <w:rPr>
          <w:rStyle w:val="font000005"/>
          <w:rFonts w:cs="David" w:hint="cs"/>
          <w:sz w:val="28"/>
          <w:szCs w:val="28"/>
          <w:rtl/>
        </w:rPr>
        <w:t>...</w:t>
      </w:r>
      <w:r w:rsidRPr="00B44FFE">
        <w:rPr>
          <w:rStyle w:val="noprint"/>
          <w:rFonts w:cs="David"/>
          <w:sz w:val="28"/>
          <w:szCs w:val="28"/>
          <w:rtl/>
        </w:rPr>
        <w:t xml:space="preserve">ובפסיקתא </w:t>
      </w:r>
      <w:r>
        <w:rPr>
          <w:rStyle w:val="noprint"/>
          <w:rFonts w:cs="David" w:hint="cs"/>
          <w:sz w:val="28"/>
          <w:szCs w:val="28"/>
          <w:rtl/>
        </w:rPr>
        <w:t>"</w:t>
      </w:r>
      <w:r w:rsidRPr="00B44FFE">
        <w:rPr>
          <w:rStyle w:val="noprint"/>
          <w:rFonts w:cs="David"/>
          <w:sz w:val="28"/>
          <w:szCs w:val="28"/>
          <w:rtl/>
        </w:rPr>
        <w:t>אני ישנה ולבי ער</w:t>
      </w:r>
      <w:r>
        <w:rPr>
          <w:rStyle w:val="noprint"/>
          <w:rFonts w:cs="David" w:hint="cs"/>
          <w:sz w:val="28"/>
          <w:szCs w:val="28"/>
          <w:rtl/>
        </w:rPr>
        <w:t>"</w:t>
      </w:r>
      <w:r w:rsidRPr="00B44FFE">
        <w:rPr>
          <w:rStyle w:val="noprint"/>
          <w:rFonts w:cs="David"/>
          <w:sz w:val="28"/>
          <w:szCs w:val="28"/>
          <w:rtl/>
        </w:rPr>
        <w:t xml:space="preserve"> זה הקב"ה</w:t>
      </w:r>
      <w:r>
        <w:rPr>
          <w:rStyle w:val="noprint"/>
          <w:rFonts w:cs="David" w:hint="cs"/>
          <w:sz w:val="28"/>
          <w:szCs w:val="28"/>
          <w:rtl/>
        </w:rPr>
        <w:t>,</w:t>
      </w:r>
      <w:r w:rsidRPr="00B44FFE">
        <w:rPr>
          <w:rStyle w:val="noprint"/>
          <w:rFonts w:cs="David"/>
          <w:sz w:val="28"/>
          <w:szCs w:val="28"/>
          <w:rtl/>
        </w:rPr>
        <w:t xml:space="preserve"> אמר רבי חייא בר אבא מנין שהקב"ה לבן של ישראל</w:t>
      </w:r>
      <w:r>
        <w:rPr>
          <w:rStyle w:val="noprint"/>
          <w:rFonts w:cs="David" w:hint="cs"/>
          <w:sz w:val="28"/>
          <w:szCs w:val="28"/>
          <w:rtl/>
        </w:rPr>
        <w:t>?</w:t>
      </w:r>
      <w:r>
        <w:rPr>
          <w:rStyle w:val="noprint"/>
          <w:rFonts w:cs="David"/>
          <w:sz w:val="28"/>
          <w:szCs w:val="28"/>
          <w:rtl/>
        </w:rPr>
        <w:t xml:space="preserve"> שנאמר </w:t>
      </w:r>
      <w:r>
        <w:rPr>
          <w:rStyle w:val="noprint"/>
          <w:rFonts w:cs="David" w:hint="cs"/>
          <w:sz w:val="28"/>
          <w:szCs w:val="28"/>
          <w:rtl/>
        </w:rPr>
        <w:t>"</w:t>
      </w:r>
      <w:r>
        <w:rPr>
          <w:rStyle w:val="noprint"/>
          <w:rFonts w:cs="David"/>
          <w:sz w:val="28"/>
          <w:szCs w:val="28"/>
          <w:rtl/>
        </w:rPr>
        <w:t>צור לבבי וח</w:t>
      </w:r>
      <w:r>
        <w:rPr>
          <w:rStyle w:val="noprint"/>
          <w:rFonts w:cs="David" w:hint="cs"/>
          <w:sz w:val="28"/>
          <w:szCs w:val="28"/>
          <w:rtl/>
        </w:rPr>
        <w:t>ֶ</w:t>
      </w:r>
      <w:r>
        <w:rPr>
          <w:rStyle w:val="noprint"/>
          <w:rFonts w:cs="David"/>
          <w:sz w:val="28"/>
          <w:szCs w:val="28"/>
          <w:rtl/>
        </w:rPr>
        <w:t>לק</w:t>
      </w:r>
      <w:r>
        <w:rPr>
          <w:rStyle w:val="noprint"/>
          <w:rFonts w:cs="David" w:hint="cs"/>
          <w:sz w:val="28"/>
          <w:szCs w:val="28"/>
          <w:rtl/>
        </w:rPr>
        <w:t>ִ</w:t>
      </w:r>
      <w:r>
        <w:rPr>
          <w:rStyle w:val="noprint"/>
          <w:rFonts w:cs="David"/>
          <w:sz w:val="28"/>
          <w:szCs w:val="28"/>
          <w:rtl/>
        </w:rPr>
        <w:t>י אל</w:t>
      </w:r>
      <w:r>
        <w:rPr>
          <w:rStyle w:val="noprint"/>
          <w:rFonts w:cs="David" w:hint="cs"/>
          <w:sz w:val="28"/>
          <w:szCs w:val="28"/>
          <w:rtl/>
        </w:rPr>
        <w:t>ק</w:t>
      </w:r>
      <w:r w:rsidRPr="00B44FFE">
        <w:rPr>
          <w:rStyle w:val="noprint"/>
          <w:rFonts w:cs="David"/>
          <w:sz w:val="28"/>
          <w:szCs w:val="28"/>
          <w:rtl/>
        </w:rPr>
        <w:t>ים וגו</w:t>
      </w:r>
      <w:r>
        <w:rPr>
          <w:rStyle w:val="noprint"/>
          <w:rFonts w:cs="David" w:hint="cs"/>
          <w:sz w:val="28"/>
          <w:szCs w:val="28"/>
          <w:rtl/>
        </w:rPr>
        <w:t xml:space="preserve">'" (תהלים עג, כו) </w:t>
      </w:r>
      <w:r w:rsidRPr="00B44FFE">
        <w:rPr>
          <w:rStyle w:val="noprint"/>
          <w:rFonts w:cs="David"/>
          <w:sz w:val="28"/>
          <w:szCs w:val="28"/>
          <w:rtl/>
        </w:rPr>
        <w:t xml:space="preserve">הכוונה בזה כי כל רמ"ח אברים נגד העשיים </w:t>
      </w:r>
      <w:r w:rsidRPr="000674C9">
        <w:rPr>
          <w:rStyle w:val="noprint"/>
          <w:rFonts w:cs="David"/>
          <w:b/>
          <w:bCs/>
          <w:sz w:val="28"/>
          <w:szCs w:val="28"/>
          <w:rtl/>
        </w:rPr>
        <w:t>ואבר הלב נגד עשה של אנכי כמו שהלב הוא שורש של כל רמ"ח האברים וחיותם כן היא מצות האמונה היא כלל ומקור של רמ"ח העשיין ששמענו מפי הגבורה</w:t>
      </w:r>
      <w:r w:rsidRPr="00B44FFE">
        <w:rPr>
          <w:rStyle w:val="noprint"/>
          <w:rFonts w:cs="David"/>
          <w:sz w:val="28"/>
          <w:szCs w:val="28"/>
          <w:rtl/>
        </w:rPr>
        <w:t xml:space="preserve"> וזה שאמר שמצות אנכי שהיא אמונתו ב"ה הוא ער ונגד לבן של ישראל</w:t>
      </w:r>
      <w:r>
        <w:rPr>
          <w:rStyle w:val="noprint"/>
          <w:rFonts w:cs="David" w:hint="cs"/>
          <w:sz w:val="28"/>
          <w:szCs w:val="28"/>
          <w:rtl/>
        </w:rPr>
        <w:t>...</w:t>
      </w:r>
    </w:p>
    <w:p w:rsidR="00751103" w:rsidRDefault="00751103" w:rsidP="00751103">
      <w:pPr>
        <w:bidi/>
        <w:spacing w:after="0" w:line="240" w:lineRule="auto"/>
        <w:rPr>
          <w:rStyle w:val="noprint"/>
          <w:rFonts w:cs="David"/>
          <w:sz w:val="28"/>
          <w:szCs w:val="28"/>
        </w:rPr>
      </w:pPr>
    </w:p>
    <w:p w:rsidR="00751103" w:rsidRDefault="00751103" w:rsidP="00751103">
      <w:pPr>
        <w:autoSpaceDE w:val="0"/>
        <w:autoSpaceDN w:val="0"/>
        <w:bidi/>
        <w:adjustRightInd w:val="0"/>
        <w:spacing w:after="0" w:line="240" w:lineRule="auto"/>
        <w:rPr>
          <w:rFonts w:ascii="Times New Roman" w:hAnsi="Times New Roman" w:cs="David"/>
          <w:szCs w:val="24"/>
        </w:rPr>
      </w:pPr>
      <w:r>
        <w:rPr>
          <w:rFonts w:ascii="Times New Roman" w:hAnsi="Times New Roman" w:cs="David" w:hint="cs"/>
          <w:b/>
          <w:bCs/>
          <w:color w:val="000000"/>
          <w:szCs w:val="28"/>
          <w:u w:val="single"/>
          <w:rtl/>
        </w:rPr>
        <w:t xml:space="preserve">9) </w:t>
      </w:r>
      <w:r>
        <w:rPr>
          <w:rFonts w:ascii="Times New Roman" w:hAnsi="Times New Roman" w:cs="David" w:hint="eastAsia"/>
          <w:b/>
          <w:bCs/>
          <w:color w:val="000000"/>
          <w:szCs w:val="28"/>
          <w:u w:val="single"/>
          <w:rtl/>
        </w:rPr>
        <w:t>שיר</w:t>
      </w:r>
      <w:r>
        <w:rPr>
          <w:rFonts w:ascii="Times New Roman" w:hAnsi="Times New Roman" w:cs="David"/>
          <w:b/>
          <w:bCs/>
          <w:color w:val="000000"/>
          <w:szCs w:val="28"/>
          <w:u w:val="single"/>
          <w:rtl/>
        </w:rPr>
        <w:t xml:space="preserve"> </w:t>
      </w:r>
      <w:r>
        <w:rPr>
          <w:rFonts w:ascii="Times New Roman" w:hAnsi="Times New Roman" w:cs="David" w:hint="eastAsia"/>
          <w:b/>
          <w:bCs/>
          <w:color w:val="000000"/>
          <w:szCs w:val="28"/>
          <w:u w:val="single"/>
          <w:rtl/>
        </w:rPr>
        <w:t>השירים</w:t>
      </w:r>
      <w:r>
        <w:rPr>
          <w:rFonts w:ascii="Times New Roman" w:hAnsi="Times New Roman" w:cs="David"/>
          <w:b/>
          <w:bCs/>
          <w:color w:val="000000"/>
          <w:szCs w:val="28"/>
          <w:u w:val="single"/>
          <w:rtl/>
        </w:rPr>
        <w:t xml:space="preserve"> </w:t>
      </w:r>
      <w:r>
        <w:rPr>
          <w:rFonts w:ascii="Times New Roman" w:hAnsi="Times New Roman" w:cs="David" w:hint="eastAsia"/>
          <w:b/>
          <w:bCs/>
          <w:color w:val="000000"/>
          <w:szCs w:val="28"/>
          <w:u w:val="single"/>
          <w:rtl/>
        </w:rPr>
        <w:t>רבה</w:t>
      </w:r>
      <w:r>
        <w:rPr>
          <w:rFonts w:ascii="Times New Roman" w:hAnsi="Times New Roman" w:cs="David"/>
          <w:b/>
          <w:bCs/>
          <w:color w:val="000000"/>
          <w:szCs w:val="28"/>
          <w:u w:val="single"/>
          <w:rtl/>
        </w:rPr>
        <w:t xml:space="preserve"> – </w:t>
      </w:r>
      <w:r>
        <w:rPr>
          <w:rFonts w:ascii="Times New Roman" w:hAnsi="Times New Roman" w:cs="David" w:hint="eastAsia"/>
          <w:b/>
          <w:bCs/>
          <w:color w:val="000000"/>
          <w:szCs w:val="28"/>
          <w:u w:val="single"/>
          <w:rtl/>
        </w:rPr>
        <w:t>פרשה</w:t>
      </w:r>
      <w:r>
        <w:rPr>
          <w:rFonts w:ascii="Times New Roman" w:hAnsi="Times New Roman" w:cs="David"/>
          <w:b/>
          <w:bCs/>
          <w:color w:val="000000"/>
          <w:szCs w:val="28"/>
          <w:u w:val="single"/>
          <w:rtl/>
        </w:rPr>
        <w:t xml:space="preserve"> </w:t>
      </w:r>
      <w:r>
        <w:rPr>
          <w:rFonts w:ascii="Times New Roman" w:hAnsi="Times New Roman" w:cs="David" w:hint="eastAsia"/>
          <w:b/>
          <w:bCs/>
          <w:color w:val="000000"/>
          <w:szCs w:val="28"/>
          <w:u w:val="single"/>
          <w:rtl/>
        </w:rPr>
        <w:t>א</w:t>
      </w:r>
    </w:p>
    <w:p w:rsidR="00751103" w:rsidRDefault="00751103" w:rsidP="00751103">
      <w:pPr>
        <w:autoSpaceDE w:val="0"/>
        <w:autoSpaceDN w:val="0"/>
        <w:bidi/>
        <w:adjustRightInd w:val="0"/>
        <w:spacing w:after="0" w:line="240" w:lineRule="auto"/>
        <w:rPr>
          <w:rFonts w:ascii="Times New Roman" w:hAnsi="Times New Roman" w:cs="David" w:hint="cs"/>
          <w:color w:val="000000" w:themeColor="text1"/>
          <w:szCs w:val="28"/>
          <w:rtl/>
        </w:rPr>
      </w:pPr>
      <w:r>
        <w:rPr>
          <w:rFonts w:ascii="Times New Roman" w:hAnsi="Times New Roman" w:cs="David" w:hint="eastAsia"/>
          <w:color w:val="000000"/>
          <w:szCs w:val="28"/>
          <w:rtl/>
        </w:rPr>
        <w:t>ר</w:t>
      </w:r>
      <w:r>
        <w:rPr>
          <w:rFonts w:ascii="Times New Roman" w:hAnsi="Times New Roman" w:cs="David"/>
          <w:color w:val="000000"/>
          <w:szCs w:val="28"/>
          <w:rtl/>
        </w:rPr>
        <w:t xml:space="preserve">' </w:t>
      </w:r>
      <w:r w:rsidRPr="00616D25">
        <w:rPr>
          <w:rFonts w:ascii="Times New Roman" w:hAnsi="Times New Roman" w:cs="David" w:hint="eastAsia"/>
          <w:color w:val="000000" w:themeColor="text1"/>
          <w:szCs w:val="28"/>
          <w:rtl/>
        </w:rPr>
        <w:t>יהודה</w:t>
      </w:r>
      <w:r w:rsidRPr="00616D25">
        <w:rPr>
          <w:rFonts w:ascii="Times New Roman" w:hAnsi="Times New Roman" w:cs="David"/>
          <w:color w:val="000000" w:themeColor="text1"/>
          <w:szCs w:val="28"/>
          <w:rtl/>
        </w:rPr>
        <w:t xml:space="preserve"> </w:t>
      </w:r>
      <w:r w:rsidRPr="00616D25">
        <w:rPr>
          <w:rFonts w:ascii="Times New Roman" w:hAnsi="Times New Roman" w:cs="David" w:hint="eastAsia"/>
          <w:color w:val="000000" w:themeColor="text1"/>
          <w:szCs w:val="28"/>
          <w:rtl/>
        </w:rPr>
        <w:t>אומר</w:t>
      </w:r>
      <w:r w:rsidRPr="00616D25">
        <w:rPr>
          <w:rFonts w:ascii="Times New Roman" w:hAnsi="Times New Roman" w:cs="David"/>
          <w:color w:val="000000" w:themeColor="text1"/>
          <w:szCs w:val="28"/>
          <w:rtl/>
        </w:rPr>
        <w:t xml:space="preserve"> </w:t>
      </w:r>
      <w:r w:rsidRPr="00616D25">
        <w:rPr>
          <w:rFonts w:ascii="Times New Roman" w:hAnsi="Times New Roman" w:cs="David" w:hint="eastAsia"/>
          <w:b/>
          <w:bCs/>
          <w:color w:val="000000" w:themeColor="text1"/>
          <w:szCs w:val="28"/>
          <w:rtl/>
        </w:rPr>
        <w:t>בשעה</w:t>
      </w:r>
      <w:r w:rsidRPr="00616D25">
        <w:rPr>
          <w:rFonts w:ascii="Times New Roman" w:hAnsi="Times New Roman" w:cs="David"/>
          <w:b/>
          <w:bCs/>
          <w:color w:val="000000" w:themeColor="text1"/>
          <w:szCs w:val="28"/>
          <w:rtl/>
        </w:rPr>
        <w:t xml:space="preserve"> </w:t>
      </w:r>
      <w:r w:rsidRPr="00616D25">
        <w:rPr>
          <w:rFonts w:ascii="Times New Roman" w:hAnsi="Times New Roman" w:cs="David" w:hint="eastAsia"/>
          <w:b/>
          <w:bCs/>
          <w:color w:val="000000" w:themeColor="text1"/>
          <w:szCs w:val="28"/>
          <w:rtl/>
        </w:rPr>
        <w:t>ששמעו</w:t>
      </w:r>
      <w:r w:rsidRPr="00616D25">
        <w:rPr>
          <w:rFonts w:ascii="Times New Roman" w:hAnsi="Times New Roman" w:cs="David"/>
          <w:b/>
          <w:bCs/>
          <w:color w:val="000000" w:themeColor="text1"/>
          <w:szCs w:val="28"/>
          <w:rtl/>
        </w:rPr>
        <w:t xml:space="preserve"> </w:t>
      </w:r>
      <w:r w:rsidRPr="00616D25">
        <w:rPr>
          <w:rFonts w:ascii="Times New Roman" w:hAnsi="Times New Roman" w:cs="David" w:hint="eastAsia"/>
          <w:b/>
          <w:bCs/>
          <w:color w:val="000000" w:themeColor="text1"/>
          <w:szCs w:val="28"/>
          <w:rtl/>
        </w:rPr>
        <w:t>ישראל</w:t>
      </w:r>
      <w:r w:rsidRPr="00616D25">
        <w:rPr>
          <w:rFonts w:ascii="Times New Roman" w:hAnsi="Times New Roman" w:cs="David"/>
          <w:b/>
          <w:bCs/>
          <w:color w:val="000000" w:themeColor="text1"/>
          <w:szCs w:val="28"/>
          <w:rtl/>
        </w:rPr>
        <w:t xml:space="preserve"> </w:t>
      </w:r>
      <w:r w:rsidRPr="00616D25">
        <w:rPr>
          <w:rFonts w:ascii="Times New Roman" w:hAnsi="Times New Roman" w:cs="David" w:hint="cs"/>
          <w:b/>
          <w:bCs/>
          <w:color w:val="000000" w:themeColor="text1"/>
          <w:szCs w:val="28"/>
          <w:rtl/>
        </w:rPr>
        <w:t>"</w:t>
      </w:r>
      <w:r w:rsidRPr="00616D25">
        <w:rPr>
          <w:rFonts w:ascii="Times New Roman" w:hAnsi="Times New Roman" w:cs="David" w:hint="eastAsia"/>
          <w:b/>
          <w:bCs/>
          <w:color w:val="000000" w:themeColor="text1"/>
          <w:szCs w:val="28"/>
          <w:rtl/>
        </w:rPr>
        <w:t>אנכי</w:t>
      </w:r>
      <w:r w:rsidRPr="00616D25">
        <w:rPr>
          <w:rFonts w:ascii="Times New Roman" w:hAnsi="Times New Roman" w:cs="David"/>
          <w:b/>
          <w:bCs/>
          <w:color w:val="000000" w:themeColor="text1"/>
          <w:szCs w:val="28"/>
          <w:rtl/>
        </w:rPr>
        <w:t xml:space="preserve"> </w:t>
      </w:r>
      <w:r w:rsidRPr="00616D25">
        <w:rPr>
          <w:rFonts w:ascii="Times New Roman" w:hAnsi="Times New Roman" w:cs="David" w:hint="cs"/>
          <w:b/>
          <w:bCs/>
          <w:color w:val="000000" w:themeColor="text1"/>
          <w:szCs w:val="28"/>
          <w:rtl/>
        </w:rPr>
        <w:t>ד</w:t>
      </w:r>
      <w:r w:rsidRPr="00616D25">
        <w:rPr>
          <w:rFonts w:ascii="Times New Roman" w:hAnsi="Times New Roman" w:cs="David"/>
          <w:b/>
          <w:bCs/>
          <w:color w:val="000000" w:themeColor="text1"/>
          <w:szCs w:val="28"/>
          <w:rtl/>
        </w:rPr>
        <w:t xml:space="preserve">' </w:t>
      </w:r>
      <w:r w:rsidRPr="00616D25">
        <w:rPr>
          <w:rFonts w:ascii="Times New Roman" w:hAnsi="Times New Roman" w:cs="David" w:hint="eastAsia"/>
          <w:b/>
          <w:bCs/>
          <w:color w:val="000000" w:themeColor="text1"/>
          <w:szCs w:val="28"/>
          <w:rtl/>
        </w:rPr>
        <w:t>אל</w:t>
      </w:r>
      <w:r w:rsidRPr="00616D25">
        <w:rPr>
          <w:rFonts w:ascii="Times New Roman" w:hAnsi="Times New Roman" w:cs="David" w:hint="cs"/>
          <w:b/>
          <w:bCs/>
          <w:color w:val="000000" w:themeColor="text1"/>
          <w:szCs w:val="28"/>
          <w:rtl/>
        </w:rPr>
        <w:t>ק</w:t>
      </w:r>
      <w:r w:rsidRPr="00616D25">
        <w:rPr>
          <w:rFonts w:ascii="Times New Roman" w:hAnsi="Times New Roman" w:cs="David" w:hint="eastAsia"/>
          <w:b/>
          <w:bCs/>
          <w:color w:val="000000" w:themeColor="text1"/>
          <w:szCs w:val="28"/>
          <w:rtl/>
        </w:rPr>
        <w:t>יך</w:t>
      </w:r>
      <w:r w:rsidRPr="00616D25">
        <w:rPr>
          <w:rFonts w:ascii="Times New Roman" w:hAnsi="Times New Roman" w:cs="David" w:hint="cs"/>
          <w:b/>
          <w:bCs/>
          <w:color w:val="000000" w:themeColor="text1"/>
          <w:szCs w:val="28"/>
          <w:rtl/>
        </w:rPr>
        <w:t>"</w:t>
      </w:r>
      <w:r w:rsidRPr="00616D25">
        <w:rPr>
          <w:rFonts w:ascii="Times New Roman" w:hAnsi="Times New Roman" w:cs="David"/>
          <w:b/>
          <w:bCs/>
          <w:color w:val="000000" w:themeColor="text1"/>
          <w:szCs w:val="28"/>
          <w:rtl/>
        </w:rPr>
        <w:t xml:space="preserve"> </w:t>
      </w:r>
      <w:r w:rsidRPr="00616D25">
        <w:rPr>
          <w:rFonts w:ascii="Times New Roman" w:hAnsi="Times New Roman" w:cs="David" w:hint="eastAsia"/>
          <w:b/>
          <w:bCs/>
          <w:color w:val="000000" w:themeColor="text1"/>
          <w:szCs w:val="28"/>
          <w:rtl/>
        </w:rPr>
        <w:t>נתקע</w:t>
      </w:r>
      <w:r w:rsidRPr="00616D25">
        <w:rPr>
          <w:rFonts w:ascii="Times New Roman" w:hAnsi="Times New Roman" w:cs="David"/>
          <w:b/>
          <w:bCs/>
          <w:color w:val="000000" w:themeColor="text1"/>
          <w:szCs w:val="28"/>
          <w:rtl/>
        </w:rPr>
        <w:t xml:space="preserve"> </w:t>
      </w:r>
      <w:r w:rsidRPr="00616D25">
        <w:rPr>
          <w:rFonts w:ascii="Times New Roman" w:hAnsi="Times New Roman" w:cs="David" w:hint="eastAsia"/>
          <w:b/>
          <w:bCs/>
          <w:color w:val="000000" w:themeColor="text1"/>
          <w:szCs w:val="28"/>
          <w:rtl/>
        </w:rPr>
        <w:t>תלמוד</w:t>
      </w:r>
      <w:r w:rsidRPr="00616D25">
        <w:rPr>
          <w:rFonts w:ascii="Times New Roman" w:hAnsi="Times New Roman" w:cs="David"/>
          <w:b/>
          <w:bCs/>
          <w:color w:val="000000" w:themeColor="text1"/>
          <w:szCs w:val="28"/>
          <w:rtl/>
        </w:rPr>
        <w:t xml:space="preserve"> </w:t>
      </w:r>
      <w:r w:rsidRPr="00616D25">
        <w:rPr>
          <w:rFonts w:ascii="Times New Roman" w:hAnsi="Times New Roman" w:cs="David" w:hint="eastAsia"/>
          <w:b/>
          <w:bCs/>
          <w:color w:val="000000" w:themeColor="text1"/>
          <w:szCs w:val="28"/>
          <w:rtl/>
        </w:rPr>
        <w:t>תורה</w:t>
      </w:r>
      <w:r w:rsidRPr="00616D25">
        <w:rPr>
          <w:rFonts w:ascii="Times New Roman" w:hAnsi="Times New Roman" w:cs="David"/>
          <w:b/>
          <w:bCs/>
          <w:color w:val="000000" w:themeColor="text1"/>
          <w:szCs w:val="28"/>
          <w:rtl/>
        </w:rPr>
        <w:t xml:space="preserve"> </w:t>
      </w:r>
      <w:r w:rsidRPr="00616D25">
        <w:rPr>
          <w:rFonts w:ascii="Times New Roman" w:hAnsi="Times New Roman" w:cs="David" w:hint="eastAsia"/>
          <w:b/>
          <w:bCs/>
          <w:color w:val="000000" w:themeColor="text1"/>
          <w:szCs w:val="28"/>
          <w:u w:val="single"/>
          <w:rtl/>
        </w:rPr>
        <w:t>בלבם</w:t>
      </w:r>
      <w:r w:rsidRPr="00616D25">
        <w:rPr>
          <w:rFonts w:ascii="Times New Roman" w:hAnsi="Times New Roman" w:cs="David"/>
          <w:color w:val="000000" w:themeColor="text1"/>
          <w:szCs w:val="28"/>
          <w:rtl/>
        </w:rPr>
        <w:t xml:space="preserve">, </w:t>
      </w:r>
      <w:r w:rsidRPr="00616D25">
        <w:rPr>
          <w:rFonts w:ascii="Times New Roman" w:hAnsi="Times New Roman" w:cs="David" w:hint="eastAsia"/>
          <w:color w:val="000000" w:themeColor="text1"/>
          <w:szCs w:val="28"/>
          <w:rtl/>
        </w:rPr>
        <w:t>והיו</w:t>
      </w:r>
      <w:r w:rsidRPr="00616D25">
        <w:rPr>
          <w:rFonts w:ascii="Times New Roman" w:hAnsi="Times New Roman" w:cs="David"/>
          <w:color w:val="000000" w:themeColor="text1"/>
          <w:szCs w:val="28"/>
          <w:rtl/>
        </w:rPr>
        <w:t xml:space="preserve"> </w:t>
      </w:r>
      <w:r w:rsidRPr="00616D25">
        <w:rPr>
          <w:rFonts w:ascii="Times New Roman" w:hAnsi="Times New Roman" w:cs="David" w:hint="eastAsia"/>
          <w:color w:val="000000" w:themeColor="text1"/>
          <w:szCs w:val="28"/>
          <w:rtl/>
        </w:rPr>
        <w:t>למדים</w:t>
      </w:r>
      <w:r w:rsidRPr="00616D25">
        <w:rPr>
          <w:rFonts w:ascii="Times New Roman" w:hAnsi="Times New Roman" w:cs="David"/>
          <w:color w:val="000000" w:themeColor="text1"/>
          <w:szCs w:val="28"/>
          <w:rtl/>
        </w:rPr>
        <w:t xml:space="preserve"> </w:t>
      </w:r>
      <w:r w:rsidRPr="00616D25">
        <w:rPr>
          <w:rFonts w:ascii="Times New Roman" w:hAnsi="Times New Roman" w:cs="David" w:hint="eastAsia"/>
          <w:color w:val="000000" w:themeColor="text1"/>
          <w:szCs w:val="28"/>
          <w:rtl/>
        </w:rPr>
        <w:t>ולא</w:t>
      </w:r>
      <w:r w:rsidRPr="00616D25">
        <w:rPr>
          <w:rFonts w:ascii="Times New Roman" w:hAnsi="Times New Roman" w:cs="David"/>
          <w:color w:val="000000" w:themeColor="text1"/>
          <w:szCs w:val="28"/>
          <w:rtl/>
        </w:rPr>
        <w:t xml:space="preserve"> </w:t>
      </w:r>
      <w:r w:rsidRPr="00616D25">
        <w:rPr>
          <w:rFonts w:ascii="Times New Roman" w:hAnsi="Times New Roman" w:cs="David" w:hint="eastAsia"/>
          <w:color w:val="000000" w:themeColor="text1"/>
          <w:szCs w:val="28"/>
          <w:rtl/>
        </w:rPr>
        <w:t>היו</w:t>
      </w:r>
      <w:r w:rsidRPr="00616D25">
        <w:rPr>
          <w:rFonts w:ascii="Times New Roman" w:hAnsi="Times New Roman" w:cs="David"/>
          <w:color w:val="000000" w:themeColor="text1"/>
          <w:szCs w:val="28"/>
          <w:rtl/>
        </w:rPr>
        <w:t xml:space="preserve"> </w:t>
      </w:r>
      <w:r w:rsidRPr="00616D25">
        <w:rPr>
          <w:rFonts w:ascii="Times New Roman" w:hAnsi="Times New Roman" w:cs="David" w:hint="eastAsia"/>
          <w:color w:val="000000" w:themeColor="text1"/>
          <w:szCs w:val="28"/>
          <w:rtl/>
        </w:rPr>
        <w:t>משכחין</w:t>
      </w:r>
      <w:r>
        <w:rPr>
          <w:rFonts w:ascii="Times New Roman" w:hAnsi="Times New Roman" w:cs="David" w:hint="cs"/>
          <w:color w:val="000000" w:themeColor="text1"/>
          <w:szCs w:val="28"/>
          <w:rtl/>
        </w:rPr>
        <w:t>...</w:t>
      </w:r>
    </w:p>
    <w:p w:rsidR="00751103" w:rsidRDefault="00751103" w:rsidP="00751103">
      <w:pPr>
        <w:autoSpaceDE w:val="0"/>
        <w:autoSpaceDN w:val="0"/>
        <w:bidi/>
        <w:adjustRightInd w:val="0"/>
        <w:spacing w:after="0" w:line="240" w:lineRule="auto"/>
        <w:rPr>
          <w:rFonts w:ascii="Times New Roman" w:hAnsi="Times New Roman" w:cs="David" w:hint="cs"/>
          <w:color w:val="000000" w:themeColor="text1"/>
          <w:szCs w:val="28"/>
          <w:rtl/>
        </w:rPr>
      </w:pPr>
    </w:p>
    <w:p w:rsidR="00751103" w:rsidRDefault="00751103" w:rsidP="00751103">
      <w:pPr>
        <w:spacing w:before="100" w:beforeAutospacing="1" w:after="0" w:line="240" w:lineRule="auto"/>
        <w:outlineLvl w:val="2"/>
        <w:rPr>
          <w:rFonts w:eastAsia="Times New Roman" w:cstheme="minorHAnsi"/>
          <w:b/>
          <w:bCs/>
          <w:szCs w:val="24"/>
        </w:rPr>
      </w:pPr>
      <w:r>
        <w:rPr>
          <w:rFonts w:eastAsia="Times New Roman" w:cstheme="minorHAnsi"/>
          <w:b/>
          <w:bCs/>
          <w:noProof/>
          <w:szCs w:val="24"/>
        </w:rPr>
        <mc:AlternateContent>
          <mc:Choice Requires="wps">
            <w:drawing>
              <wp:anchor distT="0" distB="0" distL="114300" distR="114300" simplePos="0" relativeHeight="251659264" behindDoc="0" locked="0" layoutInCell="1" allowOverlap="1" wp14:anchorId="661891C0" wp14:editId="579C5CC6">
                <wp:simplePos x="0" y="0"/>
                <wp:positionH relativeFrom="column">
                  <wp:posOffset>232468</wp:posOffset>
                </wp:positionH>
                <wp:positionV relativeFrom="paragraph">
                  <wp:posOffset>74295</wp:posOffset>
                </wp:positionV>
                <wp:extent cx="5735493" cy="1770610"/>
                <wp:effectExtent l="0" t="0" r="17780" b="248920"/>
                <wp:wrapNone/>
                <wp:docPr id="1" name="Rounded Rectangular Callout 1"/>
                <wp:cNvGraphicFramePr/>
                <a:graphic xmlns:a="http://schemas.openxmlformats.org/drawingml/2006/main">
                  <a:graphicData uri="http://schemas.microsoft.com/office/word/2010/wordprocessingShape">
                    <wps:wsp>
                      <wps:cNvSpPr/>
                      <wps:spPr>
                        <a:xfrm>
                          <a:off x="0" y="0"/>
                          <a:ext cx="5735493" cy="1770610"/>
                        </a:xfrm>
                        <a:prstGeom prst="wedgeRound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51103" w:rsidRPr="000674C9" w:rsidRDefault="00751103" w:rsidP="00751103">
                            <w:pPr>
                              <w:spacing w:before="100" w:beforeAutospacing="1" w:after="0" w:line="240" w:lineRule="auto"/>
                              <w:outlineLvl w:val="2"/>
                              <w:rPr>
                                <w:rFonts w:eastAsia="Times New Roman" w:cstheme="minorHAnsi"/>
                                <w:b/>
                                <w:bCs/>
                                <w:color w:val="000000" w:themeColor="text1"/>
                                <w:szCs w:val="24"/>
                              </w:rPr>
                            </w:pPr>
                            <w:r w:rsidRPr="006B358C">
                              <w:rPr>
                                <w:rFonts w:eastAsia="Times New Roman" w:cstheme="minorHAnsi"/>
                                <w:b/>
                                <w:bCs/>
                                <w:color w:val="000000" w:themeColor="text1"/>
                                <w:szCs w:val="24"/>
                              </w:rPr>
                              <w:t>February 16</w:t>
                            </w:r>
                            <w:r w:rsidRPr="006B358C">
                              <w:rPr>
                                <w:rFonts w:eastAsia="Times New Roman" w:cstheme="minorHAnsi"/>
                                <w:b/>
                                <w:bCs/>
                                <w:color w:val="000000" w:themeColor="text1"/>
                                <w:szCs w:val="24"/>
                                <w:vertAlign w:val="superscript"/>
                              </w:rPr>
                              <w:t>th</w:t>
                            </w:r>
                            <w:r w:rsidRPr="006B358C">
                              <w:rPr>
                                <w:rFonts w:eastAsia="Times New Roman" w:cstheme="minorHAnsi"/>
                                <w:b/>
                                <w:bCs/>
                                <w:color w:val="000000" w:themeColor="text1"/>
                                <w:szCs w:val="24"/>
                              </w:rPr>
                              <w:t xml:space="preserve">, 2012 - </w:t>
                            </w:r>
                            <w:r w:rsidRPr="000674C9">
                              <w:rPr>
                                <w:rFonts w:eastAsia="Times New Roman" w:cstheme="minorHAnsi"/>
                                <w:b/>
                                <w:bCs/>
                                <w:color w:val="000000" w:themeColor="text1"/>
                                <w:szCs w:val="24"/>
                              </w:rPr>
                              <w:t>Little note</w:t>
                            </w:r>
                            <w:r w:rsidRPr="006B358C">
                              <w:rPr>
                                <w:rFonts w:eastAsia="Times New Roman" w:cstheme="minorHAnsi"/>
                                <w:b/>
                                <w:bCs/>
                                <w:color w:val="000000" w:themeColor="text1"/>
                                <w:szCs w:val="24"/>
                              </w:rPr>
                              <w:t>…</w:t>
                            </w:r>
                            <w:r w:rsidRPr="000674C9">
                              <w:rPr>
                                <w:rFonts w:eastAsia="Times New Roman" w:cstheme="minorHAnsi"/>
                                <w:b/>
                                <w:bCs/>
                                <w:color w:val="000000" w:themeColor="text1"/>
                                <w:szCs w:val="24"/>
                              </w:rPr>
                              <w:t xml:space="preserve"> </w:t>
                            </w:r>
                          </w:p>
                          <w:p w:rsidR="00751103" w:rsidRPr="000674C9" w:rsidRDefault="00751103" w:rsidP="00751103">
                            <w:pPr>
                              <w:spacing w:after="0" w:line="240" w:lineRule="auto"/>
                              <w:rPr>
                                <w:rFonts w:eastAsia="Times New Roman" w:cstheme="minorHAnsi"/>
                                <w:color w:val="000000" w:themeColor="text1"/>
                                <w:szCs w:val="24"/>
                              </w:rPr>
                            </w:pPr>
                            <w:r w:rsidRPr="006B358C">
                              <w:rPr>
                                <w:rFonts w:eastAsia="Times New Roman" w:cstheme="minorHAnsi"/>
                                <w:color w:val="000000" w:themeColor="text1"/>
                                <w:szCs w:val="24"/>
                              </w:rPr>
                              <w:t>Hey Everyone</w:t>
                            </w:r>
                            <w:proofErr w:type="gramStart"/>
                            <w:r w:rsidRPr="006B358C">
                              <w:rPr>
                                <w:rFonts w:eastAsia="Times New Roman" w:cstheme="minorHAnsi"/>
                                <w:color w:val="000000" w:themeColor="text1"/>
                                <w:szCs w:val="24"/>
                              </w:rPr>
                              <w:t>,</w:t>
                            </w:r>
                            <w:proofErr w:type="gramEnd"/>
                            <w:r w:rsidRPr="000674C9">
                              <w:rPr>
                                <w:rFonts w:eastAsia="Times New Roman" w:cstheme="minorHAnsi"/>
                                <w:color w:val="000000" w:themeColor="text1"/>
                                <w:szCs w:val="24"/>
                              </w:rPr>
                              <w:br/>
                              <w:t xml:space="preserve">Today in the hospital, someone gave me such a beautiful </w:t>
                            </w:r>
                            <w:r w:rsidRPr="006B358C">
                              <w:rPr>
                                <w:rFonts w:eastAsia="Times New Roman" w:cstheme="minorHAnsi"/>
                                <w:color w:val="000000" w:themeColor="text1"/>
                                <w:szCs w:val="24"/>
                              </w:rPr>
                              <w:t>compliment I just had to share.</w:t>
                            </w:r>
                            <w:r>
                              <w:rPr>
                                <w:rFonts w:eastAsia="Times New Roman" w:cstheme="minorHAnsi"/>
                                <w:color w:val="000000" w:themeColor="text1"/>
                                <w:szCs w:val="24"/>
                              </w:rPr>
                              <w:br/>
                              <w:t>She said "</w:t>
                            </w:r>
                            <w:r w:rsidRPr="000674C9">
                              <w:rPr>
                                <w:rFonts w:eastAsia="Times New Roman" w:cstheme="minorHAnsi"/>
                                <w:color w:val="000000" w:themeColor="text1"/>
                                <w:szCs w:val="24"/>
                              </w:rPr>
                              <w:t xml:space="preserve">Marc, you </w:t>
                            </w:r>
                            <w:r w:rsidRPr="006B358C">
                              <w:rPr>
                                <w:rFonts w:eastAsia="Times New Roman" w:cstheme="minorHAnsi"/>
                                <w:color w:val="000000" w:themeColor="text1"/>
                                <w:szCs w:val="24"/>
                              </w:rPr>
                              <w:t>have a really beautiful heart".</w:t>
                            </w:r>
                            <w:r>
                              <w:rPr>
                                <w:rFonts w:eastAsia="Times New Roman" w:cstheme="minorHAnsi"/>
                                <w:color w:val="000000" w:themeColor="text1"/>
                                <w:szCs w:val="24"/>
                              </w:rPr>
                              <w:br/>
                              <w:t>Granted she was doing an echo-</w:t>
                            </w:r>
                            <w:r w:rsidRPr="000674C9">
                              <w:rPr>
                                <w:rFonts w:eastAsia="Times New Roman" w:cstheme="minorHAnsi"/>
                                <w:color w:val="000000" w:themeColor="text1"/>
                                <w:szCs w:val="24"/>
                              </w:rPr>
                              <w:t xml:space="preserve">cardiogram on me, but </w:t>
                            </w:r>
                            <w:r>
                              <w:rPr>
                                <w:rFonts w:eastAsia="Times New Roman" w:cstheme="minorHAnsi"/>
                                <w:color w:val="000000" w:themeColor="text1"/>
                                <w:szCs w:val="24"/>
                              </w:rPr>
                              <w:t>I</w:t>
                            </w:r>
                            <w:r w:rsidRPr="006B358C">
                              <w:rPr>
                                <w:rFonts w:eastAsia="Times New Roman" w:cstheme="minorHAnsi"/>
                                <w:color w:val="000000" w:themeColor="text1"/>
                                <w:szCs w:val="24"/>
                              </w:rPr>
                              <w:t xml:space="preserve"> appreciated it none the less.</w:t>
                            </w:r>
                            <w:r w:rsidRPr="000674C9">
                              <w:rPr>
                                <w:rFonts w:eastAsia="Times New Roman" w:cstheme="minorHAnsi"/>
                                <w:color w:val="000000" w:themeColor="text1"/>
                                <w:szCs w:val="24"/>
                              </w:rPr>
                              <w:br/>
                              <w:t>Gut Shabbos Gut Purim</w:t>
                            </w:r>
                            <w:r w:rsidRPr="000674C9">
                              <w:rPr>
                                <w:rFonts w:eastAsia="Times New Roman" w:cstheme="minorHAnsi"/>
                                <w:color w:val="000000" w:themeColor="text1"/>
                                <w:szCs w:val="24"/>
                              </w:rPr>
                              <w:br/>
                              <w:t>Chaim Yissachar</w:t>
                            </w:r>
                            <w:r>
                              <w:rPr>
                                <w:rFonts w:eastAsia="Times New Roman" w:cstheme="minorHAnsi"/>
                                <w:color w:val="000000" w:themeColor="text1"/>
                                <w:szCs w:val="24"/>
                              </w:rPr>
                              <w:t xml:space="preserve"> </w:t>
                            </w:r>
                            <w:r w:rsidRPr="000674C9">
                              <w:rPr>
                                <w:rFonts w:eastAsia="Times New Roman" w:cstheme="minorHAnsi"/>
                                <w:color w:val="000000" w:themeColor="text1"/>
                                <w:szCs w:val="24"/>
                              </w:rPr>
                              <w:t xml:space="preserve">(Marc Steven) </w:t>
                            </w:r>
                          </w:p>
                          <w:p w:rsidR="00751103" w:rsidRPr="006B358C" w:rsidRDefault="00751103" w:rsidP="007511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18.3pt;margin-top:5.85pt;width:451.6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" adj="6300,24300" fillcolor="white [3212]" strokecolor="#243f60 [1604]" strokeweight="2pt">
                <v:textbox>
                  <w:txbxContent>
                    <w:p w:rsidR="00751103" w:rsidRPr="000674C9" w:rsidRDefault="00751103" w:rsidP="00751103">
                      <w:pPr>
                        <w:spacing w:before="100" w:beforeAutospacing="1" w:after="0" w:line="240" w:lineRule="auto"/>
                        <w:outlineLvl w:val="2"/>
                        <w:rPr>
                          <w:rFonts w:eastAsia="Times New Roman" w:cstheme="minorHAnsi"/>
                          <w:b/>
                          <w:bCs/>
                          <w:color w:val="000000" w:themeColor="text1"/>
                          <w:szCs w:val="24"/>
                        </w:rPr>
                      </w:pPr>
                      <w:r w:rsidRPr="006B358C">
                        <w:rPr>
                          <w:rFonts w:eastAsia="Times New Roman" w:cstheme="minorHAnsi"/>
                          <w:b/>
                          <w:bCs/>
                          <w:color w:val="000000" w:themeColor="text1"/>
                          <w:szCs w:val="24"/>
                        </w:rPr>
                        <w:t>February 16</w:t>
                      </w:r>
                      <w:r w:rsidRPr="006B358C">
                        <w:rPr>
                          <w:rFonts w:eastAsia="Times New Roman" w:cstheme="minorHAnsi"/>
                          <w:b/>
                          <w:bCs/>
                          <w:color w:val="000000" w:themeColor="text1"/>
                          <w:szCs w:val="24"/>
                          <w:vertAlign w:val="superscript"/>
                        </w:rPr>
                        <w:t>th</w:t>
                      </w:r>
                      <w:r w:rsidRPr="006B358C">
                        <w:rPr>
                          <w:rFonts w:eastAsia="Times New Roman" w:cstheme="minorHAnsi"/>
                          <w:b/>
                          <w:bCs/>
                          <w:color w:val="000000" w:themeColor="text1"/>
                          <w:szCs w:val="24"/>
                        </w:rPr>
                        <w:t xml:space="preserve">, 2012 - </w:t>
                      </w:r>
                      <w:r w:rsidRPr="000674C9">
                        <w:rPr>
                          <w:rFonts w:eastAsia="Times New Roman" w:cstheme="minorHAnsi"/>
                          <w:b/>
                          <w:bCs/>
                          <w:color w:val="000000" w:themeColor="text1"/>
                          <w:szCs w:val="24"/>
                        </w:rPr>
                        <w:t>Little note</w:t>
                      </w:r>
                      <w:r w:rsidRPr="006B358C">
                        <w:rPr>
                          <w:rFonts w:eastAsia="Times New Roman" w:cstheme="minorHAnsi"/>
                          <w:b/>
                          <w:bCs/>
                          <w:color w:val="000000" w:themeColor="text1"/>
                          <w:szCs w:val="24"/>
                        </w:rPr>
                        <w:t>…</w:t>
                      </w:r>
                      <w:r w:rsidRPr="000674C9">
                        <w:rPr>
                          <w:rFonts w:eastAsia="Times New Roman" w:cstheme="minorHAnsi"/>
                          <w:b/>
                          <w:bCs/>
                          <w:color w:val="000000" w:themeColor="text1"/>
                          <w:szCs w:val="24"/>
                        </w:rPr>
                        <w:t xml:space="preserve"> </w:t>
                      </w:r>
                    </w:p>
                    <w:p w:rsidR="00751103" w:rsidRPr="000674C9" w:rsidRDefault="00751103" w:rsidP="00751103">
                      <w:pPr>
                        <w:spacing w:after="0" w:line="240" w:lineRule="auto"/>
                        <w:rPr>
                          <w:rFonts w:eastAsia="Times New Roman" w:cstheme="minorHAnsi"/>
                          <w:color w:val="000000" w:themeColor="text1"/>
                          <w:szCs w:val="24"/>
                        </w:rPr>
                      </w:pPr>
                      <w:r w:rsidRPr="006B358C">
                        <w:rPr>
                          <w:rFonts w:eastAsia="Times New Roman" w:cstheme="minorHAnsi"/>
                          <w:color w:val="000000" w:themeColor="text1"/>
                          <w:szCs w:val="24"/>
                        </w:rPr>
                        <w:t>Hey Everyone</w:t>
                      </w:r>
                      <w:proofErr w:type="gramStart"/>
                      <w:r w:rsidRPr="006B358C">
                        <w:rPr>
                          <w:rFonts w:eastAsia="Times New Roman" w:cstheme="minorHAnsi"/>
                          <w:color w:val="000000" w:themeColor="text1"/>
                          <w:szCs w:val="24"/>
                        </w:rPr>
                        <w:t>,</w:t>
                      </w:r>
                      <w:proofErr w:type="gramEnd"/>
                      <w:r w:rsidRPr="000674C9">
                        <w:rPr>
                          <w:rFonts w:eastAsia="Times New Roman" w:cstheme="minorHAnsi"/>
                          <w:color w:val="000000" w:themeColor="text1"/>
                          <w:szCs w:val="24"/>
                        </w:rPr>
                        <w:br/>
                        <w:t xml:space="preserve">Today in the hospital, someone gave me such a beautiful </w:t>
                      </w:r>
                      <w:r w:rsidRPr="006B358C">
                        <w:rPr>
                          <w:rFonts w:eastAsia="Times New Roman" w:cstheme="minorHAnsi"/>
                          <w:color w:val="000000" w:themeColor="text1"/>
                          <w:szCs w:val="24"/>
                        </w:rPr>
                        <w:t>compliment I just had to share.</w:t>
                      </w:r>
                      <w:r>
                        <w:rPr>
                          <w:rFonts w:eastAsia="Times New Roman" w:cstheme="minorHAnsi"/>
                          <w:color w:val="000000" w:themeColor="text1"/>
                          <w:szCs w:val="24"/>
                        </w:rPr>
                        <w:br/>
                        <w:t>She said "</w:t>
                      </w:r>
                      <w:r w:rsidRPr="000674C9">
                        <w:rPr>
                          <w:rFonts w:eastAsia="Times New Roman" w:cstheme="minorHAnsi"/>
                          <w:color w:val="000000" w:themeColor="text1"/>
                          <w:szCs w:val="24"/>
                        </w:rPr>
                        <w:t xml:space="preserve">Marc, you </w:t>
                      </w:r>
                      <w:r w:rsidRPr="006B358C">
                        <w:rPr>
                          <w:rFonts w:eastAsia="Times New Roman" w:cstheme="minorHAnsi"/>
                          <w:color w:val="000000" w:themeColor="text1"/>
                          <w:szCs w:val="24"/>
                        </w:rPr>
                        <w:t>have a really beautiful heart".</w:t>
                      </w:r>
                      <w:r>
                        <w:rPr>
                          <w:rFonts w:eastAsia="Times New Roman" w:cstheme="minorHAnsi"/>
                          <w:color w:val="000000" w:themeColor="text1"/>
                          <w:szCs w:val="24"/>
                        </w:rPr>
                        <w:br/>
                        <w:t>Granted she was doing an echo-</w:t>
                      </w:r>
                      <w:r w:rsidRPr="000674C9">
                        <w:rPr>
                          <w:rFonts w:eastAsia="Times New Roman" w:cstheme="minorHAnsi"/>
                          <w:color w:val="000000" w:themeColor="text1"/>
                          <w:szCs w:val="24"/>
                        </w:rPr>
                        <w:t xml:space="preserve">cardiogram on me, but </w:t>
                      </w:r>
                      <w:r>
                        <w:rPr>
                          <w:rFonts w:eastAsia="Times New Roman" w:cstheme="minorHAnsi"/>
                          <w:color w:val="000000" w:themeColor="text1"/>
                          <w:szCs w:val="24"/>
                        </w:rPr>
                        <w:t>I</w:t>
                      </w:r>
                      <w:r w:rsidRPr="006B358C">
                        <w:rPr>
                          <w:rFonts w:eastAsia="Times New Roman" w:cstheme="minorHAnsi"/>
                          <w:color w:val="000000" w:themeColor="text1"/>
                          <w:szCs w:val="24"/>
                        </w:rPr>
                        <w:t xml:space="preserve"> appreciated it none the less.</w:t>
                      </w:r>
                      <w:r w:rsidRPr="000674C9">
                        <w:rPr>
                          <w:rFonts w:eastAsia="Times New Roman" w:cstheme="minorHAnsi"/>
                          <w:color w:val="000000" w:themeColor="text1"/>
                          <w:szCs w:val="24"/>
                        </w:rPr>
                        <w:br/>
                        <w:t>Gut Shabbos Gut Purim</w:t>
                      </w:r>
                      <w:r w:rsidRPr="000674C9">
                        <w:rPr>
                          <w:rFonts w:eastAsia="Times New Roman" w:cstheme="minorHAnsi"/>
                          <w:color w:val="000000" w:themeColor="text1"/>
                          <w:szCs w:val="24"/>
                        </w:rPr>
                        <w:br/>
                        <w:t>Chaim Yissachar</w:t>
                      </w:r>
                      <w:r>
                        <w:rPr>
                          <w:rFonts w:eastAsia="Times New Roman" w:cstheme="minorHAnsi"/>
                          <w:color w:val="000000" w:themeColor="text1"/>
                          <w:szCs w:val="24"/>
                        </w:rPr>
                        <w:t xml:space="preserve"> </w:t>
                      </w:r>
                      <w:r w:rsidRPr="000674C9">
                        <w:rPr>
                          <w:rFonts w:eastAsia="Times New Roman" w:cstheme="minorHAnsi"/>
                          <w:color w:val="000000" w:themeColor="text1"/>
                          <w:szCs w:val="24"/>
                        </w:rPr>
                        <w:t xml:space="preserve">(Marc Steven) </w:t>
                      </w:r>
                    </w:p>
                    <w:p w:rsidR="00751103" w:rsidRPr="006B358C" w:rsidRDefault="00751103" w:rsidP="00751103">
                      <w:pPr>
                        <w:jc w:val="center"/>
                      </w:pPr>
                    </w:p>
                  </w:txbxContent>
                </v:textbox>
              </v:shape>
            </w:pict>
          </mc:Fallback>
        </mc:AlternateContent>
      </w:r>
      <w:r>
        <w:rPr>
          <w:rFonts w:eastAsia="Times New Roman" w:cstheme="minorHAnsi"/>
          <w:b/>
          <w:bCs/>
          <w:szCs w:val="24"/>
        </w:rPr>
        <w:t>10)</w:t>
      </w:r>
    </w:p>
    <w:p w:rsidR="00751103" w:rsidRPr="000674C9" w:rsidRDefault="00751103" w:rsidP="00751103">
      <w:pPr>
        <w:spacing w:after="0" w:line="240" w:lineRule="auto"/>
        <w:rPr>
          <w:rFonts w:cstheme="minorHAnsi"/>
          <w:szCs w:val="24"/>
        </w:rPr>
      </w:pPr>
    </w:p>
    <w:p w:rsidR="00751103" w:rsidRDefault="00751103" w:rsidP="00751103"/>
    <w:p w:rsidR="00751103" w:rsidRDefault="00751103" w:rsidP="00751103"/>
    <w:p w:rsidR="00751103" w:rsidRDefault="00751103" w:rsidP="00751103">
      <w:pPr>
        <w:rPr>
          <w:rFonts w:hint="cs"/>
          <w:rtl/>
        </w:rPr>
      </w:pPr>
    </w:p>
    <w:p w:rsidR="00751103" w:rsidRDefault="00751103" w:rsidP="00751103">
      <w:pPr>
        <w:rPr>
          <w:rFonts w:hint="cs"/>
          <w:rtl/>
        </w:rPr>
      </w:pPr>
    </w:p>
    <w:p w:rsidR="00751103" w:rsidRDefault="00751103" w:rsidP="00751103">
      <w:pPr>
        <w:rPr>
          <w:rFonts w:hint="cs"/>
          <w:rtl/>
        </w:rPr>
      </w:pPr>
    </w:p>
    <w:p w:rsidR="00751103" w:rsidRDefault="00751103" w:rsidP="00751103">
      <w:pPr>
        <w:bidi/>
        <w:spacing w:after="0" w:line="240" w:lineRule="auto"/>
        <w:rPr>
          <w:rFonts w:cs="David"/>
          <w:b/>
          <w:bCs/>
          <w:sz w:val="28"/>
          <w:szCs w:val="28"/>
          <w:u w:val="single"/>
          <w:rtl/>
        </w:rPr>
      </w:pPr>
      <w:r>
        <w:rPr>
          <w:rFonts w:cs="David" w:hint="cs"/>
          <w:b/>
          <w:bCs/>
          <w:sz w:val="28"/>
          <w:szCs w:val="28"/>
          <w:u w:val="single"/>
          <w:rtl/>
        </w:rPr>
        <w:t xml:space="preserve">11) </w:t>
      </w:r>
      <w:r w:rsidRPr="00765E0F">
        <w:rPr>
          <w:rFonts w:cs="David" w:hint="cs"/>
          <w:b/>
          <w:bCs/>
          <w:sz w:val="28"/>
          <w:szCs w:val="28"/>
          <w:u w:val="single"/>
          <w:rtl/>
        </w:rPr>
        <w:t xml:space="preserve">שיחות קודש </w:t>
      </w:r>
      <w:r w:rsidRPr="00765E0F">
        <w:rPr>
          <w:rFonts w:cs="David"/>
          <w:b/>
          <w:bCs/>
          <w:sz w:val="28"/>
          <w:szCs w:val="28"/>
          <w:u w:val="single"/>
          <w:rtl/>
        </w:rPr>
        <w:t>–</w:t>
      </w:r>
      <w:r w:rsidRPr="00765E0F">
        <w:rPr>
          <w:rFonts w:cs="David" w:hint="cs"/>
          <w:b/>
          <w:bCs/>
          <w:sz w:val="28"/>
          <w:szCs w:val="28"/>
          <w:u w:val="single"/>
          <w:rtl/>
        </w:rPr>
        <w:t xml:space="preserve"> </w:t>
      </w:r>
      <w:r>
        <w:rPr>
          <w:rFonts w:cs="David" w:hint="cs"/>
          <w:b/>
          <w:bCs/>
          <w:sz w:val="28"/>
          <w:szCs w:val="28"/>
          <w:u w:val="single"/>
          <w:rtl/>
        </w:rPr>
        <w:t>עמ' כו (</w:t>
      </w:r>
      <w:r w:rsidRPr="00765E0F">
        <w:rPr>
          <w:rFonts w:cs="David" w:hint="cs"/>
          <w:b/>
          <w:bCs/>
          <w:sz w:val="28"/>
          <w:szCs w:val="28"/>
          <w:u w:val="single"/>
          <w:rtl/>
        </w:rPr>
        <w:t>שיחות וזכרונות ר' יעקב יחזקי' גרינוואלד</w:t>
      </w:r>
      <w:r>
        <w:rPr>
          <w:rFonts w:cs="David" w:hint="cs"/>
          <w:b/>
          <w:bCs/>
          <w:sz w:val="28"/>
          <w:szCs w:val="28"/>
          <w:u w:val="single"/>
          <w:rtl/>
        </w:rPr>
        <w:t>, בעל ויגד יעקב</w:t>
      </w:r>
      <w:r w:rsidRPr="00765E0F">
        <w:rPr>
          <w:rStyle w:val="FootnoteReference"/>
          <w:rFonts w:cs="David"/>
          <w:b/>
          <w:bCs/>
          <w:sz w:val="28"/>
          <w:szCs w:val="28"/>
          <w:u w:val="single"/>
          <w:rtl/>
        </w:rPr>
        <w:footnoteReference w:id="3"/>
      </w:r>
      <w:r>
        <w:rPr>
          <w:rFonts w:cs="David" w:hint="cs"/>
          <w:b/>
          <w:bCs/>
          <w:sz w:val="28"/>
          <w:szCs w:val="28"/>
          <w:u w:val="single"/>
          <w:rtl/>
        </w:rPr>
        <w:t>)</w:t>
      </w:r>
    </w:p>
    <w:p w:rsidR="00751103" w:rsidRPr="003A3411" w:rsidRDefault="00751103" w:rsidP="00751103">
      <w:pPr>
        <w:bidi/>
        <w:spacing w:after="0" w:line="240" w:lineRule="auto"/>
        <w:rPr>
          <w:rFonts w:cs="David"/>
          <w:b/>
          <w:bCs/>
          <w:sz w:val="28"/>
          <w:szCs w:val="28"/>
        </w:rPr>
      </w:pPr>
      <w:r>
        <w:rPr>
          <w:rFonts w:cs="David" w:hint="cs"/>
          <w:sz w:val="28"/>
          <w:szCs w:val="28"/>
          <w:rtl/>
        </w:rPr>
        <w:t xml:space="preserve">אמר בשם הרה"ק מהרי"ד מבעלזא זי"ע שבא לפניו פעם אחת חולה ושאלו מה אמר לך הרופא, מה חסר לך? </w:t>
      </w:r>
      <w:r w:rsidRPr="003A3411">
        <w:rPr>
          <w:rFonts w:cs="David" w:hint="cs"/>
          <w:b/>
          <w:bCs/>
          <w:sz w:val="28"/>
          <w:szCs w:val="28"/>
          <w:rtl/>
        </w:rPr>
        <w:t>והשיב שהרופא אמר שאין לבו בריא רח"ל, ואמר ע"ז הרה"ק וואס פארשטעהט א גוי צו איין יודיש הארץ.</w:t>
      </w:r>
    </w:p>
    <w:p w:rsidR="00751103" w:rsidRDefault="00751103" w:rsidP="00751103">
      <w:pPr>
        <w:bidi/>
        <w:spacing w:after="0" w:line="240" w:lineRule="auto"/>
        <w:rPr>
          <w:rFonts w:cs="David" w:hint="cs"/>
          <w:sz w:val="28"/>
          <w:szCs w:val="28"/>
          <w:rtl/>
        </w:rPr>
      </w:pPr>
    </w:p>
    <w:p w:rsidR="00751103" w:rsidRDefault="00751103" w:rsidP="00751103">
      <w:pPr>
        <w:bidi/>
        <w:spacing w:after="0" w:line="240" w:lineRule="auto"/>
        <w:rPr>
          <w:rFonts w:cs="David" w:hint="cs"/>
          <w:sz w:val="28"/>
          <w:szCs w:val="28"/>
          <w:rtl/>
        </w:rPr>
      </w:pPr>
    </w:p>
    <w:p w:rsidR="00751103" w:rsidRDefault="00751103" w:rsidP="00751103">
      <w:pPr>
        <w:bidi/>
        <w:spacing w:after="0" w:line="240" w:lineRule="auto"/>
        <w:rPr>
          <w:rFonts w:cs="David" w:hint="cs"/>
          <w:sz w:val="28"/>
          <w:szCs w:val="28"/>
          <w:rtl/>
        </w:rPr>
      </w:pPr>
    </w:p>
    <w:p w:rsidR="00751103" w:rsidRDefault="00751103" w:rsidP="00751103">
      <w:pPr>
        <w:bidi/>
        <w:spacing w:after="0" w:line="240" w:lineRule="auto"/>
        <w:rPr>
          <w:rFonts w:cs="David" w:hint="cs"/>
          <w:sz w:val="28"/>
          <w:szCs w:val="28"/>
          <w:rtl/>
        </w:rPr>
      </w:pPr>
    </w:p>
    <w:p w:rsidR="00751103" w:rsidRPr="00806D66" w:rsidRDefault="00751103" w:rsidP="00751103">
      <w:pPr>
        <w:bidi/>
        <w:spacing w:after="0" w:line="240" w:lineRule="auto"/>
        <w:rPr>
          <w:rFonts w:cs="David"/>
          <w:sz w:val="28"/>
          <w:szCs w:val="28"/>
        </w:rPr>
      </w:pPr>
    </w:p>
    <w:p w:rsidR="00751103" w:rsidRDefault="00751103" w:rsidP="00751103">
      <w:pPr>
        <w:bidi/>
        <w:spacing w:after="0" w:line="240" w:lineRule="auto"/>
        <w:rPr>
          <w:rStyle w:val="noprint"/>
          <w:rFonts w:cs="David"/>
          <w:b/>
          <w:bCs/>
          <w:sz w:val="28"/>
          <w:szCs w:val="28"/>
          <w:u w:val="single"/>
          <w:rtl/>
        </w:rPr>
      </w:pPr>
      <w:r>
        <w:rPr>
          <w:rStyle w:val="noprint"/>
          <w:rFonts w:cs="David" w:hint="cs"/>
          <w:b/>
          <w:bCs/>
          <w:sz w:val="28"/>
          <w:szCs w:val="28"/>
          <w:u w:val="single"/>
          <w:rtl/>
        </w:rPr>
        <w:lastRenderedPageBreak/>
        <w:t xml:space="preserve">12) </w:t>
      </w:r>
      <w:r w:rsidRPr="00222B3C">
        <w:rPr>
          <w:rStyle w:val="noprint"/>
          <w:rFonts w:cs="David" w:hint="cs"/>
          <w:b/>
          <w:bCs/>
          <w:sz w:val="28"/>
          <w:szCs w:val="28"/>
          <w:u w:val="single"/>
          <w:rtl/>
        </w:rPr>
        <w:t xml:space="preserve">אור גדליהו </w:t>
      </w:r>
      <w:r w:rsidRPr="00222B3C">
        <w:rPr>
          <w:rStyle w:val="noprint"/>
          <w:rFonts w:cs="David"/>
          <w:b/>
          <w:bCs/>
          <w:sz w:val="28"/>
          <w:szCs w:val="28"/>
          <w:u w:val="single"/>
          <w:rtl/>
        </w:rPr>
        <w:t>–</w:t>
      </w:r>
      <w:r>
        <w:rPr>
          <w:rStyle w:val="noprint"/>
          <w:rFonts w:cs="David" w:hint="cs"/>
          <w:b/>
          <w:bCs/>
          <w:sz w:val="28"/>
          <w:szCs w:val="28"/>
          <w:u w:val="single"/>
          <w:rtl/>
        </w:rPr>
        <w:t xml:space="preserve"> ליקוטי דיבורים על עניני שבועות, אות ג</w:t>
      </w:r>
      <w:r>
        <w:rPr>
          <w:rStyle w:val="FootnoteReference"/>
          <w:rFonts w:cs="David"/>
          <w:b/>
          <w:bCs/>
          <w:sz w:val="28"/>
          <w:szCs w:val="28"/>
          <w:u w:val="single"/>
          <w:rtl/>
        </w:rPr>
        <w:footnoteReference w:id="4"/>
      </w:r>
      <w:r>
        <w:rPr>
          <w:rStyle w:val="noprint"/>
          <w:rFonts w:cs="David" w:hint="cs"/>
          <w:b/>
          <w:bCs/>
          <w:sz w:val="28"/>
          <w:szCs w:val="28"/>
          <w:u w:val="single"/>
          <w:rtl/>
        </w:rPr>
        <w:t xml:space="preserve"> (ר' גדלי' הלוי שארר זצ"ל)</w:t>
      </w:r>
    </w:p>
    <w:p w:rsidR="00751103" w:rsidRDefault="00751103" w:rsidP="00751103">
      <w:pPr>
        <w:bidi/>
        <w:spacing w:after="0" w:line="240" w:lineRule="auto"/>
        <w:rPr>
          <w:rFonts w:cs="David" w:hint="cs"/>
          <w:sz w:val="28"/>
          <w:szCs w:val="28"/>
          <w:rtl/>
        </w:rPr>
      </w:pPr>
      <w:r w:rsidRPr="008051E9">
        <w:rPr>
          <w:rFonts w:cs="David" w:hint="cs"/>
          <w:sz w:val="28"/>
          <w:szCs w:val="28"/>
          <w:rtl/>
        </w:rPr>
        <w:t>כתיב "</w:t>
      </w:r>
      <w:r w:rsidRPr="008051E9">
        <w:rPr>
          <w:rFonts w:cs="David"/>
          <w:sz w:val="28"/>
          <w:szCs w:val="28"/>
          <w:rtl/>
        </w:rPr>
        <w:t>וְאֶתְּנָה לְךָ אֶת</w:t>
      </w:r>
      <w:r w:rsidRPr="008051E9">
        <w:rPr>
          <w:rFonts w:cs="David" w:hint="cs"/>
          <w:sz w:val="28"/>
          <w:szCs w:val="28"/>
          <w:rtl/>
        </w:rPr>
        <w:t xml:space="preserve"> </w:t>
      </w:r>
      <w:r w:rsidRPr="008051E9">
        <w:rPr>
          <w:rFonts w:cs="David"/>
          <w:sz w:val="28"/>
          <w:szCs w:val="28"/>
          <w:rtl/>
        </w:rPr>
        <w:t>לֻחֹת הָאֶבֶן, וְהַתּוֹרָה וְהַמִּצְוָה, אֲשֶׁר כָּתַבְתִּי לְהוֹרֹתָם</w:t>
      </w:r>
      <w:r w:rsidRPr="008051E9">
        <w:rPr>
          <w:rFonts w:cs="David" w:hint="cs"/>
          <w:sz w:val="28"/>
          <w:szCs w:val="28"/>
          <w:rtl/>
        </w:rPr>
        <w:t>" (שמות כד, יב), וברש"י כל תרי"ג מצות בכלל עשרת הדברות הן, ורבינו סעדי' פ</w:t>
      </w:r>
      <w:r>
        <w:rPr>
          <w:rFonts w:cs="David" w:hint="cs"/>
          <w:sz w:val="28"/>
          <w:szCs w:val="28"/>
          <w:rtl/>
        </w:rPr>
        <w:t>ִ</w:t>
      </w:r>
      <w:r w:rsidRPr="008051E9">
        <w:rPr>
          <w:rFonts w:cs="David" w:hint="cs"/>
          <w:sz w:val="28"/>
          <w:szCs w:val="28"/>
          <w:rtl/>
        </w:rPr>
        <w:t>יר</w:t>
      </w:r>
      <w:r>
        <w:rPr>
          <w:rFonts w:cs="David" w:hint="cs"/>
          <w:sz w:val="28"/>
          <w:szCs w:val="28"/>
          <w:rtl/>
        </w:rPr>
        <w:t>ֵ</w:t>
      </w:r>
      <w:r w:rsidRPr="008051E9">
        <w:rPr>
          <w:rFonts w:cs="David" w:hint="cs"/>
          <w:sz w:val="28"/>
          <w:szCs w:val="28"/>
          <w:rtl/>
        </w:rPr>
        <w:t xml:space="preserve">ש באזהרות שיסד לכל דיבור ודיבור מצות התלויות בו, ויותר מזה מבואר בחז"ל </w:t>
      </w:r>
      <w:r w:rsidRPr="00806D66">
        <w:rPr>
          <w:rFonts w:cs="David" w:hint="cs"/>
          <w:b/>
          <w:bCs/>
          <w:sz w:val="28"/>
          <w:szCs w:val="28"/>
          <w:rtl/>
        </w:rPr>
        <w:t>שהאנכי ה"א נכלל כל המצ"ע, ובלא יהי' לך נכלל כל הל"ת</w:t>
      </w:r>
      <w:r w:rsidRPr="008051E9">
        <w:rPr>
          <w:rFonts w:cs="David" w:hint="cs"/>
          <w:sz w:val="28"/>
          <w:szCs w:val="28"/>
          <w:rtl/>
        </w:rPr>
        <w:t xml:space="preserve">, וביאורו כי בכל פעם שאדם עושה דבר נגד רצון השי"ת, ועובר על לא תעשה שבתורה, הוא תחת רצון אחר. ונכלל בלא יהי' לך אלהים אחרים על פני, </w:t>
      </w:r>
      <w:r w:rsidRPr="00806D66">
        <w:rPr>
          <w:rFonts w:cs="David" w:hint="cs"/>
          <w:b/>
          <w:bCs/>
          <w:sz w:val="28"/>
          <w:szCs w:val="28"/>
          <w:rtl/>
        </w:rPr>
        <w:t>ובעת שאדם עושה מצ"ע, אשר כל מצוות עשה הוא התקרבות להבורא</w:t>
      </w:r>
      <w:r w:rsidRPr="008051E9">
        <w:rPr>
          <w:rFonts w:cs="David" w:hint="cs"/>
          <w:sz w:val="28"/>
          <w:szCs w:val="28"/>
          <w:rtl/>
        </w:rPr>
        <w:t xml:space="preserve">, וכמו שמבואר ברמב"ן שכל המצות שבתורה הוא מצד אהבה, שעל ידי המצות נתקרב האדם להבורא, </w:t>
      </w:r>
      <w:r w:rsidRPr="00806D66">
        <w:rPr>
          <w:rFonts w:cs="David" w:hint="cs"/>
          <w:b/>
          <w:bCs/>
          <w:sz w:val="28"/>
          <w:szCs w:val="28"/>
          <w:rtl/>
        </w:rPr>
        <w:t>ותכלית כל המצות הוא לקרב האדם לבוראו, וכמו שאיתא בזוה"ק כי התרי"ג מצות הם עיטין, עצות איך להתקרב להבורא</w:t>
      </w:r>
      <w:r w:rsidRPr="008051E9">
        <w:rPr>
          <w:rFonts w:cs="David" w:hint="cs"/>
          <w:sz w:val="28"/>
          <w:szCs w:val="28"/>
          <w:rtl/>
        </w:rPr>
        <w:t>, וכמו שאמר דהמע"ה (תהלים קיט, כד) "</w:t>
      </w:r>
      <w:r w:rsidRPr="008051E9">
        <w:rPr>
          <w:rFonts w:cs="David"/>
          <w:sz w:val="28"/>
          <w:szCs w:val="28"/>
          <w:rtl/>
        </w:rPr>
        <w:t>גַּם</w:t>
      </w:r>
      <w:r w:rsidRPr="008051E9">
        <w:rPr>
          <w:rFonts w:cs="David" w:hint="cs"/>
          <w:sz w:val="28"/>
          <w:szCs w:val="28"/>
          <w:rtl/>
        </w:rPr>
        <w:t xml:space="preserve"> </w:t>
      </w:r>
      <w:r w:rsidRPr="008051E9">
        <w:rPr>
          <w:rFonts w:cs="David"/>
          <w:sz w:val="28"/>
          <w:szCs w:val="28"/>
          <w:rtl/>
        </w:rPr>
        <w:t>עֵדֹתֶיךָ שַׁעֲשֻׁעָי אַנְשֵׁי עֲצָתִי</w:t>
      </w:r>
      <w:r w:rsidRPr="008051E9">
        <w:rPr>
          <w:rFonts w:cs="David" w:hint="cs"/>
          <w:sz w:val="28"/>
          <w:szCs w:val="28"/>
          <w:rtl/>
        </w:rPr>
        <w:t>", שכל התורה היא עצה איך יתקרב האדם לבוראו</w:t>
      </w:r>
      <w:r>
        <w:rPr>
          <w:rStyle w:val="FootnoteReference"/>
          <w:rFonts w:cs="David"/>
          <w:sz w:val="28"/>
          <w:szCs w:val="28"/>
          <w:rtl/>
        </w:rPr>
        <w:footnoteReference w:id="5"/>
      </w:r>
      <w:r w:rsidRPr="008051E9">
        <w:rPr>
          <w:rFonts w:cs="David" w:hint="cs"/>
          <w:sz w:val="28"/>
          <w:szCs w:val="28"/>
          <w:rtl/>
        </w:rPr>
        <w:t xml:space="preserve">, </w:t>
      </w:r>
      <w:r w:rsidRPr="00806D66">
        <w:rPr>
          <w:rFonts w:cs="David" w:hint="cs"/>
          <w:b/>
          <w:bCs/>
          <w:sz w:val="28"/>
          <w:szCs w:val="28"/>
          <w:rtl/>
        </w:rPr>
        <w:t>וכמו שאיתא בספרי חסידות בפירוש הפסוק, "</w:t>
      </w:r>
      <w:r w:rsidRPr="00806D66">
        <w:rPr>
          <w:rFonts w:cs="David"/>
          <w:b/>
          <w:bCs/>
          <w:sz w:val="28"/>
          <w:szCs w:val="28"/>
          <w:rtl/>
        </w:rPr>
        <w:t>וַיְדַבֵּר אֱלֹ</w:t>
      </w:r>
      <w:r w:rsidRPr="00806D66">
        <w:rPr>
          <w:rFonts w:cs="David" w:hint="cs"/>
          <w:b/>
          <w:bCs/>
          <w:sz w:val="28"/>
          <w:szCs w:val="28"/>
          <w:rtl/>
        </w:rPr>
        <w:t>ק</w:t>
      </w:r>
      <w:r w:rsidRPr="00806D66">
        <w:rPr>
          <w:rFonts w:cs="David"/>
          <w:b/>
          <w:bCs/>
          <w:sz w:val="28"/>
          <w:szCs w:val="28"/>
          <w:rtl/>
        </w:rPr>
        <w:t>ים, אֵת כָּל</w:t>
      </w:r>
      <w:r w:rsidRPr="00806D66">
        <w:rPr>
          <w:rFonts w:cs="David" w:hint="cs"/>
          <w:b/>
          <w:bCs/>
          <w:sz w:val="28"/>
          <w:szCs w:val="28"/>
          <w:rtl/>
        </w:rPr>
        <w:t xml:space="preserve"> </w:t>
      </w:r>
      <w:r w:rsidRPr="00806D66">
        <w:rPr>
          <w:rFonts w:cs="David"/>
          <w:b/>
          <w:bCs/>
          <w:sz w:val="28"/>
          <w:szCs w:val="28"/>
          <w:rtl/>
        </w:rPr>
        <w:t>הַדְּבָרִים הָאֵלֶּה לֵאמֹר</w:t>
      </w:r>
      <w:r w:rsidRPr="00806D66">
        <w:rPr>
          <w:rFonts w:cs="David" w:hint="cs"/>
          <w:b/>
          <w:bCs/>
          <w:sz w:val="28"/>
          <w:szCs w:val="28"/>
          <w:rtl/>
        </w:rPr>
        <w:t xml:space="preserve"> </w:t>
      </w:r>
      <w:r w:rsidRPr="00806D66">
        <w:rPr>
          <w:rFonts w:cs="David"/>
          <w:b/>
          <w:bCs/>
          <w:sz w:val="28"/>
          <w:szCs w:val="28"/>
          <w:rtl/>
        </w:rPr>
        <w:t xml:space="preserve">אָנֹכִי </w:t>
      </w:r>
      <w:r w:rsidRPr="00806D66">
        <w:rPr>
          <w:rFonts w:cs="David" w:hint="cs"/>
          <w:b/>
          <w:bCs/>
          <w:sz w:val="28"/>
          <w:szCs w:val="28"/>
          <w:rtl/>
        </w:rPr>
        <w:t>ד'</w:t>
      </w:r>
      <w:r w:rsidRPr="00806D66">
        <w:rPr>
          <w:rFonts w:cs="David"/>
          <w:b/>
          <w:bCs/>
          <w:sz w:val="28"/>
          <w:szCs w:val="28"/>
          <w:rtl/>
        </w:rPr>
        <w:t xml:space="preserve"> אֱלֹ</w:t>
      </w:r>
      <w:r w:rsidRPr="00806D66">
        <w:rPr>
          <w:rFonts w:cs="David" w:hint="cs"/>
          <w:b/>
          <w:bCs/>
          <w:sz w:val="28"/>
          <w:szCs w:val="28"/>
          <w:rtl/>
        </w:rPr>
        <w:t>ק</w:t>
      </w:r>
      <w:r w:rsidRPr="00806D66">
        <w:rPr>
          <w:rFonts w:cs="David"/>
          <w:b/>
          <w:bCs/>
          <w:sz w:val="28"/>
          <w:szCs w:val="28"/>
          <w:rtl/>
        </w:rPr>
        <w:t>יךָ</w:t>
      </w:r>
      <w:r w:rsidRPr="00806D66">
        <w:rPr>
          <w:rFonts w:cs="David" w:hint="cs"/>
          <w:b/>
          <w:bCs/>
          <w:sz w:val="28"/>
          <w:szCs w:val="28"/>
          <w:rtl/>
        </w:rPr>
        <w:t>", שכל הדברים נאמרו בתכלית של אנכי ד' אלקיך, שיבוא האדם לידי התקרבות להבורא</w:t>
      </w:r>
      <w:r>
        <w:rPr>
          <w:rFonts w:cs="David" w:hint="cs"/>
          <w:sz w:val="28"/>
          <w:szCs w:val="28"/>
          <w:rtl/>
        </w:rPr>
        <w:t>, (וכמו שפירשו ג"כ ובתורתך כתוב לאמר שמע ישראל וגו', שכל התורה היא בכדי שיבוא להכרה זו,) ולכן כל המצות נכללים באנכי ד' אלקיך.</w:t>
      </w:r>
    </w:p>
    <w:p w:rsidR="00751103" w:rsidRPr="00695542" w:rsidRDefault="00751103" w:rsidP="00751103">
      <w:pPr>
        <w:spacing w:after="0" w:line="240" w:lineRule="auto"/>
        <w:rPr>
          <w:rFonts w:eastAsia="Times New Roman" w:cstheme="minorHAnsi"/>
        </w:rPr>
      </w:pPr>
    </w:p>
    <w:p w:rsidR="00751103" w:rsidRDefault="00751103" w:rsidP="00751103">
      <w:pPr>
        <w:bidi/>
        <w:spacing w:after="0" w:line="240" w:lineRule="auto"/>
        <w:rPr>
          <w:rFonts w:eastAsia="Times New Roman" w:cs="David" w:hint="cs"/>
          <w:b/>
          <w:bCs/>
          <w:sz w:val="32"/>
          <w:szCs w:val="28"/>
          <w:u w:val="single"/>
          <w:rtl/>
        </w:rPr>
      </w:pPr>
      <w:r>
        <w:rPr>
          <w:rFonts w:eastAsia="Times New Roman" w:cs="David" w:hint="cs"/>
          <w:b/>
          <w:bCs/>
          <w:sz w:val="32"/>
          <w:szCs w:val="28"/>
          <w:u w:val="single"/>
          <w:rtl/>
        </w:rPr>
        <w:t xml:space="preserve">13) </w:t>
      </w:r>
      <w:r w:rsidRPr="00F01AAD">
        <w:rPr>
          <w:rFonts w:eastAsia="Times New Roman" w:cs="David" w:hint="cs"/>
          <w:b/>
          <w:bCs/>
          <w:sz w:val="32"/>
          <w:szCs w:val="28"/>
          <w:u w:val="single"/>
          <w:rtl/>
        </w:rPr>
        <w:t>שיעורי חומש רש"י, בראשית תשל"ה</w:t>
      </w:r>
      <w:r>
        <w:rPr>
          <w:rFonts w:eastAsia="Times New Roman" w:cs="David" w:hint="cs"/>
          <w:b/>
          <w:bCs/>
          <w:sz w:val="32"/>
          <w:szCs w:val="28"/>
          <w:u w:val="single"/>
          <w:rtl/>
        </w:rPr>
        <w:t xml:space="preserve"> </w:t>
      </w:r>
      <w:r w:rsidRPr="00F01AAD">
        <w:rPr>
          <w:rFonts w:eastAsia="Times New Roman" w:cs="David" w:hint="cs"/>
          <w:b/>
          <w:bCs/>
          <w:sz w:val="32"/>
          <w:szCs w:val="28"/>
          <w:u w:val="single"/>
          <w:rtl/>
        </w:rPr>
        <w:t>(האדמו"ר מצאנז-קלויזנבורג זצ"ל)</w:t>
      </w:r>
    </w:p>
    <w:p w:rsidR="00751103" w:rsidRDefault="00751103" w:rsidP="00751103">
      <w:pPr>
        <w:bidi/>
        <w:spacing w:after="0" w:line="240" w:lineRule="auto"/>
        <w:rPr>
          <w:rFonts w:eastAsia="Times New Roman" w:cs="David" w:hint="cs"/>
          <w:sz w:val="32"/>
          <w:szCs w:val="28"/>
          <w:rtl/>
        </w:rPr>
      </w:pPr>
      <w:r>
        <w:rPr>
          <w:rFonts w:eastAsia="Times New Roman" w:cs="David" w:hint="cs"/>
          <w:sz w:val="32"/>
          <w:szCs w:val="28"/>
          <w:rtl/>
        </w:rPr>
        <w:t xml:space="preserve">מסופר כי פ"א גבה טורא בין שני צדיקים, וכתב צדיק אחד לחבירו (שהלה היה גדול מאד כגובה ארזים גבהו ממש כמלאכי השרת) איך הוא מרהיב לחלוק עליו, </w:t>
      </w:r>
      <w:r w:rsidRPr="00695542">
        <w:rPr>
          <w:rFonts w:eastAsia="Times New Roman" w:cs="David" w:hint="cs"/>
          <w:b/>
          <w:bCs/>
          <w:sz w:val="32"/>
          <w:szCs w:val="28"/>
          <w:rtl/>
        </w:rPr>
        <w:t>ושאלו שבעים 'הידעת'</w:t>
      </w:r>
      <w:r>
        <w:rPr>
          <w:rFonts w:eastAsia="Times New Roman" w:cs="David" w:hint="cs"/>
          <w:sz w:val="32"/>
          <w:szCs w:val="28"/>
          <w:rtl/>
        </w:rPr>
        <w:t xml:space="preserve">, הידעת לספור את האותיות בש"ס בבלי, הידעת את אותיות הרש"י, הידעת ספרי וספרא ומעשה מרכבה וכו', הידעת את שבע החכמות? </w:t>
      </w:r>
      <w:r w:rsidRPr="00695542">
        <w:rPr>
          <w:rFonts w:eastAsia="Times New Roman" w:cs="David" w:hint="cs"/>
          <w:b/>
          <w:bCs/>
          <w:sz w:val="32"/>
          <w:szCs w:val="28"/>
          <w:rtl/>
        </w:rPr>
        <w:t>והשיבו השני אודֶה ולא אבוש כי אינני יודע את כל 'הידעת' ששאלתני, אולם דבר אחד אני יודע, "</w:t>
      </w:r>
      <w:r w:rsidRPr="00695542">
        <w:rPr>
          <w:rFonts w:ascii="Arial" w:eastAsia="Times New Roman" w:hAnsi="Arial" w:cs="David" w:hint="cs"/>
          <w:b/>
          <w:bCs/>
          <w:sz w:val="32"/>
          <w:szCs w:val="28"/>
          <w:rtl/>
        </w:rPr>
        <w:t>וידעת</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היום</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והשבות</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אל</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לבבך</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כי</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ה</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הוא</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האלקים</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בשמים</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ממעל</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ועל</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הארץ</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מתחת</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אין</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עוד</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ואתחנן</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ד</w:t>
      </w:r>
      <w:r w:rsidRPr="00695542">
        <w:rPr>
          <w:rFonts w:eastAsia="Times New Roman" w:cs="David"/>
          <w:b/>
          <w:bCs/>
          <w:sz w:val="32"/>
          <w:szCs w:val="28"/>
          <w:rtl/>
        </w:rPr>
        <w:t xml:space="preserve">, </w:t>
      </w:r>
      <w:r w:rsidRPr="00695542">
        <w:rPr>
          <w:rFonts w:ascii="Arial" w:eastAsia="Times New Roman" w:hAnsi="Arial" w:cs="David" w:hint="cs"/>
          <w:b/>
          <w:bCs/>
          <w:sz w:val="32"/>
          <w:szCs w:val="28"/>
          <w:rtl/>
        </w:rPr>
        <w:t>לט</w:t>
      </w:r>
      <w:r w:rsidRPr="00695542">
        <w:rPr>
          <w:rFonts w:eastAsia="Times New Roman" w:cs="David"/>
          <w:b/>
          <w:bCs/>
          <w:sz w:val="32"/>
          <w:szCs w:val="28"/>
          <w:rtl/>
        </w:rPr>
        <w:t>)</w:t>
      </w:r>
      <w:r w:rsidRPr="00695542">
        <w:rPr>
          <w:rFonts w:eastAsia="Times New Roman" w:cs="David" w:hint="cs"/>
          <w:b/>
          <w:bCs/>
          <w:sz w:val="32"/>
          <w:szCs w:val="28"/>
          <w:rtl/>
        </w:rPr>
        <w:t>, וחוששני שמזה אינך יודע.</w:t>
      </w:r>
      <w:r>
        <w:rPr>
          <w:rFonts w:eastAsia="Times New Roman" w:cs="David" w:hint="cs"/>
          <w:sz w:val="32"/>
          <w:szCs w:val="28"/>
          <w:rtl/>
        </w:rPr>
        <w:t xml:space="preserve"> שמכל הידיעות הרי זו היא תכלית הידיעה, אמנם ללמוד תורה הוא דבר טוב מאד וחינוך הוא דבר מועיל והידיעות שרוכשים הוא ג"כ דבר טוב, אבל העיקר הוא שידעו כי ד' הוא האלקים בשמים ממעל ועלל הארץ מתחת אין עוד.</w:t>
      </w:r>
    </w:p>
    <w:p w:rsidR="00751103" w:rsidRDefault="00751103" w:rsidP="00751103">
      <w:pPr>
        <w:bidi/>
        <w:spacing w:after="0" w:line="240" w:lineRule="auto"/>
        <w:rPr>
          <w:rFonts w:hint="cs"/>
          <w:rtl/>
        </w:rPr>
      </w:pPr>
    </w:p>
    <w:p w:rsidR="00751103" w:rsidRDefault="00751103" w:rsidP="00751103">
      <w:pPr>
        <w:bidi/>
        <w:spacing w:after="0" w:line="240" w:lineRule="auto"/>
        <w:rPr>
          <w:rFonts w:ascii="Arial" w:hAnsi="Arial" w:cs="David"/>
          <w:b/>
          <w:bCs/>
          <w:color w:val="222222"/>
          <w:sz w:val="32"/>
          <w:szCs w:val="28"/>
          <w:u w:val="single"/>
          <w:rtl/>
        </w:rPr>
      </w:pPr>
      <w:r>
        <w:rPr>
          <w:rFonts w:ascii="Arial" w:hAnsi="Arial" w:cs="David" w:hint="cs"/>
          <w:b/>
          <w:bCs/>
          <w:color w:val="222222"/>
          <w:sz w:val="32"/>
          <w:szCs w:val="28"/>
          <w:u w:val="single"/>
          <w:rtl/>
        </w:rPr>
        <w:t xml:space="preserve">14) </w:t>
      </w:r>
      <w:r w:rsidRPr="00ED54CB">
        <w:rPr>
          <w:rFonts w:ascii="Arial" w:hAnsi="Arial" w:cs="David" w:hint="cs"/>
          <w:b/>
          <w:bCs/>
          <w:color w:val="222222"/>
          <w:sz w:val="32"/>
          <w:szCs w:val="28"/>
          <w:u w:val="single"/>
          <w:rtl/>
        </w:rPr>
        <w:t xml:space="preserve">דרש טוב </w:t>
      </w:r>
      <w:r w:rsidRPr="00ED54CB">
        <w:rPr>
          <w:rFonts w:ascii="Arial" w:hAnsi="Arial" w:cs="David"/>
          <w:b/>
          <w:bCs/>
          <w:color w:val="222222"/>
          <w:sz w:val="32"/>
          <w:szCs w:val="28"/>
          <w:u w:val="single"/>
          <w:rtl/>
        </w:rPr>
        <w:t>–</w:t>
      </w:r>
      <w:r w:rsidRPr="00ED54CB">
        <w:rPr>
          <w:rFonts w:ascii="Arial" w:hAnsi="Arial" w:cs="David" w:hint="cs"/>
          <w:b/>
          <w:bCs/>
          <w:color w:val="222222"/>
          <w:sz w:val="32"/>
          <w:szCs w:val="28"/>
          <w:u w:val="single"/>
          <w:rtl/>
        </w:rPr>
        <w:t xml:space="preserve"> ענין אמונה, מאמר ה</w:t>
      </w:r>
      <w:r>
        <w:rPr>
          <w:rFonts w:ascii="Arial" w:hAnsi="Arial" w:cs="David" w:hint="cs"/>
          <w:b/>
          <w:bCs/>
          <w:color w:val="222222"/>
          <w:sz w:val="32"/>
          <w:szCs w:val="28"/>
          <w:u w:val="single"/>
          <w:rtl/>
        </w:rPr>
        <w:t xml:space="preserve"> (ר' ישראל בעל שם טוב זי"ע)</w:t>
      </w:r>
      <w:r>
        <w:rPr>
          <w:rStyle w:val="FootnoteReference"/>
          <w:rFonts w:ascii="Arial" w:hAnsi="Arial" w:cs="David"/>
          <w:b/>
          <w:bCs/>
          <w:color w:val="222222"/>
          <w:sz w:val="32"/>
          <w:szCs w:val="28"/>
          <w:u w:val="single"/>
          <w:rtl/>
        </w:rPr>
        <w:footnoteReference w:id="6"/>
      </w:r>
    </w:p>
    <w:p w:rsidR="00751103" w:rsidRPr="00ED54CB" w:rsidRDefault="00751103" w:rsidP="00751103">
      <w:pPr>
        <w:bidi/>
        <w:spacing w:after="0" w:line="240" w:lineRule="auto"/>
        <w:rPr>
          <w:rFonts w:cs="David"/>
          <w:sz w:val="32"/>
          <w:szCs w:val="28"/>
          <w:rtl/>
        </w:rPr>
      </w:pPr>
      <w:r>
        <w:rPr>
          <w:rFonts w:cs="David" w:hint="cs"/>
          <w:sz w:val="32"/>
          <w:szCs w:val="28"/>
          <w:rtl/>
        </w:rPr>
        <w:t xml:space="preserve">הבעש"ט הקדוש זי"ע אמר לתלמידיו </w:t>
      </w:r>
      <w:r w:rsidRPr="008013AF">
        <w:rPr>
          <w:rFonts w:cs="David" w:hint="cs"/>
          <w:b/>
          <w:bCs/>
          <w:sz w:val="32"/>
          <w:szCs w:val="28"/>
          <w:rtl/>
        </w:rPr>
        <w:t>שאחרי כל המדריגות והשגות שהשגתי בעבדות ית' הנני מניח אותם ומחזיק אני באמונה פשוטה בקבלת אלקותו ית'.</w:t>
      </w:r>
      <w:r>
        <w:rPr>
          <w:rFonts w:cs="David" w:hint="cs"/>
          <w:sz w:val="32"/>
          <w:szCs w:val="28"/>
          <w:rtl/>
        </w:rPr>
        <w:t xml:space="preserve"> ואף דכתיב "פתי יאמין" (משלי יד, טו). הלא כתיב גם גן "שומר פתאים ד'".</w:t>
      </w:r>
    </w:p>
    <w:p w:rsidR="00751103" w:rsidRDefault="00751103" w:rsidP="00751103">
      <w:pPr>
        <w:bidi/>
        <w:spacing w:after="0" w:line="240" w:lineRule="auto"/>
        <w:rPr>
          <w:rFonts w:hint="cs"/>
          <w:rtl/>
        </w:rPr>
      </w:pPr>
    </w:p>
    <w:p w:rsidR="00751103" w:rsidRPr="00DC3B6B" w:rsidRDefault="00751103" w:rsidP="00751103">
      <w:pPr>
        <w:bidi/>
        <w:spacing w:after="0" w:line="240" w:lineRule="auto"/>
        <w:rPr>
          <w:rFonts w:ascii="Times New Roman" w:eastAsia="Times New Roman" w:hAnsi="Times New Roman" w:cs="David"/>
          <w:b/>
          <w:bCs/>
          <w:sz w:val="28"/>
          <w:szCs w:val="28"/>
          <w:u w:val="single"/>
        </w:rPr>
      </w:pPr>
      <w:r>
        <w:rPr>
          <w:rFonts w:ascii="Times New Roman" w:eastAsia="Times New Roman" w:hAnsi="Times New Roman" w:cs="David" w:hint="cs"/>
          <w:b/>
          <w:bCs/>
          <w:sz w:val="28"/>
          <w:szCs w:val="28"/>
          <w:u w:val="single"/>
          <w:rtl/>
        </w:rPr>
        <w:t xml:space="preserve">15) </w:t>
      </w:r>
      <w:r w:rsidRPr="00DC3B6B">
        <w:rPr>
          <w:rFonts w:ascii="Times New Roman" w:eastAsia="Times New Roman" w:hAnsi="Times New Roman" w:cs="David" w:hint="cs"/>
          <w:b/>
          <w:bCs/>
          <w:sz w:val="28"/>
          <w:szCs w:val="28"/>
          <w:u w:val="single"/>
          <w:rtl/>
        </w:rPr>
        <w:t xml:space="preserve">רש"י </w:t>
      </w:r>
      <w:r w:rsidRPr="00DC3B6B">
        <w:rPr>
          <w:rFonts w:ascii="Times New Roman" w:eastAsia="Times New Roman" w:hAnsi="Times New Roman" w:cs="David"/>
          <w:b/>
          <w:bCs/>
          <w:sz w:val="28"/>
          <w:szCs w:val="28"/>
          <w:u w:val="single"/>
          <w:rtl/>
        </w:rPr>
        <w:t>–</w:t>
      </w:r>
      <w:r w:rsidRPr="00DC3B6B">
        <w:rPr>
          <w:rFonts w:ascii="Times New Roman" w:eastAsia="Times New Roman" w:hAnsi="Times New Roman" w:cs="David" w:hint="cs"/>
          <w:b/>
          <w:bCs/>
          <w:sz w:val="28"/>
          <w:szCs w:val="28"/>
          <w:u w:val="single"/>
          <w:rtl/>
        </w:rPr>
        <w:t xml:space="preserve"> שמות פרק כ, פסוק א</w:t>
      </w:r>
    </w:p>
    <w:p w:rsidR="00751103" w:rsidRDefault="00751103" w:rsidP="00751103">
      <w:pPr>
        <w:bidi/>
        <w:spacing w:after="0" w:line="240" w:lineRule="auto"/>
        <w:rPr>
          <w:rFonts w:ascii="Times New Roman" w:eastAsia="Times New Roman" w:hAnsi="Times New Roman" w:cs="David"/>
          <w:sz w:val="28"/>
          <w:szCs w:val="28"/>
        </w:rPr>
      </w:pPr>
      <w:r w:rsidRPr="00DC3B6B">
        <w:rPr>
          <w:rFonts w:ascii="Times New Roman" w:eastAsia="Times New Roman" w:hAnsi="Times New Roman" w:cs="David"/>
          <w:sz w:val="28"/>
          <w:szCs w:val="28"/>
          <w:rtl/>
        </w:rPr>
        <w:t>את כל הדברים האלה</w:t>
      </w:r>
      <w:r>
        <w:rPr>
          <w:rFonts w:ascii="Times New Roman" w:eastAsia="Times New Roman" w:hAnsi="Times New Roman" w:cs="David" w:hint="cs"/>
          <w:sz w:val="28"/>
          <w:szCs w:val="28"/>
          <w:rtl/>
        </w:rPr>
        <w:t xml:space="preserve"> - </w:t>
      </w:r>
      <w:r w:rsidRPr="00DC3B6B">
        <w:rPr>
          <w:rFonts w:ascii="Times New Roman" w:eastAsia="Times New Roman" w:hAnsi="Times New Roman" w:cs="David"/>
          <w:b/>
          <w:bCs/>
          <w:sz w:val="28"/>
          <w:szCs w:val="28"/>
          <w:rtl/>
        </w:rPr>
        <w:t>מלמד שאמר הקב"ה עשרת הדברות בדבור אחד</w:t>
      </w:r>
      <w:r>
        <w:rPr>
          <w:rFonts w:ascii="Times New Roman" w:eastAsia="Times New Roman" w:hAnsi="Times New Roman" w:cs="David" w:hint="cs"/>
          <w:b/>
          <w:bCs/>
          <w:sz w:val="28"/>
          <w:szCs w:val="28"/>
          <w:rtl/>
        </w:rPr>
        <w:t>,</w:t>
      </w:r>
      <w:r w:rsidRPr="00DC3B6B">
        <w:rPr>
          <w:rFonts w:ascii="Times New Roman" w:eastAsia="Times New Roman" w:hAnsi="Times New Roman" w:cs="David"/>
          <w:sz w:val="28"/>
          <w:szCs w:val="28"/>
        </w:rPr>
        <w:t xml:space="preserve"> </w:t>
      </w:r>
      <w:r w:rsidRPr="00DC3B6B">
        <w:rPr>
          <w:rFonts w:ascii="Times New Roman" w:eastAsia="Times New Roman" w:hAnsi="Times New Roman" w:cs="David"/>
          <w:sz w:val="28"/>
          <w:szCs w:val="28"/>
          <w:rtl/>
        </w:rPr>
        <w:t>מה שאי אפשר לאדם לומר כן</w:t>
      </w:r>
      <w:r>
        <w:rPr>
          <w:rFonts w:ascii="Times New Roman" w:eastAsia="Times New Roman" w:hAnsi="Times New Roman" w:cs="David" w:hint="cs"/>
          <w:sz w:val="28"/>
          <w:szCs w:val="28"/>
          <w:rtl/>
        </w:rPr>
        <w:t>.</w:t>
      </w:r>
    </w:p>
    <w:p w:rsidR="00751103" w:rsidRDefault="00751103" w:rsidP="00751103">
      <w:pPr>
        <w:bidi/>
        <w:spacing w:after="0" w:line="240" w:lineRule="auto"/>
        <w:rPr>
          <w:rFonts w:ascii="Times New Roman" w:eastAsia="Times New Roman" w:hAnsi="Times New Roman" w:cs="David" w:hint="cs"/>
          <w:b/>
          <w:bCs/>
          <w:sz w:val="28"/>
          <w:szCs w:val="28"/>
          <w:rtl/>
        </w:rPr>
      </w:pPr>
    </w:p>
    <w:p w:rsidR="00751103" w:rsidRDefault="00751103" w:rsidP="00751103">
      <w:pPr>
        <w:bidi/>
        <w:spacing w:after="0" w:line="240" w:lineRule="auto"/>
        <w:rPr>
          <w:rFonts w:ascii="Times New Roman" w:eastAsia="Times New Roman" w:hAnsi="Times New Roman" w:cs="David" w:hint="cs"/>
          <w:b/>
          <w:bCs/>
          <w:sz w:val="28"/>
          <w:szCs w:val="28"/>
          <w:rtl/>
        </w:rPr>
      </w:pPr>
    </w:p>
    <w:p w:rsidR="00751103" w:rsidRPr="00DC3B6B" w:rsidRDefault="00751103" w:rsidP="00751103">
      <w:pPr>
        <w:bidi/>
        <w:spacing w:after="0" w:line="240" w:lineRule="auto"/>
        <w:rPr>
          <w:rFonts w:ascii="Times New Roman" w:eastAsia="Times New Roman" w:hAnsi="Times New Roman" w:cs="David"/>
          <w:b/>
          <w:bCs/>
          <w:sz w:val="28"/>
          <w:szCs w:val="28"/>
          <w:rtl/>
        </w:rPr>
      </w:pPr>
    </w:p>
    <w:p w:rsidR="00751103" w:rsidRDefault="00751103" w:rsidP="00751103">
      <w:pPr>
        <w:rPr>
          <w:rFonts w:eastAsia="Times New Roman" w:cstheme="minorHAnsi"/>
          <w:i/>
          <w:iCs/>
          <w:color w:val="000000" w:themeColor="text1"/>
          <w:szCs w:val="24"/>
        </w:rPr>
      </w:pPr>
      <w:r>
        <w:rPr>
          <w:rFonts w:cstheme="minorHAnsi"/>
          <w:b/>
          <w:bCs/>
          <w:color w:val="000000" w:themeColor="text1"/>
          <w:szCs w:val="24"/>
          <w:u w:val="single"/>
        </w:rPr>
        <w:lastRenderedPageBreak/>
        <w:t xml:space="preserve">16) </w:t>
      </w:r>
      <w:r w:rsidRPr="00E7213E">
        <w:rPr>
          <w:rFonts w:cstheme="minorHAnsi"/>
          <w:b/>
          <w:bCs/>
          <w:color w:val="000000" w:themeColor="text1"/>
          <w:szCs w:val="24"/>
          <w:u w:val="single"/>
        </w:rPr>
        <w:t>By His Light: Character and Values in the Service of God, pg 195-196</w:t>
      </w:r>
      <w:r w:rsidRPr="00E7213E">
        <w:rPr>
          <w:rStyle w:val="FootnoteReference"/>
          <w:rFonts w:cstheme="minorHAnsi"/>
          <w:b/>
          <w:bCs/>
          <w:color w:val="000000" w:themeColor="text1"/>
          <w:szCs w:val="24"/>
          <w:u w:val="single"/>
        </w:rPr>
        <w:footnoteReference w:id="7"/>
      </w:r>
      <w:r w:rsidRPr="00E7213E">
        <w:rPr>
          <w:rFonts w:cstheme="minorHAnsi"/>
          <w:b/>
          <w:bCs/>
          <w:color w:val="000000" w:themeColor="text1"/>
          <w:szCs w:val="24"/>
          <w:u w:val="single"/>
        </w:rPr>
        <w:t>-</w:t>
      </w:r>
      <w:r>
        <w:rPr>
          <w:rFonts w:eastAsia="Times New Roman" w:cstheme="minorHAnsi"/>
          <w:i/>
          <w:iCs/>
          <w:color w:val="000000" w:themeColor="text1"/>
          <w:szCs w:val="24"/>
        </w:rPr>
        <w:t xml:space="preserve"> </w:t>
      </w:r>
      <w:r w:rsidRPr="00325777">
        <w:rPr>
          <w:rFonts w:eastAsia="Times New Roman" w:cstheme="minorHAnsi"/>
          <w:i/>
          <w:iCs/>
          <w:color w:val="000000" w:themeColor="text1"/>
          <w:szCs w:val="24"/>
        </w:rPr>
        <w:t xml:space="preserve">“What is the danger lurking at the door of this community? Of what does it need to be particularly wary because its inclination lies in that direction? </w:t>
      </w:r>
      <w:r w:rsidRPr="00325777">
        <w:rPr>
          <w:rFonts w:eastAsia="Times New Roman" w:cstheme="minorHAnsi"/>
          <w:b/>
          <w:bCs/>
          <w:i/>
          <w:iCs/>
          <w:color w:val="000000" w:themeColor="text1"/>
          <w:szCs w:val="24"/>
        </w:rPr>
        <w:t>I believe that the sin lurking at the door of the Centrist Orthodox or Religious Zionist community, the danger which confronts us and of which we need to be fully aware, is precisely the danger of shikhecha</w:t>
      </w:r>
      <w:r w:rsidRPr="00325777">
        <w:rPr>
          <w:rFonts w:eastAsia="Times New Roman" w:cstheme="minorHAnsi"/>
          <w:i/>
          <w:iCs/>
          <w:color w:val="000000" w:themeColor="text1"/>
          <w:szCs w:val="24"/>
        </w:rPr>
        <w:t xml:space="preserve">. Unlike other communities, this is a community which is not so susceptible to avoda zara in its extension— attitudes the Rambam battled against, such as superstition and gross or primitive conceptions of God—because it is more sophisticated intellectually, religiously and philosophically. </w:t>
      </w:r>
      <w:r w:rsidRPr="00325777">
        <w:rPr>
          <w:rFonts w:eastAsia="Times New Roman" w:cstheme="minorHAnsi"/>
          <w:b/>
          <w:bCs/>
          <w:i/>
          <w:iCs/>
          <w:color w:val="000000" w:themeColor="text1"/>
          <w:szCs w:val="24"/>
        </w:rPr>
        <w:t>Unfortunately, however, it is very, very susceptible to extended kefira or shikhecha, lacking the immanent sense of God felt so deeply, keenly and pervasively in other parts of the halakhically-committed Jewish world.</w:t>
      </w:r>
      <w:r w:rsidRPr="00325777">
        <w:rPr>
          <w:rFonts w:eastAsia="Times New Roman" w:cstheme="minorHAnsi"/>
          <w:i/>
          <w:iCs/>
          <w:color w:val="000000" w:themeColor="text1"/>
          <w:szCs w:val="24"/>
        </w:rPr>
        <w:t xml:space="preserve"> </w:t>
      </w:r>
      <w:r w:rsidRPr="00325777">
        <w:rPr>
          <w:rFonts w:eastAsia="Times New Roman" w:cstheme="minorHAnsi"/>
          <w:b/>
          <w:bCs/>
          <w:i/>
          <w:iCs/>
          <w:color w:val="000000" w:themeColor="text1"/>
          <w:szCs w:val="24"/>
        </w:rPr>
        <w:t>The Centrist Orthodox community is one to which the danger of distance from God—the eighteenth-century danger, the danger of a certain spiritual hollowness, of apathy, of pushing God off into the corners—is indigenous and endemic.</w:t>
      </w:r>
      <w:r w:rsidRPr="00325777">
        <w:rPr>
          <w:rFonts w:eastAsia="Times New Roman" w:cstheme="minorHAnsi"/>
          <w:i/>
          <w:iCs/>
          <w:color w:val="000000" w:themeColor="text1"/>
          <w:szCs w:val="24"/>
        </w:rPr>
        <w:t xml:space="preserve"> In part, this is a result of the link this community has—to some extent ideologically, to some extent existentially—to the broader, general, secular community around it. The secular world is, by definition, not so much the world of sin per se, but a world of being distant from God, of simply not recognizing Him, ha</w:t>
      </w:r>
      <w:r>
        <w:rPr>
          <w:rFonts w:eastAsia="Times New Roman" w:cstheme="minorHAnsi"/>
          <w:i/>
          <w:iCs/>
          <w:color w:val="000000" w:themeColor="text1"/>
          <w:szCs w:val="24"/>
        </w:rPr>
        <w:t>ving no links and no relation.”</w:t>
      </w:r>
    </w:p>
    <w:p w:rsidR="00751103" w:rsidRDefault="00751103" w:rsidP="00751103">
      <w:pPr>
        <w:bidi/>
        <w:spacing w:after="0" w:line="240" w:lineRule="auto"/>
        <w:rPr>
          <w:rFonts w:cs="David" w:hint="cs"/>
          <w:b/>
          <w:bCs/>
          <w:sz w:val="32"/>
          <w:szCs w:val="28"/>
          <w:u w:val="single"/>
          <w:rtl/>
        </w:rPr>
      </w:pPr>
      <w:r>
        <w:rPr>
          <w:rFonts w:cs="David" w:hint="cs"/>
          <w:b/>
          <w:bCs/>
          <w:sz w:val="32"/>
          <w:szCs w:val="28"/>
          <w:u w:val="single"/>
          <w:rtl/>
        </w:rPr>
        <w:t xml:space="preserve">17) </w:t>
      </w:r>
      <w:r w:rsidRPr="0086093A">
        <w:rPr>
          <w:rFonts w:cs="David" w:hint="cs"/>
          <w:b/>
          <w:bCs/>
          <w:sz w:val="32"/>
          <w:szCs w:val="28"/>
          <w:u w:val="single"/>
          <w:rtl/>
        </w:rPr>
        <w:t xml:space="preserve">יושר דברי אמת </w:t>
      </w:r>
      <w:r w:rsidRPr="0086093A">
        <w:rPr>
          <w:rFonts w:cs="David"/>
          <w:b/>
          <w:bCs/>
          <w:sz w:val="32"/>
          <w:szCs w:val="28"/>
          <w:u w:val="single"/>
          <w:rtl/>
        </w:rPr>
        <w:t>–</w:t>
      </w:r>
      <w:r w:rsidRPr="0086093A">
        <w:rPr>
          <w:rFonts w:cs="David" w:hint="cs"/>
          <w:b/>
          <w:bCs/>
          <w:sz w:val="32"/>
          <w:szCs w:val="28"/>
          <w:u w:val="single"/>
          <w:rtl/>
        </w:rPr>
        <w:t xml:space="preserve"> קונטרס ראשון, אות ח (ר' משולם פייבוש הלוי מזבאריז'א זי"ע)</w:t>
      </w:r>
    </w:p>
    <w:p w:rsidR="00751103" w:rsidRPr="0086093A" w:rsidRDefault="00751103" w:rsidP="00751103">
      <w:pPr>
        <w:bidi/>
        <w:spacing w:after="0" w:line="240" w:lineRule="auto"/>
        <w:rPr>
          <w:rFonts w:cs="David" w:hint="cs"/>
          <w:sz w:val="32"/>
          <w:szCs w:val="28"/>
          <w:rtl/>
        </w:rPr>
      </w:pPr>
      <w:r>
        <w:rPr>
          <w:rFonts w:cs="David" w:hint="cs"/>
          <w:sz w:val="32"/>
          <w:szCs w:val="28"/>
          <w:rtl/>
        </w:rPr>
        <w:t xml:space="preserve">ובאמת רבים מבני עמנו המדֻמים בעיניהם ובעיני העולם חכמים גדולים בתורה בנגלה ובנסתר, </w:t>
      </w:r>
    </w:p>
    <w:p w:rsidR="00751103" w:rsidRPr="00695542" w:rsidRDefault="00751103" w:rsidP="00751103">
      <w:pPr>
        <w:bidi/>
        <w:spacing w:after="0" w:line="240" w:lineRule="auto"/>
        <w:rPr>
          <w:rFonts w:cs="David" w:hint="cs"/>
          <w:b/>
          <w:bCs/>
          <w:sz w:val="32"/>
          <w:szCs w:val="28"/>
          <w:u w:val="single"/>
          <w:rtl/>
        </w:rPr>
      </w:pPr>
      <w:r>
        <w:rPr>
          <w:rFonts w:cs="David" w:hint="cs"/>
          <w:sz w:val="32"/>
          <w:szCs w:val="28"/>
          <w:rtl/>
        </w:rPr>
        <w:t xml:space="preserve">ומדֻמים ביראה, בכל הדברים, וסוברים שבאו לקצת תורה ויראה, אבל באמת עַדַיִן לא זכו אפילו לידיעה קטנה מתורת אלקינו, שהיא נקראת תורה על שֵם שמורה הנעלם שהוא ד' יתברף (זהר מצורע נג, ב), כמו שאמר הקדוש אלהי </w:t>
      </w:r>
      <w:r w:rsidRPr="00695542">
        <w:rPr>
          <w:rFonts w:cs="David" w:hint="cs"/>
          <w:b/>
          <w:bCs/>
          <w:sz w:val="32"/>
          <w:szCs w:val="28"/>
          <w:rtl/>
        </w:rPr>
        <w:t>רבי מנחם מענדיל (מפרעמישלאן) הנ"ל ז"ל, שאמר בפסוק (תהלים יט, ח): 'תורת ד' תמימה', רצה לומר, על דרך צחות, שתורת ד' דיקא היא תמימה, שעדין לא נגע שום אדם אפלו בקצהו, כי הם לומדים רק חיצוניות התורה, דהינו שאין במַחשַבתָם להִדָבֵק בד' יתברך...</w:t>
      </w:r>
    </w:p>
    <w:p w:rsidR="00751103" w:rsidRPr="00695542" w:rsidRDefault="00751103" w:rsidP="00751103">
      <w:pPr>
        <w:bidi/>
        <w:spacing w:after="0" w:line="240" w:lineRule="auto"/>
        <w:rPr>
          <w:rFonts w:cs="David"/>
          <w:b/>
          <w:bCs/>
          <w:sz w:val="32"/>
          <w:szCs w:val="28"/>
          <w:u w:val="single"/>
        </w:rPr>
      </w:pPr>
    </w:p>
    <w:p w:rsidR="00751103" w:rsidRPr="00601FF6" w:rsidRDefault="00751103" w:rsidP="00751103">
      <w:pPr>
        <w:rPr>
          <w:b/>
          <w:bCs/>
          <w:i/>
          <w:iCs/>
        </w:rPr>
      </w:pPr>
      <w:r>
        <w:rPr>
          <w:b/>
          <w:bCs/>
          <w:u w:val="single"/>
        </w:rPr>
        <w:t xml:space="preserve">18) </w:t>
      </w:r>
      <w:r w:rsidRPr="00601FF6">
        <w:rPr>
          <w:b/>
          <w:bCs/>
          <w:u w:val="single"/>
        </w:rPr>
        <w:t>The Six Constant Mitzvos</w:t>
      </w:r>
      <w:r>
        <w:rPr>
          <w:b/>
          <w:bCs/>
          <w:u w:val="single"/>
        </w:rPr>
        <w:t xml:space="preserve"> by</w:t>
      </w:r>
      <w:r w:rsidRPr="00601FF6">
        <w:rPr>
          <w:b/>
          <w:bCs/>
          <w:u w:val="single"/>
        </w:rPr>
        <w:t xml:space="preserve"> Rabbi Yitzchak Berkowitz</w:t>
      </w:r>
      <w:r>
        <w:rPr>
          <w:b/>
          <w:bCs/>
          <w:u w:val="single"/>
        </w:rPr>
        <w:t>,</w:t>
      </w:r>
      <w:r w:rsidRPr="00601FF6">
        <w:rPr>
          <w:b/>
          <w:bCs/>
          <w:u w:val="single"/>
        </w:rPr>
        <w:t xml:space="preserve"> pg 57</w:t>
      </w:r>
      <w:r>
        <w:rPr>
          <w:b/>
          <w:bCs/>
          <w:u w:val="single"/>
        </w:rPr>
        <w:t>-</w:t>
      </w:r>
      <w:r>
        <w:t xml:space="preserve"> </w:t>
      </w:r>
      <w:r>
        <w:rPr>
          <w:i/>
          <w:iCs/>
        </w:rPr>
        <w:t xml:space="preserve">A man from England once visited the Chazon Ish. As the man was preparing to leave, he asked what message he could relay to the Jews back home. “The Torah states: </w:t>
      </w:r>
      <w:r>
        <w:rPr>
          <w:rFonts w:hint="cs"/>
          <w:i/>
          <w:iCs/>
          <w:rtl/>
        </w:rPr>
        <w:t>נח איש צדיק היה בדרתיו</w:t>
      </w:r>
      <w:r>
        <w:rPr>
          <w:i/>
          <w:iCs/>
        </w:rPr>
        <w:t xml:space="preserve">, Noach was a righteous man, perfect in his generation” (Bereishis 6:9), said the Chazon Ish. Chazal deduced that a person is judged based on the level of his generation. </w:t>
      </w:r>
      <w:r w:rsidRPr="00601FF6">
        <w:rPr>
          <w:b/>
          <w:bCs/>
          <w:i/>
          <w:iCs/>
        </w:rPr>
        <w:t>The Chazon Ish continued, “Tell the Jews of England that the challenge of our generation is to strengthen ourselves in Emunah (faith) in Hashem."</w:t>
      </w:r>
    </w:p>
    <w:p w:rsidR="00751103" w:rsidRPr="006B780F" w:rsidRDefault="00751103" w:rsidP="00751103">
      <w:pPr>
        <w:rPr>
          <w:b/>
          <w:bCs/>
          <w:i/>
          <w:iCs/>
        </w:rPr>
      </w:pPr>
      <w:r>
        <w:rPr>
          <w:b/>
          <w:bCs/>
          <w:u w:val="single"/>
        </w:rPr>
        <w:t xml:space="preserve">19) </w:t>
      </w:r>
      <w:r w:rsidRPr="006B780F">
        <w:rPr>
          <w:b/>
          <w:bCs/>
          <w:u w:val="single"/>
        </w:rPr>
        <w:t>Rav Gifter by Rabbi Yechiel Spero, pg 108</w:t>
      </w:r>
      <w:r>
        <w:t xml:space="preserve">- </w:t>
      </w:r>
      <w:r>
        <w:rPr>
          <w:i/>
          <w:iCs/>
        </w:rPr>
        <w:t xml:space="preserve">Rav Gifter would explain the verse, “Ve’tzaddik be’emunaso yichyeh – but the righteous person shall live through his faith” (Chavakuk 2:4), the way he heard it from </w:t>
      </w:r>
      <w:r w:rsidRPr="006B780F">
        <w:rPr>
          <w:i/>
          <w:iCs/>
        </w:rPr>
        <w:t>Rav Mottel Pogromansky</w:t>
      </w:r>
      <w:r>
        <w:rPr>
          <w:i/>
          <w:iCs/>
        </w:rPr>
        <w:t>.</w:t>
      </w:r>
      <w:r>
        <w:t xml:space="preserve"> </w:t>
      </w:r>
      <w:r w:rsidRPr="006B780F">
        <w:rPr>
          <w:b/>
          <w:bCs/>
          <w:i/>
          <w:iCs/>
        </w:rPr>
        <w:t>A tzaddik eats, drinks, walks, talks, and even breathes emunah. This is the meaning of “yichyeh.”</w:t>
      </w:r>
      <w:r w:rsidRPr="006B780F">
        <w:rPr>
          <w:b/>
          <w:bCs/>
        </w:rPr>
        <w:t xml:space="preserve"> </w:t>
      </w:r>
    </w:p>
    <w:p w:rsidR="00751103" w:rsidRDefault="00751103" w:rsidP="00751103">
      <w:pPr>
        <w:shd w:val="clear" w:color="auto" w:fill="FFFFFF"/>
        <w:bidi/>
        <w:spacing w:after="0" w:line="240" w:lineRule="auto"/>
        <w:rPr>
          <w:rFonts w:cs="David"/>
          <w:b/>
          <w:bCs/>
          <w:color w:val="333333"/>
          <w:sz w:val="32"/>
          <w:szCs w:val="28"/>
          <w:u w:val="single"/>
          <w:rtl/>
        </w:rPr>
      </w:pPr>
      <w:r>
        <w:rPr>
          <w:rFonts w:cs="David" w:hint="cs"/>
          <w:b/>
          <w:bCs/>
          <w:color w:val="333333"/>
          <w:sz w:val="32"/>
          <w:szCs w:val="28"/>
          <w:u w:val="single"/>
          <w:rtl/>
        </w:rPr>
        <w:lastRenderedPageBreak/>
        <w:t xml:space="preserve">20) </w:t>
      </w:r>
      <w:r w:rsidRPr="00625C74">
        <w:rPr>
          <w:rFonts w:cs="David" w:hint="cs"/>
          <w:b/>
          <w:bCs/>
          <w:color w:val="333333"/>
          <w:sz w:val="32"/>
          <w:szCs w:val="28"/>
          <w:u w:val="single"/>
          <w:rtl/>
        </w:rPr>
        <w:t>יכהן פאר</w:t>
      </w:r>
      <w:r>
        <w:rPr>
          <w:rStyle w:val="FootnoteReference"/>
          <w:rFonts w:cs="David"/>
          <w:b/>
          <w:bCs/>
          <w:color w:val="333333"/>
          <w:sz w:val="32"/>
          <w:szCs w:val="28"/>
          <w:u w:val="single"/>
          <w:rtl/>
        </w:rPr>
        <w:footnoteReference w:id="8"/>
      </w:r>
      <w:r w:rsidRPr="00625C74">
        <w:rPr>
          <w:rFonts w:cs="David" w:hint="cs"/>
          <w:b/>
          <w:bCs/>
          <w:color w:val="333333"/>
          <w:sz w:val="32"/>
          <w:szCs w:val="28"/>
          <w:u w:val="single"/>
          <w:rtl/>
        </w:rPr>
        <w:t xml:space="preserve"> </w:t>
      </w:r>
      <w:r w:rsidRPr="00625C74">
        <w:rPr>
          <w:rFonts w:cs="David"/>
          <w:b/>
          <w:bCs/>
          <w:color w:val="333333"/>
          <w:sz w:val="32"/>
          <w:szCs w:val="28"/>
          <w:u w:val="single"/>
          <w:rtl/>
        </w:rPr>
        <w:t>–</w:t>
      </w:r>
      <w:r w:rsidRPr="00625C74">
        <w:rPr>
          <w:rFonts w:cs="David" w:hint="cs"/>
          <w:b/>
          <w:bCs/>
          <w:color w:val="333333"/>
          <w:sz w:val="32"/>
          <w:szCs w:val="28"/>
          <w:u w:val="single"/>
          <w:rtl/>
        </w:rPr>
        <w:t xml:space="preserve"> דרוש ו' לשבת תשובה, עמ' מד. (ר' חנוך צבי הכהן זצ"ל, אב"ד בענדין) </w:t>
      </w:r>
    </w:p>
    <w:p w:rsidR="00751103" w:rsidRPr="004F68BB" w:rsidRDefault="00751103" w:rsidP="00751103">
      <w:pPr>
        <w:shd w:val="clear" w:color="auto" w:fill="FFFFFF"/>
        <w:bidi/>
        <w:spacing w:after="0" w:line="240" w:lineRule="auto"/>
        <w:rPr>
          <w:rFonts w:cs="David"/>
          <w:color w:val="333333"/>
          <w:sz w:val="32"/>
          <w:szCs w:val="28"/>
          <w:rtl/>
        </w:rPr>
      </w:pPr>
      <w:r>
        <w:rPr>
          <w:rFonts w:cs="David" w:hint="cs"/>
          <w:color w:val="333333"/>
          <w:sz w:val="32"/>
          <w:szCs w:val="28"/>
          <w:rtl/>
        </w:rPr>
        <w:t xml:space="preserve">גם איתא בפירוש "וילך" שהלך לכל לב ולב מישראל כדאי' דברים היוצאים מן הלב נכנסים ללב, </w:t>
      </w:r>
      <w:r w:rsidRPr="004F68BB">
        <w:rPr>
          <w:rFonts w:cs="David" w:hint="cs"/>
          <w:b/>
          <w:bCs/>
          <w:color w:val="333333"/>
          <w:sz w:val="32"/>
          <w:szCs w:val="28"/>
          <w:rtl/>
        </w:rPr>
        <w:t>וכמו שאמר זקני זצ"ל כי אנגלי מבין רק לשון ענגליש וכדומה, כן לב מבין רק לשון לב.</w:t>
      </w:r>
    </w:p>
    <w:p w:rsidR="00751103" w:rsidRDefault="00751103" w:rsidP="00751103">
      <w:pPr>
        <w:bidi/>
        <w:spacing w:after="0" w:line="240" w:lineRule="auto"/>
        <w:rPr>
          <w:rFonts w:cstheme="minorHAnsi" w:hint="cs"/>
          <w:rtl/>
        </w:rPr>
      </w:pPr>
    </w:p>
    <w:p w:rsidR="00751103" w:rsidRDefault="00751103" w:rsidP="00751103">
      <w:pPr>
        <w:bidi/>
        <w:spacing w:after="0" w:line="240" w:lineRule="auto"/>
        <w:rPr>
          <w:rFonts w:cstheme="minorHAnsi" w:hint="cs"/>
          <w:rtl/>
        </w:rPr>
      </w:pPr>
    </w:p>
    <w:p w:rsidR="00751103" w:rsidRDefault="00751103" w:rsidP="00751103">
      <w:pPr>
        <w:bidi/>
        <w:spacing w:after="0" w:line="240" w:lineRule="auto"/>
        <w:rPr>
          <w:rFonts w:cs="David" w:hint="cs"/>
          <w:b/>
          <w:bCs/>
          <w:sz w:val="28"/>
          <w:szCs w:val="28"/>
          <w:u w:val="single"/>
          <w:rtl/>
        </w:rPr>
      </w:pPr>
      <w:r>
        <w:rPr>
          <w:rFonts w:cs="David" w:hint="cs"/>
          <w:b/>
          <w:bCs/>
          <w:sz w:val="28"/>
          <w:szCs w:val="28"/>
          <w:u w:val="single"/>
          <w:rtl/>
        </w:rPr>
        <w:t xml:space="preserve">21) ימות עולם </w:t>
      </w:r>
      <w:r>
        <w:rPr>
          <w:b/>
          <w:bCs/>
          <w:sz w:val="28"/>
          <w:szCs w:val="28"/>
          <w:u w:val="single"/>
          <w:rtl/>
        </w:rPr>
        <w:t>–</w:t>
      </w:r>
      <w:r>
        <w:rPr>
          <w:rFonts w:cs="David" w:hint="cs"/>
          <w:b/>
          <w:bCs/>
          <w:sz w:val="28"/>
          <w:szCs w:val="28"/>
          <w:u w:val="single"/>
          <w:rtl/>
        </w:rPr>
        <w:t xml:space="preserve"> עובדות וסיפורי צדיקים, עמ' קנט (ר' יצחק מאמשינאוו זי"ע)</w:t>
      </w:r>
    </w:p>
    <w:p w:rsidR="00751103" w:rsidRPr="0086093A" w:rsidRDefault="00751103" w:rsidP="00751103">
      <w:pPr>
        <w:bidi/>
        <w:spacing w:after="0" w:line="240" w:lineRule="auto"/>
        <w:rPr>
          <w:rFonts w:cs="David"/>
          <w:sz w:val="28"/>
          <w:szCs w:val="28"/>
          <w:rtl/>
        </w:rPr>
      </w:pPr>
      <w:r>
        <w:rPr>
          <w:rFonts w:cs="David" w:hint="cs"/>
          <w:sz w:val="28"/>
          <w:szCs w:val="28"/>
          <w:rtl/>
        </w:rPr>
        <w:t xml:space="preserve">העיד הרה"ק מקוצק על בנו הרה"ק ר' דוד: ער קען דעם חובת הלבבות </w:t>
      </w:r>
      <w:r>
        <w:rPr>
          <w:rFonts w:cs="David"/>
          <w:sz w:val="28"/>
          <w:szCs w:val="28"/>
          <w:rtl/>
        </w:rPr>
        <w:t>–</w:t>
      </w:r>
      <w:r>
        <w:rPr>
          <w:rFonts w:cs="David" w:hint="cs"/>
          <w:sz w:val="28"/>
          <w:szCs w:val="28"/>
          <w:rtl/>
        </w:rPr>
        <w:t xml:space="preserve"> נישט דעם געשריבענעם [</w:t>
      </w:r>
      <w:r w:rsidRPr="00751103">
        <w:rPr>
          <w:rFonts w:cs="David" w:hint="cs"/>
          <w:b/>
          <w:bCs/>
          <w:sz w:val="28"/>
          <w:szCs w:val="28"/>
          <w:rtl/>
        </w:rPr>
        <w:t xml:space="preserve">= בקי הוא בחובת הלבבות </w:t>
      </w:r>
      <w:r w:rsidRPr="00751103">
        <w:rPr>
          <w:rFonts w:cs="David"/>
          <w:b/>
          <w:bCs/>
          <w:sz w:val="28"/>
          <w:szCs w:val="28"/>
          <w:rtl/>
        </w:rPr>
        <w:t>–</w:t>
      </w:r>
      <w:r w:rsidRPr="00751103">
        <w:rPr>
          <w:rFonts w:cs="David" w:hint="cs"/>
          <w:b/>
          <w:bCs/>
          <w:sz w:val="28"/>
          <w:szCs w:val="28"/>
          <w:rtl/>
        </w:rPr>
        <w:t xml:space="preserve"> לא בהנדפס</w:t>
      </w:r>
      <w:r>
        <w:rPr>
          <w:rFonts w:cs="David" w:hint="cs"/>
          <w:sz w:val="28"/>
          <w:szCs w:val="28"/>
          <w:rtl/>
        </w:rPr>
        <w:t>].</w:t>
      </w:r>
    </w:p>
    <w:p w:rsidR="00751103" w:rsidRDefault="00751103" w:rsidP="00751103">
      <w:pPr>
        <w:bidi/>
        <w:spacing w:after="0" w:line="240" w:lineRule="auto"/>
        <w:rPr>
          <w:rFonts w:hint="cs"/>
          <w:rtl/>
        </w:rPr>
      </w:pPr>
    </w:p>
    <w:p w:rsidR="00751103" w:rsidRPr="00907997" w:rsidRDefault="00751103" w:rsidP="00751103">
      <w:pPr>
        <w:bidi/>
        <w:spacing w:after="0" w:line="240" w:lineRule="auto"/>
        <w:rPr>
          <w:rFonts w:cs="David" w:hint="cs"/>
          <w:b/>
          <w:bCs/>
          <w:sz w:val="32"/>
          <w:szCs w:val="28"/>
          <w:u w:val="single"/>
          <w:rtl/>
        </w:rPr>
      </w:pPr>
      <w:r>
        <w:rPr>
          <w:rFonts w:cs="David" w:hint="cs"/>
          <w:b/>
          <w:bCs/>
          <w:sz w:val="32"/>
          <w:szCs w:val="28"/>
          <w:u w:val="single"/>
          <w:rtl/>
        </w:rPr>
        <w:t xml:space="preserve">22) </w:t>
      </w:r>
      <w:r w:rsidRPr="00907997">
        <w:rPr>
          <w:rFonts w:cs="David" w:hint="cs"/>
          <w:b/>
          <w:bCs/>
          <w:sz w:val="32"/>
          <w:szCs w:val="28"/>
          <w:u w:val="single"/>
          <w:rtl/>
        </w:rPr>
        <w:t xml:space="preserve">מי שברך </w:t>
      </w:r>
      <w:r w:rsidRPr="00907997">
        <w:rPr>
          <w:rFonts w:cs="David"/>
          <w:b/>
          <w:bCs/>
          <w:sz w:val="32"/>
          <w:szCs w:val="28"/>
          <w:u w:val="single"/>
          <w:rtl/>
        </w:rPr>
        <w:t>–</w:t>
      </w:r>
      <w:r w:rsidRPr="00907997">
        <w:rPr>
          <w:rFonts w:cs="David" w:hint="cs"/>
          <w:b/>
          <w:bCs/>
          <w:sz w:val="32"/>
          <w:szCs w:val="28"/>
          <w:u w:val="single"/>
          <w:rtl/>
        </w:rPr>
        <w:t xml:space="preserve"> סוף תפלת שחרית לשבת</w:t>
      </w:r>
    </w:p>
    <w:p w:rsidR="00751103" w:rsidRDefault="00751103" w:rsidP="00751103">
      <w:pPr>
        <w:bidi/>
        <w:spacing w:after="0" w:line="240" w:lineRule="auto"/>
        <w:rPr>
          <w:rFonts w:cs="David" w:hint="cs"/>
          <w:sz w:val="32"/>
          <w:szCs w:val="28"/>
          <w:rtl/>
        </w:rPr>
      </w:pPr>
      <w:r w:rsidRPr="00907997">
        <w:rPr>
          <w:rFonts w:cs="David" w:hint="cs"/>
          <w:b/>
          <w:bCs/>
          <w:sz w:val="32"/>
          <w:szCs w:val="28"/>
          <w:rtl/>
        </w:rPr>
        <w:t>וכל מי שעוסקים בצרכי צבור באמונה</w:t>
      </w:r>
      <w:r w:rsidRPr="00907997">
        <w:rPr>
          <w:rFonts w:cs="David" w:hint="cs"/>
          <w:sz w:val="32"/>
          <w:szCs w:val="28"/>
          <w:rtl/>
        </w:rPr>
        <w:t>, הקדוש ברוך הוא ישלם שכרם... וישלח ברכה והצלחה בכל מעשה ידיהם, עם כל ישראל אחיהם ונאמר: אמן.</w:t>
      </w:r>
    </w:p>
    <w:p w:rsidR="00751103" w:rsidRPr="00907997" w:rsidRDefault="00751103" w:rsidP="00751103">
      <w:pPr>
        <w:bidi/>
        <w:spacing w:after="0" w:line="240" w:lineRule="auto"/>
        <w:rPr>
          <w:rFonts w:cs="David" w:hint="cs"/>
          <w:sz w:val="32"/>
          <w:szCs w:val="28"/>
          <w:rtl/>
        </w:rPr>
      </w:pPr>
    </w:p>
    <w:p w:rsidR="00751103" w:rsidRDefault="00751103" w:rsidP="00751103">
      <w:pPr>
        <w:bidi/>
        <w:spacing w:after="0" w:line="240" w:lineRule="auto"/>
        <w:contextualSpacing/>
        <w:rPr>
          <w:rFonts w:cs="David"/>
          <w:b/>
          <w:bCs/>
          <w:sz w:val="32"/>
          <w:szCs w:val="28"/>
          <w:u w:val="single"/>
          <w:rtl/>
        </w:rPr>
      </w:pPr>
      <w:r>
        <w:rPr>
          <w:rFonts w:cs="David" w:hint="cs"/>
          <w:b/>
          <w:bCs/>
          <w:sz w:val="32"/>
          <w:szCs w:val="28"/>
          <w:u w:val="single"/>
          <w:rtl/>
        </w:rPr>
        <w:t xml:space="preserve">23) </w:t>
      </w:r>
      <w:r w:rsidRPr="004416AF">
        <w:rPr>
          <w:rFonts w:cs="David" w:hint="cs"/>
          <w:b/>
          <w:bCs/>
          <w:sz w:val="32"/>
          <w:szCs w:val="28"/>
          <w:u w:val="single"/>
          <w:rtl/>
        </w:rPr>
        <w:t xml:space="preserve">אמרות משה </w:t>
      </w:r>
      <w:r w:rsidRPr="004416AF">
        <w:rPr>
          <w:rFonts w:cs="David"/>
          <w:b/>
          <w:bCs/>
          <w:sz w:val="32"/>
          <w:szCs w:val="28"/>
          <w:u w:val="single"/>
          <w:rtl/>
        </w:rPr>
        <w:t>–</w:t>
      </w:r>
      <w:r w:rsidRPr="004416AF">
        <w:rPr>
          <w:rFonts w:cs="David" w:hint="cs"/>
          <w:b/>
          <w:bCs/>
          <w:sz w:val="32"/>
          <w:szCs w:val="28"/>
          <w:u w:val="single"/>
          <w:rtl/>
        </w:rPr>
        <w:t xml:space="preserve"> תפלת ר"ה, עמ' מה</w:t>
      </w:r>
      <w:r w:rsidRPr="004416AF">
        <w:rPr>
          <w:rStyle w:val="FootnoteReference"/>
          <w:rFonts w:cs="David"/>
          <w:b/>
          <w:bCs/>
          <w:sz w:val="32"/>
          <w:szCs w:val="28"/>
          <w:u w:val="single"/>
          <w:rtl/>
        </w:rPr>
        <w:footnoteReference w:id="9"/>
      </w:r>
      <w:r w:rsidRPr="004416AF">
        <w:rPr>
          <w:rFonts w:cs="David" w:hint="cs"/>
          <w:b/>
          <w:bCs/>
          <w:sz w:val="32"/>
          <w:szCs w:val="28"/>
          <w:u w:val="single"/>
          <w:rtl/>
        </w:rPr>
        <w:t xml:space="preserve"> (ר' משה מקאברין זי"ע)</w:t>
      </w:r>
    </w:p>
    <w:p w:rsidR="00751103" w:rsidRDefault="00751103" w:rsidP="00751103">
      <w:pPr>
        <w:bidi/>
        <w:spacing w:after="0" w:line="240" w:lineRule="auto"/>
        <w:contextualSpacing/>
        <w:rPr>
          <w:rFonts w:cs="David" w:hint="cs"/>
          <w:sz w:val="32"/>
          <w:szCs w:val="28"/>
          <w:rtl/>
        </w:rPr>
      </w:pPr>
      <w:r>
        <w:rPr>
          <w:rFonts w:cs="David" w:hint="cs"/>
          <w:sz w:val="32"/>
          <w:szCs w:val="28"/>
          <w:rtl/>
        </w:rPr>
        <w:t xml:space="preserve">זכרנו לחיים מלך חפץ בחיים, </w:t>
      </w:r>
      <w:r w:rsidRPr="004416AF">
        <w:rPr>
          <w:rFonts w:cs="David" w:hint="cs"/>
          <w:b/>
          <w:bCs/>
          <w:sz w:val="32"/>
          <w:szCs w:val="28"/>
          <w:rtl/>
        </w:rPr>
        <w:t>לאיזה חיים אנו מבקשים? לחיים שמלך חפץ בחיים</w:t>
      </w:r>
      <w:r>
        <w:rPr>
          <w:rFonts w:cs="David" w:hint="cs"/>
          <w:b/>
          <w:bCs/>
          <w:sz w:val="32"/>
          <w:szCs w:val="28"/>
          <w:rtl/>
        </w:rPr>
        <w:t xml:space="preserve">, </w:t>
      </w:r>
      <w:r w:rsidRPr="004416AF">
        <w:rPr>
          <w:rFonts w:cs="David" w:hint="cs"/>
          <w:b/>
          <w:bCs/>
          <w:sz w:val="32"/>
          <w:szCs w:val="28"/>
          <w:rtl/>
        </w:rPr>
        <w:t>אשר בכל חיותינו נחפוץ את המלך</w:t>
      </w:r>
      <w:r>
        <w:rPr>
          <w:rFonts w:cs="David" w:hint="cs"/>
          <w:sz w:val="32"/>
          <w:szCs w:val="28"/>
          <w:rtl/>
        </w:rPr>
        <w:t>, שנוכל לקבל עלינו מלכותו ואדנותו בחפיצה וברצון הלב.</w:t>
      </w:r>
    </w:p>
    <w:p w:rsidR="00751103" w:rsidRPr="004416AF" w:rsidRDefault="00751103" w:rsidP="00751103">
      <w:pPr>
        <w:bidi/>
        <w:spacing w:after="0" w:line="240" w:lineRule="auto"/>
        <w:contextualSpacing/>
        <w:rPr>
          <w:rFonts w:cs="David"/>
          <w:sz w:val="32"/>
          <w:szCs w:val="28"/>
          <w:rtl/>
        </w:rPr>
      </w:pPr>
    </w:p>
    <w:p w:rsidR="00751103" w:rsidRDefault="00751103" w:rsidP="00751103">
      <w:pPr>
        <w:bidi/>
        <w:spacing w:after="0" w:line="240" w:lineRule="auto"/>
        <w:rPr>
          <w:rFonts w:cs="David" w:hint="cs"/>
          <w:b/>
          <w:bCs/>
          <w:sz w:val="32"/>
          <w:szCs w:val="28"/>
          <w:u w:val="single"/>
          <w:rtl/>
        </w:rPr>
      </w:pPr>
      <w:r>
        <w:rPr>
          <w:rFonts w:cs="David" w:hint="cs"/>
          <w:b/>
          <w:bCs/>
          <w:sz w:val="32"/>
          <w:szCs w:val="28"/>
          <w:u w:val="single"/>
          <w:rtl/>
        </w:rPr>
        <w:t xml:space="preserve">24) </w:t>
      </w:r>
      <w:r w:rsidRPr="008C17FE">
        <w:rPr>
          <w:rFonts w:cs="David" w:hint="cs"/>
          <w:b/>
          <w:bCs/>
          <w:sz w:val="32"/>
          <w:szCs w:val="28"/>
          <w:u w:val="single"/>
          <w:rtl/>
        </w:rPr>
        <w:t xml:space="preserve">אמרי אמת </w:t>
      </w:r>
      <w:r w:rsidRPr="008C17FE">
        <w:rPr>
          <w:rFonts w:cs="David"/>
          <w:b/>
          <w:bCs/>
          <w:sz w:val="32"/>
          <w:szCs w:val="28"/>
          <w:u w:val="single"/>
          <w:rtl/>
        </w:rPr>
        <w:t>–</w:t>
      </w:r>
      <w:r w:rsidRPr="008C17FE">
        <w:rPr>
          <w:rFonts w:cs="David" w:hint="cs"/>
          <w:b/>
          <w:bCs/>
          <w:sz w:val="32"/>
          <w:szCs w:val="28"/>
          <w:u w:val="single"/>
          <w:rtl/>
        </w:rPr>
        <w:t xml:space="preserve"> שבועות, </w:t>
      </w:r>
      <w:r>
        <w:rPr>
          <w:rFonts w:cs="David" w:hint="cs"/>
          <w:b/>
          <w:bCs/>
          <w:sz w:val="32"/>
          <w:szCs w:val="28"/>
          <w:u w:val="single"/>
          <w:rtl/>
        </w:rPr>
        <w:t xml:space="preserve">שנת </w:t>
      </w:r>
      <w:r w:rsidRPr="008C17FE">
        <w:rPr>
          <w:rFonts w:cs="David" w:hint="cs"/>
          <w:b/>
          <w:bCs/>
          <w:sz w:val="32"/>
          <w:szCs w:val="28"/>
          <w:u w:val="single"/>
          <w:rtl/>
        </w:rPr>
        <w:t>תרס"ה</w:t>
      </w:r>
      <w:r>
        <w:rPr>
          <w:rFonts w:cs="David" w:hint="cs"/>
          <w:b/>
          <w:bCs/>
          <w:sz w:val="32"/>
          <w:szCs w:val="28"/>
          <w:u w:val="single"/>
          <w:rtl/>
        </w:rPr>
        <w:t>, עמ' 32</w:t>
      </w:r>
      <w:r w:rsidRPr="008C17FE">
        <w:rPr>
          <w:rFonts w:cs="David" w:hint="cs"/>
          <w:b/>
          <w:bCs/>
          <w:sz w:val="32"/>
          <w:szCs w:val="28"/>
          <w:u w:val="single"/>
          <w:rtl/>
        </w:rPr>
        <w:t xml:space="preserve"> (ר' אברהם מרדכי אלתר מגור זי"ע)</w:t>
      </w:r>
    </w:p>
    <w:p w:rsidR="00751103" w:rsidRPr="00AF64EC" w:rsidRDefault="00751103" w:rsidP="00751103">
      <w:pPr>
        <w:bidi/>
        <w:spacing w:after="0" w:line="240" w:lineRule="auto"/>
        <w:rPr>
          <w:rFonts w:cs="David" w:hint="cs"/>
          <w:b/>
          <w:bCs/>
          <w:sz w:val="32"/>
          <w:szCs w:val="28"/>
          <w:rtl/>
        </w:rPr>
      </w:pPr>
      <w:r w:rsidRPr="00AF64EC">
        <w:rPr>
          <w:rFonts w:cs="David" w:hint="cs"/>
          <w:b/>
          <w:bCs/>
          <w:sz w:val="32"/>
          <w:szCs w:val="28"/>
          <w:rtl/>
        </w:rPr>
        <w:t>"ל</w:t>
      </w:r>
      <w:r>
        <w:rPr>
          <w:rFonts w:cs="David" w:hint="cs"/>
          <w:b/>
          <w:bCs/>
          <w:sz w:val="32"/>
          <w:szCs w:val="28"/>
          <w:rtl/>
        </w:rPr>
        <w:t>ֵ</w:t>
      </w:r>
      <w:r w:rsidRPr="00AF64EC">
        <w:rPr>
          <w:rFonts w:cs="David" w:hint="cs"/>
          <w:b/>
          <w:bCs/>
          <w:sz w:val="32"/>
          <w:szCs w:val="28"/>
          <w:rtl/>
        </w:rPr>
        <w:t>ך אל העם וקדשתם היום ומחר", כשבאה לאדם קדושה צריך לראות שתשאר אצלו בקביעות היום ומחר...</w:t>
      </w:r>
      <w:r>
        <w:rPr>
          <w:rFonts w:cs="David" w:hint="cs"/>
          <w:sz w:val="32"/>
          <w:szCs w:val="28"/>
          <w:rtl/>
        </w:rPr>
        <w:t xml:space="preserve"> וזה מה שאמר ירמי' לדורו של יאשיהו וגם בכל זאת לא שבו אלי וגו' כי אם בשקר, דאיתא במדרש שהיו צרים צורות עבודה זרה על דלתותם מבפנים וכו' וכשהיו מבערי עבודה זרה בודקים, היה הדלת פתוח ולא הי' מכירים בה, וכשנעלו הפתח חזרה עבודה זרה למקומה, </w:t>
      </w:r>
      <w:r w:rsidRPr="00AF64EC">
        <w:rPr>
          <w:rFonts w:cs="David" w:hint="cs"/>
          <w:b/>
          <w:bCs/>
          <w:sz w:val="32"/>
          <w:szCs w:val="28"/>
          <w:rtl/>
        </w:rPr>
        <w:t>הכוונה כששמעו דברי נביא האמת נפתח לבם, אבל זה היה רק לשעה וזה נקרא שחזרה עבודה זרה למקומה...</w:t>
      </w:r>
    </w:p>
    <w:p w:rsidR="00751103" w:rsidRDefault="00751103" w:rsidP="00751103">
      <w:pPr>
        <w:bidi/>
        <w:spacing w:after="0" w:line="240" w:lineRule="auto"/>
        <w:rPr>
          <w:rFonts w:hint="cs"/>
          <w:rtl/>
        </w:rPr>
      </w:pPr>
    </w:p>
    <w:p w:rsidR="00751103" w:rsidRDefault="00751103" w:rsidP="00751103">
      <w:pPr>
        <w:bidi/>
        <w:spacing w:after="0" w:line="240" w:lineRule="auto"/>
        <w:rPr>
          <w:rFonts w:cs="David"/>
          <w:b/>
          <w:bCs/>
          <w:sz w:val="32"/>
          <w:szCs w:val="28"/>
          <w:u w:val="single"/>
        </w:rPr>
      </w:pPr>
      <w:r>
        <w:rPr>
          <w:rFonts w:cs="David" w:hint="cs"/>
          <w:b/>
          <w:bCs/>
          <w:sz w:val="32"/>
          <w:szCs w:val="28"/>
          <w:u w:val="single"/>
          <w:rtl/>
        </w:rPr>
        <w:t xml:space="preserve">25) </w:t>
      </w:r>
      <w:r w:rsidRPr="008013AF">
        <w:rPr>
          <w:rFonts w:cs="David" w:hint="cs"/>
          <w:b/>
          <w:bCs/>
          <w:sz w:val="32"/>
          <w:szCs w:val="28"/>
          <w:u w:val="single"/>
          <w:rtl/>
        </w:rPr>
        <w:t xml:space="preserve">בינת ישראל עה"ת ומועדים </w:t>
      </w:r>
      <w:r>
        <w:rPr>
          <w:rFonts w:cs="David" w:hint="cs"/>
          <w:b/>
          <w:bCs/>
          <w:sz w:val="32"/>
          <w:szCs w:val="28"/>
          <w:u w:val="single"/>
          <w:rtl/>
        </w:rPr>
        <w:t>-</w:t>
      </w:r>
      <w:r w:rsidRPr="008013AF">
        <w:rPr>
          <w:rFonts w:cs="David" w:hint="cs"/>
          <w:b/>
          <w:bCs/>
          <w:sz w:val="32"/>
          <w:szCs w:val="28"/>
          <w:u w:val="single"/>
          <w:rtl/>
        </w:rPr>
        <w:t xml:space="preserve"> הגדה של פסח</w:t>
      </w:r>
      <w:r>
        <w:rPr>
          <w:rStyle w:val="FootnoteReference"/>
          <w:rFonts w:cs="David"/>
          <w:b/>
          <w:bCs/>
          <w:sz w:val="32"/>
          <w:szCs w:val="28"/>
          <w:u w:val="single"/>
          <w:rtl/>
        </w:rPr>
        <w:footnoteReference w:id="10"/>
      </w:r>
      <w:r w:rsidRPr="008013AF">
        <w:rPr>
          <w:rFonts w:cs="David" w:hint="cs"/>
          <w:b/>
          <w:bCs/>
          <w:sz w:val="32"/>
          <w:szCs w:val="28"/>
          <w:u w:val="single"/>
          <w:rtl/>
        </w:rPr>
        <w:t xml:space="preserve"> (ר' ישראל שפירא מגראדזיסק זי"ע)</w:t>
      </w:r>
    </w:p>
    <w:p w:rsidR="00751103" w:rsidRDefault="00751103" w:rsidP="00751103">
      <w:pPr>
        <w:bidi/>
        <w:spacing w:after="0" w:line="240" w:lineRule="auto"/>
        <w:rPr>
          <w:rFonts w:cs="David" w:hint="cs"/>
          <w:sz w:val="32"/>
          <w:szCs w:val="28"/>
          <w:rtl/>
        </w:rPr>
      </w:pPr>
      <w:r>
        <w:rPr>
          <w:rFonts w:cs="David" w:hint="cs"/>
          <w:sz w:val="32"/>
          <w:szCs w:val="28"/>
          <w:rtl/>
        </w:rPr>
        <w:t xml:space="preserve">"יבנה ביתו בקרוב", </w:t>
      </w:r>
      <w:r w:rsidRPr="008013AF">
        <w:rPr>
          <w:rFonts w:cs="David" w:hint="cs"/>
          <w:b/>
          <w:bCs/>
          <w:sz w:val="32"/>
          <w:szCs w:val="28"/>
          <w:rtl/>
        </w:rPr>
        <w:t>מדייק בלשון ביתו ולא אמר יבנה בית המקדש, משום שהכוונה הוא על בנין של אש שלעתיד</w:t>
      </w:r>
      <w:r>
        <w:rPr>
          <w:rFonts w:cs="David" w:hint="cs"/>
          <w:sz w:val="32"/>
          <w:szCs w:val="28"/>
          <w:rtl/>
        </w:rPr>
        <w:t xml:space="preserve">, כמ"ש הזוה"ק בליבי' דלי' ואברים דלי', ועיקר בקשתינו הוא על בנין ביהמ"ק זה, לפיכך מכנה אותו בשם </w:t>
      </w:r>
      <w:r w:rsidRPr="008013AF">
        <w:rPr>
          <w:rFonts w:cs="David" w:hint="cs"/>
          <w:b/>
          <w:bCs/>
          <w:sz w:val="36"/>
          <w:szCs w:val="32"/>
          <w:u w:val="single"/>
          <w:rtl/>
        </w:rPr>
        <w:t>ביתו</w:t>
      </w:r>
      <w:r w:rsidRPr="008013AF">
        <w:rPr>
          <w:rFonts w:cs="David" w:hint="cs"/>
          <w:sz w:val="36"/>
          <w:szCs w:val="32"/>
          <w:rtl/>
        </w:rPr>
        <w:t>.</w:t>
      </w:r>
    </w:p>
    <w:p w:rsidR="00751103" w:rsidRDefault="00751103" w:rsidP="00751103">
      <w:pPr>
        <w:bidi/>
        <w:spacing w:after="0" w:line="240" w:lineRule="auto"/>
        <w:rPr>
          <w:rFonts w:cs="David"/>
          <w:b/>
          <w:bCs/>
          <w:sz w:val="32"/>
          <w:szCs w:val="28"/>
          <w:u w:val="single"/>
        </w:rPr>
      </w:pPr>
    </w:p>
    <w:p w:rsidR="00751103" w:rsidRPr="008013AF" w:rsidRDefault="00751103" w:rsidP="00751103">
      <w:pPr>
        <w:bidi/>
        <w:spacing w:after="0" w:line="240" w:lineRule="auto"/>
        <w:rPr>
          <w:rFonts w:cs="David" w:hint="cs"/>
          <w:b/>
          <w:bCs/>
          <w:sz w:val="32"/>
          <w:szCs w:val="28"/>
          <w:u w:val="single"/>
          <w:rtl/>
        </w:rPr>
      </w:pPr>
    </w:p>
    <w:p w:rsidR="005B626A" w:rsidRDefault="005B626A" w:rsidP="00751103"/>
    <w:sectPr w:rsidR="005B62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93" w:rsidRDefault="008A6293" w:rsidP="007C62B3">
      <w:pPr>
        <w:spacing w:after="0" w:line="240" w:lineRule="auto"/>
      </w:pPr>
      <w:r>
        <w:separator/>
      </w:r>
    </w:p>
  </w:endnote>
  <w:endnote w:type="continuationSeparator" w:id="0">
    <w:p w:rsidR="008A6293" w:rsidRDefault="008A6293" w:rsidP="007C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751103">
          <w:rPr>
            <w:noProof/>
          </w:rPr>
          <w:t>6</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93" w:rsidRDefault="008A6293" w:rsidP="007C62B3">
      <w:pPr>
        <w:spacing w:after="0" w:line="240" w:lineRule="auto"/>
      </w:pPr>
      <w:r>
        <w:separator/>
      </w:r>
    </w:p>
  </w:footnote>
  <w:footnote w:type="continuationSeparator" w:id="0">
    <w:p w:rsidR="008A6293" w:rsidRDefault="008A6293" w:rsidP="007C62B3">
      <w:pPr>
        <w:spacing w:after="0" w:line="240" w:lineRule="auto"/>
      </w:pPr>
      <w:r>
        <w:continuationSeparator/>
      </w:r>
    </w:p>
  </w:footnote>
  <w:footnote w:id="1">
    <w:p w:rsidR="00751103" w:rsidRDefault="00751103" w:rsidP="00751103">
      <w:pPr>
        <w:pStyle w:val="FootnoteText"/>
      </w:pPr>
      <w:r>
        <w:rPr>
          <w:rStyle w:val="FootnoteReference"/>
        </w:rPr>
        <w:footnoteRef/>
      </w:r>
      <w:r>
        <w:t xml:space="preserve"> By Rabbi Aaron Rakeffet-Rothkoff, Volume</w:t>
      </w:r>
      <w:r w:rsidRPr="009276F3">
        <w:t xml:space="preserve"> 2, pages 168-169</w:t>
      </w:r>
      <w:r>
        <w:t>.</w:t>
      </w:r>
    </w:p>
  </w:footnote>
  <w:footnote w:id="2">
    <w:p w:rsidR="00751103" w:rsidRDefault="00751103" w:rsidP="00751103">
      <w:pPr>
        <w:bidi/>
        <w:spacing w:after="0" w:line="240" w:lineRule="auto"/>
        <w:rPr>
          <w:rFonts w:hint="cs"/>
          <w:rtl/>
        </w:rPr>
      </w:pPr>
      <w:r w:rsidRPr="00B72DD3">
        <w:rPr>
          <w:rStyle w:val="FootnoteReference"/>
          <w:rFonts w:asciiTheme="minorBidi" w:hAnsiTheme="minorBidi"/>
          <w:sz w:val="20"/>
          <w:szCs w:val="20"/>
        </w:rPr>
        <w:footnoteRef/>
      </w:r>
      <w:r w:rsidRPr="00B72DD3">
        <w:rPr>
          <w:rFonts w:asciiTheme="minorBidi" w:hAnsiTheme="minorBidi"/>
          <w:sz w:val="20"/>
          <w:szCs w:val="20"/>
        </w:rPr>
        <w:t xml:space="preserve"> </w:t>
      </w:r>
      <w:r w:rsidRPr="00B72DD3">
        <w:rPr>
          <w:rFonts w:asciiTheme="minorBidi" w:hAnsiTheme="minorBidi"/>
          <w:sz w:val="20"/>
          <w:szCs w:val="20"/>
          <w:rtl/>
        </w:rPr>
        <w:t xml:space="preserve"> </w:t>
      </w:r>
      <w:r>
        <w:rPr>
          <w:rFonts w:asciiTheme="minorBidi" w:hAnsiTheme="minorBidi" w:hint="cs"/>
          <w:sz w:val="20"/>
          <w:szCs w:val="20"/>
          <w:rtl/>
        </w:rPr>
        <w:t>וע"ע ב</w:t>
      </w:r>
      <w:r w:rsidRPr="00B72DD3">
        <w:rPr>
          <w:rFonts w:asciiTheme="minorBidi" w:hAnsiTheme="minorBidi"/>
          <w:b/>
          <w:bCs/>
          <w:sz w:val="20"/>
          <w:szCs w:val="20"/>
          <w:rtl/>
        </w:rPr>
        <w:t>חפץ חיים על התורה – פרשת תרומה</w:t>
      </w:r>
      <w:r>
        <w:rPr>
          <w:rFonts w:asciiTheme="minorBidi" w:hAnsiTheme="minorBidi" w:hint="cs"/>
          <w:sz w:val="20"/>
          <w:szCs w:val="20"/>
          <w:rtl/>
        </w:rPr>
        <w:t xml:space="preserve">, </w:t>
      </w:r>
      <w:r w:rsidRPr="00B72DD3">
        <w:rPr>
          <w:rFonts w:asciiTheme="minorBidi" w:hAnsiTheme="minorBidi"/>
          <w:sz w:val="20"/>
          <w:szCs w:val="20"/>
          <w:rtl/>
        </w:rPr>
        <w:t>עמ' קכז</w:t>
      </w:r>
      <w:r>
        <w:rPr>
          <w:rFonts w:asciiTheme="minorBidi" w:hAnsiTheme="minorBidi" w:hint="cs"/>
          <w:sz w:val="20"/>
          <w:szCs w:val="20"/>
          <w:rtl/>
        </w:rPr>
        <w:t xml:space="preserve">, וז"ל: </w:t>
      </w:r>
      <w:r w:rsidRPr="00B72DD3">
        <w:rPr>
          <w:rFonts w:asciiTheme="minorBidi" w:hAnsiTheme="minorBidi"/>
          <w:sz w:val="20"/>
          <w:szCs w:val="20"/>
          <w:rtl/>
        </w:rPr>
        <w:t>"ועשו ארון עצי שטים" (כה, י). אנו מוצאין כשאמר הקב"ה למשה לעשות את המשכן, א"ל על כל דבר ודבר "ועשית", ועל הארון אמר לו "ועשו" ארון, למה? אלא שצוה הקב"ה לכל ישראל לעשותו, שלא יהי' לאחד מהם פתחון פה על חברו, לומר שאני נתתי הרבה בארון, לפיכך אני לומד הרבה, ואני יש לי בו יותר ממך, ואתה לא נתת בארון כלום, לפיכך אין לך חלק בתורה (תנחומא ויקהל ה').</w:t>
      </w:r>
    </w:p>
  </w:footnote>
  <w:footnote w:id="3">
    <w:p w:rsidR="00751103" w:rsidRPr="00765E0F" w:rsidRDefault="00751103" w:rsidP="00751103">
      <w:pPr>
        <w:pStyle w:val="FootnoteText"/>
        <w:bidi/>
        <w:rPr>
          <w:rFonts w:asciiTheme="minorBidi" w:hAnsiTheme="minorBidi"/>
          <w:rtl/>
        </w:rPr>
      </w:pPr>
      <w:r w:rsidRPr="00765E0F">
        <w:rPr>
          <w:rStyle w:val="FootnoteReference"/>
          <w:rFonts w:asciiTheme="minorBidi" w:hAnsiTheme="minorBidi"/>
        </w:rPr>
        <w:footnoteRef/>
      </w:r>
      <w:r w:rsidRPr="00765E0F">
        <w:rPr>
          <w:rFonts w:asciiTheme="minorBidi" w:hAnsiTheme="minorBidi"/>
        </w:rPr>
        <w:t xml:space="preserve"> </w:t>
      </w:r>
      <w:r w:rsidRPr="00765E0F">
        <w:rPr>
          <w:rFonts w:asciiTheme="minorBidi" w:hAnsiTheme="minorBidi"/>
          <w:rtl/>
        </w:rPr>
        <w:t xml:space="preserve"> </w:t>
      </w:r>
      <w:r w:rsidRPr="00765E0F">
        <w:rPr>
          <w:rFonts w:asciiTheme="minorBidi" w:hAnsiTheme="minorBidi"/>
          <w:rtl/>
        </w:rPr>
        <w:t>נרשמו ע"י תלמידו ר' יעקב יצחק ניימאנן זצ"ל</w:t>
      </w:r>
    </w:p>
  </w:footnote>
  <w:footnote w:id="4">
    <w:p w:rsidR="00751103" w:rsidRPr="00222B3C" w:rsidRDefault="00751103" w:rsidP="00751103">
      <w:pPr>
        <w:pStyle w:val="FootnoteText"/>
        <w:bidi/>
        <w:rPr>
          <w:rFonts w:asciiTheme="minorBidi" w:hAnsiTheme="minorBidi"/>
          <w:rtl/>
        </w:rPr>
      </w:pPr>
      <w:r w:rsidRPr="00222B3C">
        <w:rPr>
          <w:rStyle w:val="FootnoteReference"/>
          <w:rFonts w:asciiTheme="minorBidi" w:hAnsiTheme="minorBidi"/>
        </w:rPr>
        <w:footnoteRef/>
      </w:r>
      <w:r w:rsidRPr="00222B3C">
        <w:rPr>
          <w:rFonts w:asciiTheme="minorBidi" w:hAnsiTheme="minorBidi"/>
        </w:rPr>
        <w:t xml:space="preserve"> </w:t>
      </w:r>
      <w:r>
        <w:rPr>
          <w:rFonts w:asciiTheme="minorBidi" w:hAnsiTheme="minorBidi" w:hint="cs"/>
          <w:rtl/>
        </w:rPr>
        <w:t xml:space="preserve"> </w:t>
      </w:r>
      <w:r>
        <w:rPr>
          <w:rFonts w:asciiTheme="minorBidi" w:hAnsiTheme="minorBidi" w:hint="cs"/>
          <w:rtl/>
        </w:rPr>
        <w:t>עמ' פה.-פה:</w:t>
      </w:r>
    </w:p>
  </w:footnote>
  <w:footnote w:id="5">
    <w:p w:rsidR="00751103" w:rsidRPr="00B2573F" w:rsidRDefault="00751103" w:rsidP="00751103">
      <w:pPr>
        <w:pStyle w:val="FootnoteText"/>
      </w:pPr>
      <w:r>
        <w:rPr>
          <w:rStyle w:val="FootnoteReference"/>
        </w:rPr>
        <w:footnoteRef/>
      </w:r>
      <w:r>
        <w:t xml:space="preserve"> See the </w:t>
      </w:r>
      <w:r w:rsidRPr="00B2573F">
        <w:rPr>
          <w:b/>
          <w:bCs/>
        </w:rPr>
        <w:t>Haggadah of the Chassidic Masters</w:t>
      </w:r>
      <w:r>
        <w:t xml:space="preserve"> citing the </w:t>
      </w:r>
      <w:r w:rsidRPr="00907997">
        <w:rPr>
          <w:b/>
          <w:bCs/>
        </w:rPr>
        <w:t>Intoduction to Tiferes Yisrael</w:t>
      </w:r>
      <w:r>
        <w:rPr>
          <w:b/>
          <w:bCs/>
        </w:rPr>
        <w:t xml:space="preserve"> </w:t>
      </w:r>
      <w:r>
        <w:t xml:space="preserve">(Artscroll, pg 73) – “The </w:t>
      </w:r>
      <w:r w:rsidRPr="00B2573F">
        <w:rPr>
          <w:i/>
          <w:iCs/>
        </w:rPr>
        <w:t>Yismach Yisrael</w:t>
      </w:r>
      <w:r>
        <w:rPr>
          <w:i/>
          <w:iCs/>
        </w:rPr>
        <w:t xml:space="preserve"> </w:t>
      </w:r>
      <w:r>
        <w:t xml:space="preserve">of Alexander retold the story to his chasidim on the day before </w:t>
      </w:r>
      <w:r w:rsidRPr="00B2573F">
        <w:rPr>
          <w:i/>
          <w:iCs/>
        </w:rPr>
        <w:t>Rosh Hashanah</w:t>
      </w:r>
      <w:r>
        <w:t xml:space="preserve"> and added the following: ‘That is what is meant by the passage in the prayers on the Days of Awe, ‘</w:t>
      </w:r>
      <w:r>
        <w:rPr>
          <w:rFonts w:hint="cs"/>
          <w:rtl/>
        </w:rPr>
        <w:t>עצתו אמונה</w:t>
      </w:r>
      <w:r>
        <w:t xml:space="preserve">, His advice is faith.’ </w:t>
      </w:r>
      <w:r w:rsidRPr="00907997">
        <w:rPr>
          <w:b/>
          <w:bCs/>
        </w:rPr>
        <w:t>The advice of Hashem by which He saves a man is through faith in Hashem</w:t>
      </w:r>
      <w:r>
        <w:t xml:space="preserve"> and His servant Moshe’.”</w:t>
      </w:r>
    </w:p>
  </w:footnote>
  <w:footnote w:id="6">
    <w:p w:rsidR="00751103" w:rsidRDefault="00751103" w:rsidP="00751103">
      <w:pPr>
        <w:pStyle w:val="FootnoteText"/>
        <w:bidi/>
        <w:rPr>
          <w:rFonts w:hint="cs"/>
          <w:rtl/>
        </w:rPr>
      </w:pPr>
      <w:r>
        <w:rPr>
          <w:rStyle w:val="FootnoteReference"/>
        </w:rPr>
        <w:footnoteRef/>
      </w:r>
      <w:r>
        <w:t xml:space="preserve"> </w:t>
      </w:r>
      <w:r>
        <w:rPr>
          <w:rFonts w:hint="cs"/>
          <w:rtl/>
        </w:rPr>
        <w:t xml:space="preserve"> </w:t>
      </w:r>
      <w:r>
        <w:rPr>
          <w:rFonts w:hint="cs"/>
          <w:rtl/>
        </w:rPr>
        <w:t>נלקט ונערך ע"י ר' שמען זאב מיענדזעוו</w:t>
      </w:r>
    </w:p>
  </w:footnote>
  <w:footnote w:id="7">
    <w:p w:rsidR="00751103" w:rsidRDefault="00751103" w:rsidP="00751103">
      <w:pPr>
        <w:pStyle w:val="FootnoteText"/>
      </w:pPr>
      <w:r>
        <w:rPr>
          <w:rStyle w:val="FootnoteReference"/>
        </w:rPr>
        <w:footnoteRef/>
      </w:r>
      <w:r>
        <w:t xml:space="preserve"> Based on addresses by </w:t>
      </w:r>
      <w:r>
        <w:rPr>
          <w:rStyle w:val="addmd"/>
        </w:rPr>
        <w:t>Rav Aharon Lichtenstein, adapted by R' Reuven Ziegler (KTAV 2003).</w:t>
      </w:r>
    </w:p>
  </w:footnote>
  <w:footnote w:id="8">
    <w:p w:rsidR="00751103" w:rsidRPr="00625C74" w:rsidRDefault="00751103" w:rsidP="00751103">
      <w:pPr>
        <w:pStyle w:val="FootnoteText"/>
        <w:bidi/>
        <w:rPr>
          <w:rFonts w:asciiTheme="minorBidi" w:hAnsiTheme="minorBidi"/>
          <w:rtl/>
        </w:rPr>
      </w:pPr>
      <w:r w:rsidRPr="00625C74">
        <w:rPr>
          <w:rStyle w:val="FootnoteReference"/>
          <w:rFonts w:asciiTheme="minorBidi" w:hAnsiTheme="minorBidi"/>
        </w:rPr>
        <w:footnoteRef/>
      </w:r>
      <w:r w:rsidRPr="00625C74">
        <w:rPr>
          <w:rFonts w:asciiTheme="minorBidi" w:hAnsiTheme="minorBidi"/>
        </w:rPr>
        <w:t xml:space="preserve"> </w:t>
      </w:r>
      <w:r>
        <w:rPr>
          <w:rFonts w:asciiTheme="minorBidi" w:hAnsiTheme="minorBidi" w:hint="cs"/>
          <w:rtl/>
        </w:rPr>
        <w:t xml:space="preserve"> </w:t>
      </w:r>
      <w:r>
        <w:rPr>
          <w:rFonts w:asciiTheme="minorBidi" w:hAnsiTheme="minorBidi" w:hint="cs"/>
          <w:rtl/>
        </w:rPr>
        <w:t xml:space="preserve">הוצאה שניה, ירולשים תשכ"ה. הספר כולל שני חלקים </w:t>
      </w:r>
      <w:r>
        <w:rPr>
          <w:rFonts w:asciiTheme="minorBidi" w:hAnsiTheme="minorBidi"/>
          <w:rtl/>
        </w:rPr>
        <w:t>–</w:t>
      </w:r>
      <w:r>
        <w:rPr>
          <w:rFonts w:asciiTheme="minorBidi" w:hAnsiTheme="minorBidi" w:hint="cs"/>
          <w:rtl/>
        </w:rPr>
        <w:t xml:space="preserve"> "חידושים בגפ"ת על המסכתות מסדר קדשים וקצת חידושים על ה</w:t>
      </w:r>
      <w:bookmarkStart w:id="1" w:name="_GoBack"/>
      <w:bookmarkEnd w:id="1"/>
      <w:r>
        <w:rPr>
          <w:rFonts w:asciiTheme="minorBidi" w:hAnsiTheme="minorBidi" w:hint="cs"/>
          <w:rtl/>
        </w:rPr>
        <w:t>רמב"ם ז"ל. ודרושים אשר דרש בקהל עם בק"ק בענדין יצ"ו".</w:t>
      </w:r>
    </w:p>
  </w:footnote>
  <w:footnote w:id="9">
    <w:p w:rsidR="00751103" w:rsidRPr="004416AF" w:rsidRDefault="00751103" w:rsidP="00751103">
      <w:pPr>
        <w:pStyle w:val="FootnoteText"/>
        <w:bidi/>
        <w:rPr>
          <w:rFonts w:asciiTheme="minorBidi" w:hAnsiTheme="minorBidi"/>
          <w:rtl/>
        </w:rPr>
      </w:pPr>
      <w:r w:rsidRPr="004416AF">
        <w:rPr>
          <w:rStyle w:val="FootnoteReference"/>
          <w:rFonts w:asciiTheme="minorBidi" w:hAnsiTheme="minorBidi"/>
        </w:rPr>
        <w:footnoteRef/>
      </w:r>
      <w:r w:rsidRPr="004416AF">
        <w:rPr>
          <w:rFonts w:asciiTheme="minorBidi" w:hAnsiTheme="minorBidi"/>
        </w:rPr>
        <w:t xml:space="preserve"> </w:t>
      </w:r>
      <w:r>
        <w:rPr>
          <w:rFonts w:asciiTheme="minorBidi" w:hAnsiTheme="minorBidi" w:hint="cs"/>
          <w:rtl/>
        </w:rPr>
        <w:t xml:space="preserve"> </w:t>
      </w:r>
      <w:r>
        <w:rPr>
          <w:rFonts w:asciiTheme="minorBidi" w:hAnsiTheme="minorBidi" w:hint="cs"/>
          <w:rtl/>
        </w:rPr>
        <w:t>בני ברק, תשס"ו.</w:t>
      </w:r>
    </w:p>
  </w:footnote>
  <w:footnote w:id="10">
    <w:p w:rsidR="00751103" w:rsidRPr="008013AF" w:rsidRDefault="00751103" w:rsidP="00751103">
      <w:pPr>
        <w:pStyle w:val="FootnoteText"/>
        <w:bidi/>
        <w:rPr>
          <w:rFonts w:asciiTheme="minorBidi" w:hAnsiTheme="minorBidi"/>
          <w:rtl/>
        </w:rPr>
      </w:pPr>
      <w:r w:rsidRPr="008013AF">
        <w:rPr>
          <w:rStyle w:val="FootnoteReference"/>
          <w:rFonts w:asciiTheme="minorBidi" w:hAnsiTheme="minorBidi"/>
        </w:rPr>
        <w:footnoteRef/>
      </w:r>
      <w:r w:rsidRPr="008013AF">
        <w:rPr>
          <w:rFonts w:asciiTheme="minorBidi" w:hAnsiTheme="minorBidi"/>
        </w:rPr>
        <w:t xml:space="preserve"> </w:t>
      </w:r>
      <w:r w:rsidRPr="008013AF">
        <w:rPr>
          <w:rFonts w:asciiTheme="minorBidi" w:hAnsiTheme="minorBidi"/>
          <w:rtl/>
        </w:rPr>
        <w:t xml:space="preserve"> </w:t>
      </w:r>
      <w:r>
        <w:rPr>
          <w:rFonts w:asciiTheme="minorBidi" w:hAnsiTheme="minorBidi" w:hint="cs"/>
          <w:rtl/>
        </w:rPr>
        <w:t>דף</w:t>
      </w:r>
      <w:r>
        <w:rPr>
          <w:rFonts w:asciiTheme="minorBidi" w:hAnsiTheme="minorBidi"/>
          <w:rtl/>
        </w:rPr>
        <w:t xml:space="preserve"> ע</w:t>
      </w:r>
      <w:r>
        <w:rPr>
          <w:rFonts w:asciiTheme="minorBidi" w:hAnsiTheme="minorBidi" w:hint="cs"/>
          <w:rtl/>
        </w:rPr>
        <w:t>ג</w:t>
      </w:r>
      <w:r>
        <w:rPr>
          <w:rFonts w:asciiTheme="minorBidi" w:hAnsiTheme="minorBidi"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C29"/>
    <w:multiLevelType w:val="hybridMultilevel"/>
    <w:tmpl w:val="BE1E1488"/>
    <w:lvl w:ilvl="0" w:tplc="FFB8E416">
      <w:start w:val="14"/>
      <w:numFmt w:val="bullet"/>
      <w:lvlText w:val="-"/>
      <w:lvlJc w:val="left"/>
      <w:pPr>
        <w:ind w:left="720" w:hanging="360"/>
      </w:pPr>
      <w:rPr>
        <w:rFonts w:ascii="Calibri" w:eastAsiaTheme="minorEastAsia" w:hAnsi="Calibri" w:cs="Calibri" w:hint="default"/>
        <w:i/>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93E81"/>
    <w:multiLevelType w:val="hybridMultilevel"/>
    <w:tmpl w:val="D70A3A48"/>
    <w:lvl w:ilvl="0" w:tplc="2466CFC8">
      <w:start w:val="14"/>
      <w:numFmt w:val="bullet"/>
      <w:lvlText w:val="-"/>
      <w:lvlJc w:val="left"/>
      <w:pPr>
        <w:ind w:left="1080" w:hanging="360"/>
      </w:pPr>
      <w:rPr>
        <w:rFonts w:ascii="Calibri" w:eastAsiaTheme="minorEastAsia" w:hAnsi="Calibri" w:cs="Calibri" w:hint="default"/>
        <w:i/>
        <w:color w:val="3333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3060D2"/>
    <w:multiLevelType w:val="hybridMultilevel"/>
    <w:tmpl w:val="6A246BDA"/>
    <w:lvl w:ilvl="0" w:tplc="28EEA458">
      <w:start w:val="14"/>
      <w:numFmt w:val="bullet"/>
      <w:lvlText w:val="-"/>
      <w:lvlJc w:val="left"/>
      <w:pPr>
        <w:ind w:left="720" w:hanging="360"/>
      </w:pPr>
      <w:rPr>
        <w:rFonts w:ascii="Calibri" w:eastAsiaTheme="minorEastAsia" w:hAnsi="Calibri" w:cs="Calibri"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E0AED"/>
    <w:multiLevelType w:val="hybridMultilevel"/>
    <w:tmpl w:val="D4B0D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03"/>
    <w:rsid w:val="005B626A"/>
    <w:rsid w:val="00751103"/>
    <w:rsid w:val="007C62B3"/>
    <w:rsid w:val="008A62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03"/>
    <w:rPr>
      <w:sz w:val="24"/>
    </w:rPr>
  </w:style>
  <w:style w:type="paragraph" w:styleId="Heading1">
    <w:name w:val="heading 1"/>
    <w:basedOn w:val="Normal"/>
    <w:next w:val="Normal"/>
    <w:link w:val="Heading1Char"/>
    <w:uiPriority w:val="9"/>
    <w:qFormat/>
    <w:rsid w:val="00751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51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character" w:customStyle="1" w:styleId="Heading1Char">
    <w:name w:val="Heading 1 Char"/>
    <w:basedOn w:val="DefaultParagraphFont"/>
    <w:link w:val="Heading1"/>
    <w:uiPriority w:val="9"/>
    <w:rsid w:val="007511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11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1103"/>
    <w:rPr>
      <w:color w:val="0000FF"/>
      <w:u w:val="single"/>
    </w:rPr>
  </w:style>
  <w:style w:type="paragraph" w:styleId="FootnoteText">
    <w:name w:val="footnote text"/>
    <w:basedOn w:val="Normal"/>
    <w:link w:val="FootnoteTextChar"/>
    <w:uiPriority w:val="99"/>
    <w:semiHidden/>
    <w:unhideWhenUsed/>
    <w:rsid w:val="00751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103"/>
    <w:rPr>
      <w:sz w:val="20"/>
      <w:szCs w:val="20"/>
    </w:rPr>
  </w:style>
  <w:style w:type="character" w:styleId="FootnoteReference">
    <w:name w:val="footnote reference"/>
    <w:basedOn w:val="DefaultParagraphFont"/>
    <w:uiPriority w:val="99"/>
    <w:semiHidden/>
    <w:unhideWhenUsed/>
    <w:rsid w:val="00751103"/>
    <w:rPr>
      <w:vertAlign w:val="superscript"/>
    </w:rPr>
  </w:style>
  <w:style w:type="character" w:customStyle="1" w:styleId="noprint">
    <w:name w:val="noprint"/>
    <w:basedOn w:val="DefaultParagraphFont"/>
    <w:rsid w:val="00751103"/>
  </w:style>
  <w:style w:type="character" w:customStyle="1" w:styleId="font000005">
    <w:name w:val="font_000005"/>
    <w:basedOn w:val="DefaultParagraphFont"/>
    <w:rsid w:val="00751103"/>
  </w:style>
  <w:style w:type="paragraph" w:styleId="ListParagraph">
    <w:name w:val="List Paragraph"/>
    <w:basedOn w:val="Normal"/>
    <w:uiPriority w:val="34"/>
    <w:qFormat/>
    <w:rsid w:val="00751103"/>
    <w:pPr>
      <w:ind w:left="720"/>
      <w:contextualSpacing/>
    </w:pPr>
    <w:rPr>
      <w:sz w:val="22"/>
    </w:rPr>
  </w:style>
  <w:style w:type="character" w:customStyle="1" w:styleId="fn">
    <w:name w:val="fn"/>
    <w:basedOn w:val="DefaultParagraphFont"/>
    <w:rsid w:val="00751103"/>
  </w:style>
  <w:style w:type="character" w:customStyle="1" w:styleId="Subtitle1">
    <w:name w:val="Subtitle1"/>
    <w:basedOn w:val="DefaultParagraphFont"/>
    <w:rsid w:val="00751103"/>
  </w:style>
  <w:style w:type="character" w:styleId="PlaceholderText">
    <w:name w:val="Placeholder Text"/>
    <w:basedOn w:val="DefaultParagraphFont"/>
    <w:uiPriority w:val="99"/>
    <w:semiHidden/>
    <w:rsid w:val="00751103"/>
    <w:rPr>
      <w:color w:val="808080"/>
    </w:rPr>
  </w:style>
  <w:style w:type="paragraph" w:styleId="BalloonText">
    <w:name w:val="Balloon Text"/>
    <w:basedOn w:val="Normal"/>
    <w:link w:val="BalloonTextChar"/>
    <w:uiPriority w:val="99"/>
    <w:semiHidden/>
    <w:unhideWhenUsed/>
    <w:rsid w:val="0075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03"/>
    <w:rPr>
      <w:rFonts w:ascii="Tahoma" w:hAnsi="Tahoma" w:cs="Tahoma"/>
      <w:sz w:val="16"/>
      <w:szCs w:val="16"/>
    </w:rPr>
  </w:style>
  <w:style w:type="character" w:customStyle="1" w:styleId="addmd">
    <w:name w:val="addmd"/>
    <w:basedOn w:val="DefaultParagraphFont"/>
    <w:rsid w:val="00751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03"/>
    <w:rPr>
      <w:sz w:val="24"/>
    </w:rPr>
  </w:style>
  <w:style w:type="paragraph" w:styleId="Heading1">
    <w:name w:val="heading 1"/>
    <w:basedOn w:val="Normal"/>
    <w:next w:val="Normal"/>
    <w:link w:val="Heading1Char"/>
    <w:uiPriority w:val="9"/>
    <w:qFormat/>
    <w:rsid w:val="007511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51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character" w:customStyle="1" w:styleId="Heading1Char">
    <w:name w:val="Heading 1 Char"/>
    <w:basedOn w:val="DefaultParagraphFont"/>
    <w:link w:val="Heading1"/>
    <w:uiPriority w:val="9"/>
    <w:rsid w:val="007511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11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1103"/>
    <w:rPr>
      <w:color w:val="0000FF"/>
      <w:u w:val="single"/>
    </w:rPr>
  </w:style>
  <w:style w:type="paragraph" w:styleId="FootnoteText">
    <w:name w:val="footnote text"/>
    <w:basedOn w:val="Normal"/>
    <w:link w:val="FootnoteTextChar"/>
    <w:uiPriority w:val="99"/>
    <w:semiHidden/>
    <w:unhideWhenUsed/>
    <w:rsid w:val="007511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103"/>
    <w:rPr>
      <w:sz w:val="20"/>
      <w:szCs w:val="20"/>
    </w:rPr>
  </w:style>
  <w:style w:type="character" w:styleId="FootnoteReference">
    <w:name w:val="footnote reference"/>
    <w:basedOn w:val="DefaultParagraphFont"/>
    <w:uiPriority w:val="99"/>
    <w:semiHidden/>
    <w:unhideWhenUsed/>
    <w:rsid w:val="00751103"/>
    <w:rPr>
      <w:vertAlign w:val="superscript"/>
    </w:rPr>
  </w:style>
  <w:style w:type="character" w:customStyle="1" w:styleId="noprint">
    <w:name w:val="noprint"/>
    <w:basedOn w:val="DefaultParagraphFont"/>
    <w:rsid w:val="00751103"/>
  </w:style>
  <w:style w:type="character" w:customStyle="1" w:styleId="font000005">
    <w:name w:val="font_000005"/>
    <w:basedOn w:val="DefaultParagraphFont"/>
    <w:rsid w:val="00751103"/>
  </w:style>
  <w:style w:type="paragraph" w:styleId="ListParagraph">
    <w:name w:val="List Paragraph"/>
    <w:basedOn w:val="Normal"/>
    <w:uiPriority w:val="34"/>
    <w:qFormat/>
    <w:rsid w:val="00751103"/>
    <w:pPr>
      <w:ind w:left="720"/>
      <w:contextualSpacing/>
    </w:pPr>
    <w:rPr>
      <w:sz w:val="22"/>
    </w:rPr>
  </w:style>
  <w:style w:type="character" w:customStyle="1" w:styleId="fn">
    <w:name w:val="fn"/>
    <w:basedOn w:val="DefaultParagraphFont"/>
    <w:rsid w:val="00751103"/>
  </w:style>
  <w:style w:type="character" w:customStyle="1" w:styleId="Subtitle1">
    <w:name w:val="Subtitle1"/>
    <w:basedOn w:val="DefaultParagraphFont"/>
    <w:rsid w:val="00751103"/>
  </w:style>
  <w:style w:type="character" w:styleId="PlaceholderText">
    <w:name w:val="Placeholder Text"/>
    <w:basedOn w:val="DefaultParagraphFont"/>
    <w:uiPriority w:val="99"/>
    <w:semiHidden/>
    <w:rsid w:val="00751103"/>
    <w:rPr>
      <w:color w:val="808080"/>
    </w:rPr>
  </w:style>
  <w:style w:type="paragraph" w:styleId="BalloonText">
    <w:name w:val="Balloon Text"/>
    <w:basedOn w:val="Normal"/>
    <w:link w:val="BalloonTextChar"/>
    <w:uiPriority w:val="99"/>
    <w:semiHidden/>
    <w:unhideWhenUsed/>
    <w:rsid w:val="0075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03"/>
    <w:rPr>
      <w:rFonts w:ascii="Tahoma" w:hAnsi="Tahoma" w:cs="Tahoma"/>
      <w:sz w:val="16"/>
      <w:szCs w:val="16"/>
    </w:rPr>
  </w:style>
  <w:style w:type="character" w:customStyle="1" w:styleId="addmd">
    <w:name w:val="addmd"/>
    <w:basedOn w:val="DefaultParagraphFont"/>
    <w:rsid w:val="0075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AA232-A29D-4469-87A3-EE77ED63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temp1</Template>
  <TotalTime>10</TotalTime>
  <Pages>6</Pages>
  <Words>2101</Words>
  <Characters>11976</Characters>
  <Application>Microsoft Office Word</Application>
  <DocSecurity>0</DocSecurity>
  <Lines>99</Lines>
  <Paragraphs>28</Paragraphs>
  <ScaleCrop>false</ScaleCrop>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1</cp:revision>
  <dcterms:created xsi:type="dcterms:W3CDTF">2012-05-24T18:12:00Z</dcterms:created>
  <dcterms:modified xsi:type="dcterms:W3CDTF">2012-05-24T18:23:00Z</dcterms:modified>
</cp:coreProperties>
</file>