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140D4F6F" w:rsidR="001E0305" w:rsidRPr="00037654" w:rsidRDefault="00D036C2" w:rsidP="00851242">
      <w:pPr>
        <w:spacing w:after="120"/>
        <w:jc w:val="center"/>
        <w:rPr>
          <w:u w:val="single"/>
          <w:rtl/>
        </w:rPr>
      </w:pPr>
      <w:r w:rsidRPr="00037654">
        <w:rPr>
          <w:u w:val="single"/>
          <w:rtl/>
        </w:rPr>
        <w:t>מקורות ל</w:t>
      </w:r>
      <w:r w:rsidR="00E87DA8" w:rsidRPr="00037654">
        <w:rPr>
          <w:u w:val="single"/>
          <w:rtl/>
        </w:rPr>
        <w:t xml:space="preserve">מסכת </w:t>
      </w:r>
      <w:r w:rsidR="006320F0">
        <w:rPr>
          <w:rFonts w:hint="cs"/>
          <w:u w:val="single"/>
          <w:rtl/>
        </w:rPr>
        <w:t>הוריות</w:t>
      </w:r>
      <w:r w:rsidR="00623106">
        <w:rPr>
          <w:rFonts w:hint="cs"/>
          <w:u w:val="single"/>
          <w:rtl/>
        </w:rPr>
        <w:t xml:space="preserve"> </w:t>
      </w:r>
      <w:r w:rsidR="00623106" w:rsidRPr="00037654">
        <w:rPr>
          <w:u w:val="single"/>
          <w:rtl/>
        </w:rPr>
        <w:t xml:space="preserve">– דף </w:t>
      </w:r>
      <w:r w:rsidR="00623106">
        <w:rPr>
          <w:u w:val="single"/>
        </w:rPr>
        <w:t>7</w:t>
      </w:r>
    </w:p>
    <w:p w14:paraId="126E1603" w14:textId="2BC4D17F" w:rsidR="00851242" w:rsidRDefault="00C6246D" w:rsidP="00837191">
      <w:pPr>
        <w:spacing w:after="120"/>
        <w:jc w:val="both"/>
        <w:rPr>
          <w:rtl/>
        </w:rPr>
      </w:pPr>
      <w:r>
        <w:rPr>
          <w:rFonts w:hint="cs"/>
          <w:rtl/>
        </w:rPr>
        <w:t>(</w:t>
      </w:r>
      <w:r w:rsidR="00884E7F">
        <w:rPr>
          <w:rFonts w:hint="cs"/>
          <w:rtl/>
        </w:rPr>
        <w:t>1</w:t>
      </w:r>
      <w:r>
        <w:rPr>
          <w:rFonts w:hint="cs"/>
          <w:rtl/>
        </w:rPr>
        <w:t>)</w:t>
      </w:r>
      <w:r w:rsidR="000F6B33">
        <w:rPr>
          <w:rFonts w:hint="cs"/>
          <w:rtl/>
        </w:rPr>
        <w:t xml:space="preserve"> </w:t>
      </w:r>
      <w:r w:rsidR="00851242">
        <w:rPr>
          <w:rFonts w:hint="cs"/>
          <w:rtl/>
        </w:rPr>
        <w:t xml:space="preserve">לסיים את המקורות מדף </w:t>
      </w:r>
      <w:r w:rsidR="00623106">
        <w:rPr>
          <w:rFonts w:hint="cs"/>
          <w:rtl/>
        </w:rPr>
        <w:t>6 חלק 2</w:t>
      </w:r>
    </w:p>
    <w:p w14:paraId="1C759AE9" w14:textId="77777777" w:rsidR="003B195B" w:rsidRPr="00D75E45" w:rsidRDefault="003B195B" w:rsidP="00851242">
      <w:pPr>
        <w:spacing w:after="120"/>
        <w:jc w:val="both"/>
        <w:rPr>
          <w:sz w:val="16"/>
          <w:szCs w:val="16"/>
        </w:rPr>
      </w:pPr>
    </w:p>
    <w:p w14:paraId="16DF81AF" w14:textId="29A12EED" w:rsidR="004C2B6F" w:rsidRDefault="004C2B6F" w:rsidP="00851242">
      <w:pPr>
        <w:spacing w:after="120"/>
        <w:jc w:val="both"/>
        <w:rPr>
          <w:rtl/>
        </w:rPr>
      </w:pPr>
      <w:r>
        <w:rPr>
          <w:rFonts w:hint="cs"/>
          <w:rtl/>
        </w:rPr>
        <w:t>(2)</w:t>
      </w:r>
      <w:r w:rsidR="003B195B">
        <w:rPr>
          <w:rFonts w:hint="cs"/>
          <w:rtl/>
        </w:rPr>
        <w:t xml:space="preserve"> גמרא דף ג:</w:t>
      </w:r>
      <w:r w:rsidR="003B195B">
        <w:rPr>
          <w:rFonts w:hint="cs"/>
        </w:rPr>
        <w:t xml:space="preserve"> </w:t>
      </w:r>
      <w:r w:rsidR="003B195B">
        <w:rPr>
          <w:rFonts w:hint="cs"/>
          <w:rtl/>
        </w:rPr>
        <w:t>"</w:t>
      </w:r>
      <w:r w:rsidR="00901B31">
        <w:rPr>
          <w:rFonts w:hint="cs"/>
          <w:rtl/>
        </w:rPr>
        <w:t>אמר רבי יונתן" עד המשנה, רש"י, תוס'</w:t>
      </w:r>
      <w:r w:rsidR="006F3D45">
        <w:rPr>
          <w:rFonts w:hint="cs"/>
          <w:rtl/>
        </w:rPr>
        <w:t>, [תוס' ד: ד"ה או]</w:t>
      </w:r>
    </w:p>
    <w:p w14:paraId="0054BB1C" w14:textId="77777777" w:rsidR="00732BE4" w:rsidRDefault="00732BE4" w:rsidP="00732BE4">
      <w:pPr>
        <w:spacing w:after="120"/>
        <w:jc w:val="both"/>
        <w:rPr>
          <w:rtl/>
        </w:rPr>
      </w:pPr>
      <w:r>
        <w:rPr>
          <w:rFonts w:hint="cs"/>
          <w:rtl/>
        </w:rPr>
        <w:t xml:space="preserve">רש"י ד: ד"ה ואמר להם טועים אתם, </w:t>
      </w:r>
      <w:proofErr w:type="spellStart"/>
      <w:r>
        <w:rPr>
          <w:rFonts w:hint="cs"/>
          <w:rtl/>
        </w:rPr>
        <w:t>תוס</w:t>
      </w:r>
      <w:proofErr w:type="spellEnd"/>
      <w:r>
        <w:rPr>
          <w:rFonts w:hint="cs"/>
          <w:rtl/>
        </w:rPr>
        <w:t xml:space="preserve">' </w:t>
      </w:r>
      <w:proofErr w:type="spellStart"/>
      <w:r>
        <w:rPr>
          <w:rFonts w:hint="cs"/>
          <w:rtl/>
        </w:rPr>
        <w:t>הרא"ש</w:t>
      </w:r>
      <w:proofErr w:type="spellEnd"/>
      <w:r>
        <w:rPr>
          <w:rFonts w:hint="cs"/>
          <w:rtl/>
        </w:rPr>
        <w:t xml:space="preserve"> שם ד"ה הורו ב"ד</w:t>
      </w:r>
    </w:p>
    <w:p w14:paraId="4D9AD77F" w14:textId="77777777" w:rsidR="00732BE4" w:rsidRDefault="00732BE4" w:rsidP="00732BE4">
      <w:pPr>
        <w:spacing w:after="120"/>
        <w:jc w:val="both"/>
        <w:rPr>
          <w:rtl/>
        </w:rPr>
      </w:pPr>
      <w:r>
        <w:rPr>
          <w:rFonts w:hint="cs"/>
          <w:rtl/>
        </w:rPr>
        <w:t xml:space="preserve">רמב"ם שגגות </w:t>
      </w:r>
      <w:proofErr w:type="spellStart"/>
      <w:r>
        <w:rPr>
          <w:rFonts w:hint="cs"/>
          <w:rtl/>
        </w:rPr>
        <w:t>יג:א</w:t>
      </w:r>
      <w:proofErr w:type="spellEnd"/>
      <w:r>
        <w:rPr>
          <w:rFonts w:hint="cs"/>
          <w:rtl/>
        </w:rPr>
        <w:t xml:space="preserve"> "וכן אם הורו וידע ... מפני שלא תלו בבית דין", </w:t>
      </w:r>
      <w:proofErr w:type="spellStart"/>
      <w:r>
        <w:rPr>
          <w:rFonts w:hint="cs"/>
          <w:rtl/>
        </w:rPr>
        <w:t>לח"מ</w:t>
      </w:r>
      <w:proofErr w:type="spellEnd"/>
      <w:r>
        <w:rPr>
          <w:rFonts w:hint="cs"/>
          <w:rtl/>
        </w:rPr>
        <w:t xml:space="preserve"> שם</w:t>
      </w:r>
    </w:p>
    <w:p w14:paraId="4849F110" w14:textId="77777777" w:rsidR="00732BE4" w:rsidRDefault="00732BE4" w:rsidP="00732BE4">
      <w:pPr>
        <w:spacing w:after="120"/>
        <w:jc w:val="both"/>
        <w:rPr>
          <w:rtl/>
        </w:rPr>
      </w:pPr>
      <w:r>
        <w:rPr>
          <w:rFonts w:hint="cs"/>
          <w:rtl/>
        </w:rPr>
        <w:t>רמב"ם פירוש המשנה דף ד: "</w:t>
      </w:r>
      <w:r>
        <w:rPr>
          <w:rtl/>
        </w:rPr>
        <w:t>ונצטרך להסכמתם כולם על ההוראה לאומרו</w:t>
      </w:r>
      <w:r>
        <w:rPr>
          <w:rFonts w:hint="cs"/>
          <w:rtl/>
        </w:rPr>
        <w:t xml:space="preserve"> </w:t>
      </w:r>
      <w:r>
        <w:rPr>
          <w:rtl/>
        </w:rPr>
        <w:t>ואם כל עדת ישראל ישגו"</w:t>
      </w:r>
    </w:p>
    <w:p w14:paraId="57B1D771" w14:textId="77777777" w:rsidR="00732BE4" w:rsidRDefault="00732BE4" w:rsidP="00732BE4">
      <w:pPr>
        <w:spacing w:after="120"/>
        <w:jc w:val="both"/>
        <w:rPr>
          <w:rtl/>
        </w:rPr>
      </w:pPr>
      <w:r>
        <w:rPr>
          <w:rFonts w:hint="cs"/>
          <w:rtl/>
        </w:rPr>
        <w:t>[מרומי שדה דף ד: ד"ה הורו ב"ד וידע אחד מהם]</w:t>
      </w:r>
    </w:p>
    <w:p w14:paraId="3F860BBD" w14:textId="1274848F" w:rsidR="00D60811" w:rsidRPr="00D75E45" w:rsidRDefault="00D60811" w:rsidP="00851242">
      <w:pPr>
        <w:spacing w:after="120"/>
        <w:jc w:val="both"/>
        <w:rPr>
          <w:sz w:val="16"/>
          <w:szCs w:val="16"/>
          <w:rtl/>
        </w:rPr>
      </w:pPr>
    </w:p>
    <w:p w14:paraId="1B0E2709" w14:textId="62B04B5F" w:rsidR="00D60811" w:rsidRDefault="00D60811" w:rsidP="00851242">
      <w:pPr>
        <w:spacing w:after="120"/>
        <w:jc w:val="both"/>
        <w:rPr>
          <w:rtl/>
        </w:rPr>
      </w:pPr>
      <w:r>
        <w:rPr>
          <w:rFonts w:hint="cs"/>
          <w:rtl/>
        </w:rPr>
        <w:t>(3) איך משכחת לן מאה דיינים בסנהדרין?</w:t>
      </w:r>
    </w:p>
    <w:p w14:paraId="20486F34" w14:textId="327BEE4A" w:rsidR="00D60811" w:rsidRDefault="00D60811" w:rsidP="00851242">
      <w:pPr>
        <w:spacing w:after="120"/>
        <w:jc w:val="both"/>
        <w:rPr>
          <w:rtl/>
        </w:rPr>
      </w:pPr>
      <w:r>
        <w:rPr>
          <w:rFonts w:hint="cs"/>
          <w:rtl/>
        </w:rPr>
        <w:t xml:space="preserve">רמב"ם סנהדרין ט:ג, </w:t>
      </w:r>
      <w:proofErr w:type="spellStart"/>
      <w:r>
        <w:rPr>
          <w:rFonts w:hint="cs"/>
          <w:rtl/>
        </w:rPr>
        <w:t>משל"מ</w:t>
      </w:r>
      <w:proofErr w:type="spellEnd"/>
      <w:r>
        <w:rPr>
          <w:rFonts w:hint="cs"/>
          <w:rtl/>
        </w:rPr>
        <w:t xml:space="preserve"> שם</w:t>
      </w:r>
    </w:p>
    <w:p w14:paraId="57716BD1" w14:textId="0E482E22" w:rsidR="00CC3CC8" w:rsidRDefault="00CC3CC8" w:rsidP="00851242">
      <w:pPr>
        <w:spacing w:after="120"/>
        <w:jc w:val="both"/>
        <w:rPr>
          <w:rtl/>
        </w:rPr>
      </w:pPr>
      <w:r>
        <w:rPr>
          <w:rFonts w:hint="cs"/>
          <w:rtl/>
        </w:rPr>
        <w:t>[באר שבע ד"ה מאה שישבו להורות]</w:t>
      </w:r>
      <w:r w:rsidR="00C36FCB">
        <w:rPr>
          <w:rFonts w:hint="cs"/>
          <w:rtl/>
        </w:rPr>
        <w:t xml:space="preserve">, [פני שלמה ד"ה אמר רבי יונתן "ונראה לי </w:t>
      </w:r>
      <w:proofErr w:type="spellStart"/>
      <w:r w:rsidR="00C36FCB">
        <w:rPr>
          <w:rFonts w:hint="cs"/>
          <w:rtl/>
        </w:rPr>
        <w:t>דהא</w:t>
      </w:r>
      <w:proofErr w:type="spellEnd"/>
      <w:r w:rsidR="00C36FCB">
        <w:rPr>
          <w:rFonts w:hint="cs"/>
          <w:rtl/>
        </w:rPr>
        <w:t xml:space="preserve"> ... אפי' הן מאה"]</w:t>
      </w:r>
    </w:p>
    <w:p w14:paraId="2CA68289" w14:textId="0A10CB5D" w:rsidR="00D60811" w:rsidRDefault="00D60811" w:rsidP="00C36FCB">
      <w:pPr>
        <w:spacing w:after="120"/>
        <w:jc w:val="both"/>
        <w:rPr>
          <w:rtl/>
        </w:rPr>
      </w:pPr>
      <w:r>
        <w:rPr>
          <w:rFonts w:hint="cs"/>
          <w:rtl/>
        </w:rPr>
        <w:t xml:space="preserve">ר"ח ד"ה </w:t>
      </w:r>
      <w:proofErr w:type="spellStart"/>
      <w:r>
        <w:rPr>
          <w:rFonts w:hint="cs"/>
          <w:rtl/>
        </w:rPr>
        <w:t>א"ר</w:t>
      </w:r>
      <w:proofErr w:type="spellEnd"/>
      <w:r>
        <w:rPr>
          <w:rFonts w:hint="cs"/>
          <w:rtl/>
        </w:rPr>
        <w:t xml:space="preserve"> יוחנן</w:t>
      </w:r>
      <w:r w:rsidR="00C36FCB">
        <w:rPr>
          <w:rFonts w:hint="cs"/>
          <w:rtl/>
        </w:rPr>
        <w:t xml:space="preserve">, </w:t>
      </w:r>
      <w:r>
        <w:rPr>
          <w:rFonts w:hint="cs"/>
          <w:rtl/>
        </w:rPr>
        <w:t>מאירי ד"ה בית דין זה</w:t>
      </w:r>
      <w:r w:rsidR="00C36FCB">
        <w:rPr>
          <w:rFonts w:hint="cs"/>
          <w:rtl/>
        </w:rPr>
        <w:t xml:space="preserve">, </w:t>
      </w:r>
      <w:proofErr w:type="spellStart"/>
      <w:r>
        <w:rPr>
          <w:rFonts w:hint="cs"/>
          <w:rtl/>
        </w:rPr>
        <w:t>מהר"ץ</w:t>
      </w:r>
      <w:proofErr w:type="spellEnd"/>
      <w:r>
        <w:rPr>
          <w:rFonts w:hint="cs"/>
          <w:rtl/>
        </w:rPr>
        <w:t xml:space="preserve"> חיות ד"ה מאה שישבו להורות</w:t>
      </w:r>
    </w:p>
    <w:p w14:paraId="41565AB2" w14:textId="5A60043A" w:rsidR="00C36FCB" w:rsidRDefault="00C36FCB" w:rsidP="00C36FCB">
      <w:pPr>
        <w:spacing w:after="120"/>
        <w:jc w:val="both"/>
        <w:rPr>
          <w:rtl/>
        </w:rPr>
      </w:pPr>
      <w:r>
        <w:rPr>
          <w:rFonts w:hint="cs"/>
          <w:rtl/>
        </w:rPr>
        <w:t>מרומי שדה ד"ה אמר ר' יונתן, [שו"ת משיב דבר ח"ד סי' ד ד"ה וטעם מאה רבנים]</w:t>
      </w:r>
    </w:p>
    <w:p w14:paraId="308F0C79" w14:textId="021E8D72" w:rsidR="00C36FCB" w:rsidRDefault="00C36FCB" w:rsidP="00C36FCB">
      <w:pPr>
        <w:spacing w:after="120"/>
        <w:jc w:val="both"/>
        <w:rPr>
          <w:rtl/>
        </w:rPr>
      </w:pPr>
      <w:r>
        <w:rPr>
          <w:rFonts w:hint="cs"/>
          <w:rtl/>
        </w:rPr>
        <w:t xml:space="preserve">תומים </w:t>
      </w:r>
      <w:proofErr w:type="spellStart"/>
      <w:r>
        <w:rPr>
          <w:rFonts w:hint="cs"/>
          <w:rtl/>
        </w:rPr>
        <w:t>יח:ג</w:t>
      </w:r>
      <w:proofErr w:type="spellEnd"/>
      <w:r>
        <w:rPr>
          <w:rFonts w:hint="cs"/>
          <w:rtl/>
        </w:rPr>
        <w:t xml:space="preserve">, [רמב"ם סנהדרין </w:t>
      </w:r>
      <w:proofErr w:type="spellStart"/>
      <w:r>
        <w:rPr>
          <w:rFonts w:hint="cs"/>
          <w:rtl/>
        </w:rPr>
        <w:t>יא:ז-ט</w:t>
      </w:r>
      <w:proofErr w:type="spellEnd"/>
      <w:r>
        <w:rPr>
          <w:rFonts w:hint="cs"/>
          <w:rtl/>
        </w:rPr>
        <w:t xml:space="preserve"> </w:t>
      </w:r>
      <w:proofErr w:type="spellStart"/>
      <w:r>
        <w:rPr>
          <w:rFonts w:hint="cs"/>
          <w:rtl/>
        </w:rPr>
        <w:t>וראב"ד</w:t>
      </w:r>
      <w:proofErr w:type="spellEnd"/>
      <w:r>
        <w:rPr>
          <w:rFonts w:hint="cs"/>
          <w:rtl/>
        </w:rPr>
        <w:t xml:space="preserve"> שם]</w:t>
      </w:r>
    </w:p>
    <w:p w14:paraId="6924FFA4" w14:textId="625AA9B1" w:rsidR="00C36FCB" w:rsidRPr="00D75E45" w:rsidRDefault="00C36FCB" w:rsidP="00C36FCB">
      <w:pPr>
        <w:spacing w:after="120"/>
        <w:jc w:val="both"/>
        <w:rPr>
          <w:sz w:val="16"/>
          <w:szCs w:val="16"/>
          <w:rtl/>
        </w:rPr>
      </w:pPr>
    </w:p>
    <w:p w14:paraId="3A46A3DD" w14:textId="6B5E0AA5" w:rsidR="00FF7024" w:rsidRDefault="00C36FCB" w:rsidP="00732BE4">
      <w:pPr>
        <w:spacing w:after="120"/>
        <w:jc w:val="both"/>
        <w:rPr>
          <w:rtl/>
        </w:rPr>
      </w:pPr>
      <w:r>
        <w:rPr>
          <w:rFonts w:hint="cs"/>
          <w:rtl/>
        </w:rPr>
        <w:t xml:space="preserve">(4) </w:t>
      </w:r>
      <w:r w:rsidR="00FF7024">
        <w:rPr>
          <w:rFonts w:hint="cs"/>
          <w:rtl/>
        </w:rPr>
        <w:t xml:space="preserve">משנה ג: וגמרא עד ד. "פטור </w:t>
      </w:r>
      <w:proofErr w:type="spellStart"/>
      <w:r w:rsidR="00FF7024">
        <w:rPr>
          <w:rFonts w:hint="cs"/>
          <w:rtl/>
        </w:rPr>
        <w:t>דהא</w:t>
      </w:r>
      <w:proofErr w:type="spellEnd"/>
      <w:r w:rsidR="00FF7024">
        <w:rPr>
          <w:rFonts w:hint="cs"/>
          <w:rtl/>
        </w:rPr>
        <w:t xml:space="preserve"> החזיק בדרך", רש"י, </w:t>
      </w:r>
      <w:proofErr w:type="spellStart"/>
      <w:r w:rsidR="00FF7024">
        <w:rPr>
          <w:rFonts w:hint="cs"/>
          <w:rtl/>
        </w:rPr>
        <w:t>תוס</w:t>
      </w:r>
      <w:proofErr w:type="spellEnd"/>
      <w:r w:rsidR="00FF7024">
        <w:rPr>
          <w:rFonts w:hint="cs"/>
          <w:rtl/>
        </w:rPr>
        <w:t>'</w:t>
      </w:r>
      <w:r w:rsidR="004B6E82">
        <w:rPr>
          <w:rFonts w:hint="cs"/>
          <w:rtl/>
        </w:rPr>
        <w:t xml:space="preserve">, </w:t>
      </w:r>
      <w:r w:rsidR="006956AD">
        <w:rPr>
          <w:rFonts w:hint="cs"/>
          <w:rtl/>
        </w:rPr>
        <w:t xml:space="preserve">פסקי רי"ד על הגמרא, </w:t>
      </w:r>
      <w:r w:rsidR="004B6E82">
        <w:rPr>
          <w:rFonts w:hint="cs"/>
          <w:rtl/>
        </w:rPr>
        <w:t xml:space="preserve">[ר"י </w:t>
      </w:r>
      <w:proofErr w:type="spellStart"/>
      <w:r w:rsidR="004B6E82">
        <w:rPr>
          <w:rFonts w:hint="cs"/>
          <w:rtl/>
        </w:rPr>
        <w:t>לוניל</w:t>
      </w:r>
      <w:proofErr w:type="spellEnd"/>
      <w:r w:rsidR="004B6E82">
        <w:rPr>
          <w:rFonts w:hint="cs"/>
          <w:rtl/>
        </w:rPr>
        <w:t>]</w:t>
      </w:r>
    </w:p>
    <w:p w14:paraId="53689C7B" w14:textId="5FA82973" w:rsidR="006956AD" w:rsidRDefault="006956AD" w:rsidP="00732BE4">
      <w:pPr>
        <w:spacing w:after="120"/>
        <w:jc w:val="both"/>
        <w:rPr>
          <w:rtl/>
        </w:rPr>
      </w:pPr>
      <w:r>
        <w:rPr>
          <w:rFonts w:hint="cs"/>
          <w:rtl/>
        </w:rPr>
        <w:t xml:space="preserve">רמב"ם שגגות </w:t>
      </w:r>
      <w:proofErr w:type="spellStart"/>
      <w:r>
        <w:rPr>
          <w:rFonts w:hint="cs"/>
          <w:rtl/>
        </w:rPr>
        <w:t>יד:ה</w:t>
      </w:r>
      <w:proofErr w:type="spellEnd"/>
      <w:r>
        <w:rPr>
          <w:rFonts w:hint="cs"/>
          <w:rtl/>
        </w:rPr>
        <w:t xml:space="preserve">, </w:t>
      </w:r>
      <w:proofErr w:type="spellStart"/>
      <w:r>
        <w:rPr>
          <w:rFonts w:hint="cs"/>
          <w:rtl/>
        </w:rPr>
        <w:t>ראב"ד</w:t>
      </w:r>
      <w:proofErr w:type="spellEnd"/>
      <w:r>
        <w:rPr>
          <w:rFonts w:hint="cs"/>
          <w:rtl/>
        </w:rPr>
        <w:t xml:space="preserve"> וכס"מ שם, [</w:t>
      </w:r>
      <w:proofErr w:type="spellStart"/>
      <w:r>
        <w:rPr>
          <w:rFonts w:hint="cs"/>
          <w:rtl/>
        </w:rPr>
        <w:t>מהר"י</w:t>
      </w:r>
      <w:proofErr w:type="spellEnd"/>
      <w:r>
        <w:rPr>
          <w:rFonts w:hint="cs"/>
          <w:rtl/>
        </w:rPr>
        <w:t xml:space="preserve"> </w:t>
      </w:r>
      <w:proofErr w:type="spellStart"/>
      <w:r>
        <w:rPr>
          <w:rFonts w:hint="cs"/>
          <w:rtl/>
        </w:rPr>
        <w:t>קורקוס</w:t>
      </w:r>
      <w:proofErr w:type="spellEnd"/>
      <w:r>
        <w:rPr>
          <w:rFonts w:hint="cs"/>
          <w:rtl/>
        </w:rPr>
        <w:t xml:space="preserve"> שם]</w:t>
      </w:r>
    </w:p>
    <w:p w14:paraId="2D9F10F0" w14:textId="70007BC0" w:rsidR="006F3D45" w:rsidRDefault="00222F9C" w:rsidP="00C36FCB">
      <w:pPr>
        <w:spacing w:after="120"/>
        <w:jc w:val="both"/>
        <w:rPr>
          <w:rtl/>
        </w:rPr>
      </w:pPr>
      <w:proofErr w:type="spellStart"/>
      <w:r>
        <w:rPr>
          <w:rFonts w:hint="cs"/>
          <w:rtl/>
        </w:rPr>
        <w:t>בענין</w:t>
      </w:r>
      <w:proofErr w:type="spellEnd"/>
      <w:r>
        <w:rPr>
          <w:rFonts w:hint="cs"/>
          <w:rtl/>
        </w:rPr>
        <w:t xml:space="preserve"> שיטת </w:t>
      </w:r>
      <w:proofErr w:type="spellStart"/>
      <w:r>
        <w:rPr>
          <w:rFonts w:hint="cs"/>
          <w:rtl/>
        </w:rPr>
        <w:t>ר"ש</w:t>
      </w:r>
      <w:proofErr w:type="spellEnd"/>
      <w:r>
        <w:rPr>
          <w:rFonts w:hint="cs"/>
          <w:rtl/>
        </w:rPr>
        <w:t xml:space="preserve"> </w:t>
      </w:r>
      <w:r w:rsidR="004B6E82">
        <w:rPr>
          <w:rtl/>
        </w:rPr>
        <w:t>–</w:t>
      </w:r>
      <w:r>
        <w:rPr>
          <w:rFonts w:hint="cs"/>
          <w:rtl/>
        </w:rPr>
        <w:t xml:space="preserve"> </w:t>
      </w:r>
      <w:r w:rsidR="004B6E82">
        <w:rPr>
          <w:rFonts w:hint="cs"/>
          <w:rtl/>
        </w:rPr>
        <w:t>ר"ח ד"ה אמר רב יהו</w:t>
      </w:r>
      <w:bookmarkStart w:id="0" w:name="_GoBack"/>
      <w:bookmarkEnd w:id="0"/>
      <w:r w:rsidR="004B6E82">
        <w:rPr>
          <w:rFonts w:hint="cs"/>
          <w:rtl/>
        </w:rPr>
        <w:t xml:space="preserve">דה אמר רב; קרן אורה ד"ה אמר רב יהודה אמר רב "... </w:t>
      </w:r>
      <w:proofErr w:type="spellStart"/>
      <w:r w:rsidR="004B6E82">
        <w:rPr>
          <w:rFonts w:hint="cs"/>
          <w:rtl/>
        </w:rPr>
        <w:t>ור"ש</w:t>
      </w:r>
      <w:proofErr w:type="spellEnd"/>
      <w:r w:rsidR="004B6E82">
        <w:rPr>
          <w:rFonts w:hint="cs"/>
          <w:rtl/>
        </w:rPr>
        <w:t xml:space="preserve"> פוטר"</w:t>
      </w:r>
    </w:p>
    <w:p w14:paraId="5D9858ED" w14:textId="74741F3D" w:rsidR="004B6E82" w:rsidRDefault="004B6E82" w:rsidP="00C36FCB">
      <w:pPr>
        <w:spacing w:after="120"/>
        <w:jc w:val="both"/>
        <w:rPr>
          <w:rtl/>
        </w:rPr>
      </w:pPr>
      <w:proofErr w:type="spellStart"/>
      <w:r>
        <w:rPr>
          <w:rFonts w:hint="cs"/>
          <w:rtl/>
        </w:rPr>
        <w:t>בענין</w:t>
      </w:r>
      <w:proofErr w:type="spellEnd"/>
      <w:r>
        <w:rPr>
          <w:rFonts w:hint="cs"/>
          <w:rtl/>
        </w:rPr>
        <w:t xml:space="preserve"> שיטת ר"מ </w:t>
      </w:r>
      <w:r>
        <w:rPr>
          <w:rtl/>
        </w:rPr>
        <w:t>–</w:t>
      </w:r>
      <w:r>
        <w:rPr>
          <w:rFonts w:hint="cs"/>
          <w:rtl/>
        </w:rPr>
        <w:t xml:space="preserve"> </w:t>
      </w:r>
      <w:proofErr w:type="spellStart"/>
      <w:r>
        <w:rPr>
          <w:rFonts w:hint="cs"/>
          <w:rtl/>
        </w:rPr>
        <w:t>תוס</w:t>
      </w:r>
      <w:proofErr w:type="spellEnd"/>
      <w:r>
        <w:rPr>
          <w:rFonts w:hint="cs"/>
          <w:rtl/>
        </w:rPr>
        <w:t xml:space="preserve">' </w:t>
      </w:r>
      <w:proofErr w:type="spellStart"/>
      <w:r>
        <w:rPr>
          <w:rFonts w:hint="cs"/>
          <w:rtl/>
        </w:rPr>
        <w:t>רא"ש</w:t>
      </w:r>
      <w:proofErr w:type="spellEnd"/>
      <w:r>
        <w:rPr>
          <w:rFonts w:hint="cs"/>
          <w:rtl/>
        </w:rPr>
        <w:t xml:space="preserve"> ד"ה תניא </w:t>
      </w:r>
      <w:proofErr w:type="spellStart"/>
      <w:r>
        <w:rPr>
          <w:rFonts w:hint="cs"/>
          <w:rtl/>
        </w:rPr>
        <w:t>ר"ש</w:t>
      </w:r>
      <w:proofErr w:type="spellEnd"/>
      <w:r>
        <w:rPr>
          <w:rFonts w:hint="cs"/>
          <w:rtl/>
        </w:rPr>
        <w:t xml:space="preserve"> פוטר</w:t>
      </w:r>
    </w:p>
    <w:p w14:paraId="3E72C7E7" w14:textId="4E39C030" w:rsidR="004B6E82" w:rsidRDefault="004B6E82" w:rsidP="00C36FCB">
      <w:pPr>
        <w:spacing w:after="120"/>
        <w:jc w:val="both"/>
        <w:rPr>
          <w:rtl/>
        </w:rPr>
      </w:pPr>
      <w:proofErr w:type="spellStart"/>
      <w:r>
        <w:rPr>
          <w:rFonts w:hint="cs"/>
          <w:rtl/>
        </w:rPr>
        <w:t>בענין</w:t>
      </w:r>
      <w:proofErr w:type="spellEnd"/>
      <w:r>
        <w:rPr>
          <w:rFonts w:hint="cs"/>
          <w:rtl/>
        </w:rPr>
        <w:t xml:space="preserve"> שיטת ר"א </w:t>
      </w:r>
      <w:r>
        <w:rPr>
          <w:rtl/>
        </w:rPr>
        <w:t>–</w:t>
      </w:r>
      <w:r>
        <w:rPr>
          <w:rFonts w:hint="cs"/>
          <w:rtl/>
        </w:rPr>
        <w:t xml:space="preserve"> </w:t>
      </w:r>
      <w:proofErr w:type="spellStart"/>
      <w:r>
        <w:rPr>
          <w:rFonts w:hint="cs"/>
          <w:rtl/>
        </w:rPr>
        <w:t>תוס</w:t>
      </w:r>
      <w:proofErr w:type="spellEnd"/>
      <w:r>
        <w:rPr>
          <w:rFonts w:hint="cs"/>
          <w:rtl/>
        </w:rPr>
        <w:t xml:space="preserve">' </w:t>
      </w:r>
      <w:proofErr w:type="spellStart"/>
      <w:r>
        <w:rPr>
          <w:rFonts w:hint="cs"/>
          <w:rtl/>
        </w:rPr>
        <w:t>רא"ש</w:t>
      </w:r>
      <w:proofErr w:type="spellEnd"/>
      <w:r>
        <w:rPr>
          <w:rFonts w:hint="cs"/>
          <w:rtl/>
        </w:rPr>
        <w:t xml:space="preserve"> ד"ה אמר ר' יוחנן</w:t>
      </w:r>
    </w:p>
    <w:p w14:paraId="1BB682D5" w14:textId="06222BD7" w:rsidR="004B6E82" w:rsidRDefault="004B6E82" w:rsidP="00C36FCB">
      <w:pPr>
        <w:spacing w:after="120"/>
        <w:jc w:val="both"/>
        <w:rPr>
          <w:rtl/>
        </w:rPr>
      </w:pPr>
      <w:proofErr w:type="spellStart"/>
      <w:r>
        <w:rPr>
          <w:rFonts w:hint="cs"/>
          <w:rtl/>
        </w:rPr>
        <w:t>בענין</w:t>
      </w:r>
      <w:proofErr w:type="spellEnd"/>
      <w:r>
        <w:rPr>
          <w:rFonts w:hint="cs"/>
          <w:rtl/>
        </w:rPr>
        <w:t xml:space="preserve"> שיטת </w:t>
      </w:r>
      <w:proofErr w:type="spellStart"/>
      <w:r>
        <w:rPr>
          <w:rFonts w:hint="cs"/>
          <w:rtl/>
        </w:rPr>
        <w:t>סומכוס</w:t>
      </w:r>
      <w:proofErr w:type="spellEnd"/>
      <w:r>
        <w:rPr>
          <w:rFonts w:hint="cs"/>
          <w:rtl/>
        </w:rPr>
        <w:t xml:space="preserve"> </w:t>
      </w:r>
      <w:r>
        <w:rPr>
          <w:rtl/>
        </w:rPr>
        <w:t>–</w:t>
      </w:r>
      <w:r>
        <w:rPr>
          <w:rFonts w:hint="cs"/>
          <w:rtl/>
        </w:rPr>
        <w:t xml:space="preserve"> </w:t>
      </w:r>
      <w:proofErr w:type="spellStart"/>
      <w:r>
        <w:rPr>
          <w:rFonts w:hint="cs"/>
          <w:rtl/>
        </w:rPr>
        <w:t>תוס</w:t>
      </w:r>
      <w:proofErr w:type="spellEnd"/>
      <w:r>
        <w:rPr>
          <w:rFonts w:hint="cs"/>
          <w:rtl/>
        </w:rPr>
        <w:t xml:space="preserve">' </w:t>
      </w:r>
      <w:proofErr w:type="spellStart"/>
      <w:r>
        <w:rPr>
          <w:rFonts w:hint="cs"/>
          <w:rtl/>
        </w:rPr>
        <w:t>רא"ש</w:t>
      </w:r>
      <w:proofErr w:type="spellEnd"/>
      <w:r>
        <w:rPr>
          <w:rFonts w:hint="cs"/>
          <w:rtl/>
        </w:rPr>
        <w:t xml:space="preserve"> ד"ה </w:t>
      </w:r>
      <w:proofErr w:type="spellStart"/>
      <w:r w:rsidR="006956AD">
        <w:rPr>
          <w:rFonts w:hint="cs"/>
          <w:rtl/>
        </w:rPr>
        <w:t>סומכוס</w:t>
      </w:r>
      <w:proofErr w:type="spellEnd"/>
      <w:r w:rsidR="006956AD">
        <w:rPr>
          <w:rFonts w:hint="cs"/>
          <w:rtl/>
        </w:rPr>
        <w:t xml:space="preserve"> אמר תלוי, ר"ח ד"ה </w:t>
      </w:r>
      <w:proofErr w:type="spellStart"/>
      <w:r w:rsidR="006956AD">
        <w:rPr>
          <w:rFonts w:hint="cs"/>
          <w:rtl/>
        </w:rPr>
        <w:t>א"ר</w:t>
      </w:r>
      <w:proofErr w:type="spellEnd"/>
      <w:r w:rsidR="006956AD">
        <w:rPr>
          <w:rFonts w:hint="cs"/>
          <w:rtl/>
        </w:rPr>
        <w:t xml:space="preserve"> יוסי בר אבין "... ובחזקת מתכפר </w:t>
      </w:r>
      <w:proofErr w:type="spellStart"/>
      <w:r w:rsidR="006956AD">
        <w:rPr>
          <w:rFonts w:hint="cs"/>
          <w:rtl/>
        </w:rPr>
        <w:t>קאי</w:t>
      </w:r>
      <w:proofErr w:type="spellEnd"/>
      <w:r w:rsidR="006956AD">
        <w:rPr>
          <w:rFonts w:hint="cs"/>
          <w:rtl/>
        </w:rPr>
        <w:t>", קרן אורה ד"ה למה הדבר דומה "</w:t>
      </w:r>
      <w:proofErr w:type="spellStart"/>
      <w:r w:rsidR="006956AD">
        <w:rPr>
          <w:rFonts w:hint="cs"/>
          <w:rtl/>
        </w:rPr>
        <w:t>וסומכוס</w:t>
      </w:r>
      <w:proofErr w:type="spellEnd"/>
      <w:r w:rsidR="006956AD">
        <w:rPr>
          <w:rFonts w:hint="cs"/>
          <w:rtl/>
        </w:rPr>
        <w:t xml:space="preserve"> </w:t>
      </w:r>
      <w:proofErr w:type="spellStart"/>
      <w:r w:rsidR="006956AD">
        <w:rPr>
          <w:rFonts w:hint="cs"/>
          <w:rtl/>
        </w:rPr>
        <w:t>ס"ל</w:t>
      </w:r>
      <w:proofErr w:type="spellEnd"/>
      <w:r w:rsidR="006956AD">
        <w:rPr>
          <w:rFonts w:hint="cs"/>
          <w:rtl/>
        </w:rPr>
        <w:t xml:space="preserve"> ..."</w:t>
      </w:r>
    </w:p>
    <w:p w14:paraId="23089DC3" w14:textId="77777777" w:rsidR="00D75178" w:rsidRPr="00D75E45" w:rsidRDefault="00D75178" w:rsidP="00D60811">
      <w:pPr>
        <w:autoSpaceDE w:val="0"/>
        <w:autoSpaceDN w:val="0"/>
        <w:adjustRightInd w:val="0"/>
        <w:jc w:val="both"/>
        <w:rPr>
          <w:u w:val="single"/>
          <w:rtl/>
        </w:rPr>
      </w:pPr>
    </w:p>
    <w:p w14:paraId="63FADEC7" w14:textId="7BE88A25" w:rsidR="00D60811" w:rsidRPr="00D60811" w:rsidRDefault="00D60811" w:rsidP="00D60811">
      <w:pPr>
        <w:autoSpaceDE w:val="0"/>
        <w:autoSpaceDN w:val="0"/>
        <w:adjustRightInd w:val="0"/>
        <w:jc w:val="both"/>
        <w:rPr>
          <w:u w:val="single"/>
          <w:rtl/>
        </w:rPr>
      </w:pPr>
      <w:r w:rsidRPr="00D60811">
        <w:rPr>
          <w:u w:val="single"/>
          <w:rtl/>
        </w:rPr>
        <w:t>מרומי שדה מסכת הוריות דף ג עמוד ב</w:t>
      </w:r>
    </w:p>
    <w:p w14:paraId="6881AB18" w14:textId="28FE1CBF" w:rsidR="00C63843" w:rsidRDefault="00D60811" w:rsidP="00D60811">
      <w:pPr>
        <w:autoSpaceDE w:val="0"/>
        <w:autoSpaceDN w:val="0"/>
        <w:adjustRightInd w:val="0"/>
        <w:jc w:val="both"/>
        <w:rPr>
          <w:rtl/>
        </w:rPr>
      </w:pPr>
      <w:r w:rsidRPr="00D60811">
        <w:rPr>
          <w:rtl/>
        </w:rPr>
        <w:t xml:space="preserve">שם. אמר ר' יונתן מאה שישבו להורות אין חייבין עד שיורו כולן שנא' </w:t>
      </w:r>
      <w:proofErr w:type="spellStart"/>
      <w:r w:rsidRPr="00D60811">
        <w:rPr>
          <w:rtl/>
        </w:rPr>
        <w:t>כו</w:t>
      </w:r>
      <w:proofErr w:type="spellEnd"/>
      <w:r w:rsidRPr="00D60811">
        <w:rPr>
          <w:rtl/>
        </w:rPr>
        <w:t xml:space="preserve">'. </w:t>
      </w:r>
      <w:proofErr w:type="spellStart"/>
      <w:r w:rsidRPr="00D60811">
        <w:rPr>
          <w:rtl/>
        </w:rPr>
        <w:t>דהא</w:t>
      </w:r>
      <w:proofErr w:type="spellEnd"/>
      <w:r w:rsidRPr="00D60811">
        <w:rPr>
          <w:rtl/>
        </w:rPr>
        <w:t xml:space="preserve"> </w:t>
      </w:r>
      <w:proofErr w:type="spellStart"/>
      <w:r w:rsidRPr="00D60811">
        <w:rPr>
          <w:rtl/>
        </w:rPr>
        <w:t>דתניא</w:t>
      </w:r>
      <w:proofErr w:type="spellEnd"/>
      <w:r w:rsidRPr="00D60811">
        <w:rPr>
          <w:rtl/>
        </w:rPr>
        <w:t xml:space="preserve"> בסנהדרין דף מ"ב א', ר' יוסי אומר כשם שאין </w:t>
      </w:r>
      <w:proofErr w:type="spellStart"/>
      <w:r w:rsidRPr="00D60811">
        <w:rPr>
          <w:rtl/>
        </w:rPr>
        <w:t>מוסיפין</w:t>
      </w:r>
      <w:proofErr w:type="spellEnd"/>
      <w:r w:rsidRPr="00D60811">
        <w:rPr>
          <w:rtl/>
        </w:rPr>
        <w:t xml:space="preserve"> על ב"ד של שבעים ואחד כך אין </w:t>
      </w:r>
      <w:proofErr w:type="spellStart"/>
      <w:r w:rsidRPr="00D60811">
        <w:rPr>
          <w:rtl/>
        </w:rPr>
        <w:t>מוסיפין</w:t>
      </w:r>
      <w:proofErr w:type="spellEnd"/>
      <w:r w:rsidRPr="00D60811">
        <w:rPr>
          <w:rtl/>
        </w:rPr>
        <w:t xml:space="preserve"> על ב"ד של כ"ג. פירושו </w:t>
      </w:r>
      <w:proofErr w:type="spellStart"/>
      <w:r w:rsidRPr="00D60811">
        <w:rPr>
          <w:rtl/>
        </w:rPr>
        <w:t>שא"צ</w:t>
      </w:r>
      <w:proofErr w:type="spellEnd"/>
      <w:r w:rsidRPr="00D60811">
        <w:rPr>
          <w:rtl/>
        </w:rPr>
        <w:t xml:space="preserve"> להוסיף, אלא כל דין שבעולם לצורך אותה שעה נגמר בשבעים ואחד. אבל ודאי אפשר להיתוסף, וכמו שנחלקו ב"ש וב"ה כשהיו ביחד כדאי' בשבת דף י"ז א' והיו למאות, </w:t>
      </w:r>
      <w:proofErr w:type="spellStart"/>
      <w:r w:rsidRPr="00D60811">
        <w:rPr>
          <w:rtl/>
        </w:rPr>
        <w:t>ודלא</w:t>
      </w:r>
      <w:proofErr w:type="spellEnd"/>
      <w:r w:rsidRPr="00D60811">
        <w:rPr>
          <w:rtl/>
        </w:rPr>
        <w:t xml:space="preserve"> </w:t>
      </w:r>
      <w:proofErr w:type="spellStart"/>
      <w:r w:rsidRPr="00D60811">
        <w:rPr>
          <w:rtl/>
        </w:rPr>
        <w:t>כהבאר</w:t>
      </w:r>
      <w:proofErr w:type="spellEnd"/>
      <w:r w:rsidRPr="00D60811">
        <w:rPr>
          <w:rtl/>
        </w:rPr>
        <w:t xml:space="preserve"> שבע שתמה בזה:</w:t>
      </w:r>
    </w:p>
    <w:p w14:paraId="37A197E4" w14:textId="761FC294" w:rsidR="00D60811" w:rsidRDefault="00D60811" w:rsidP="00D60811">
      <w:pPr>
        <w:autoSpaceDE w:val="0"/>
        <w:autoSpaceDN w:val="0"/>
        <w:adjustRightInd w:val="0"/>
        <w:jc w:val="both"/>
        <w:rPr>
          <w:rtl/>
        </w:rPr>
      </w:pPr>
    </w:p>
    <w:p w14:paraId="118A74FC" w14:textId="77777777" w:rsidR="00CC3CC8" w:rsidRPr="00CC3CC8" w:rsidRDefault="00CC3CC8" w:rsidP="00CC3CC8">
      <w:pPr>
        <w:autoSpaceDE w:val="0"/>
        <w:autoSpaceDN w:val="0"/>
        <w:adjustRightInd w:val="0"/>
        <w:jc w:val="both"/>
        <w:rPr>
          <w:u w:val="single"/>
          <w:rtl/>
        </w:rPr>
      </w:pPr>
      <w:r w:rsidRPr="00CC3CC8">
        <w:rPr>
          <w:u w:val="single"/>
          <w:rtl/>
        </w:rPr>
        <w:t>שו"ת משיב דבר חלק ד סימן ד</w:t>
      </w:r>
    </w:p>
    <w:p w14:paraId="3B78AA37" w14:textId="294D768C" w:rsidR="00CC3CC8" w:rsidRDefault="00CC3CC8" w:rsidP="00CC3CC8">
      <w:pPr>
        <w:autoSpaceDE w:val="0"/>
        <w:autoSpaceDN w:val="0"/>
        <w:adjustRightInd w:val="0"/>
        <w:jc w:val="both"/>
        <w:rPr>
          <w:rtl/>
        </w:rPr>
      </w:pPr>
      <w:r>
        <w:rPr>
          <w:rtl/>
        </w:rPr>
        <w:t xml:space="preserve">וטעם מאה רבנים וג' </w:t>
      </w:r>
      <w:proofErr w:type="spellStart"/>
      <w:r>
        <w:rPr>
          <w:rtl/>
        </w:rPr>
        <w:t>קהלות</w:t>
      </w:r>
      <w:proofErr w:type="spellEnd"/>
      <w:r>
        <w:rPr>
          <w:rtl/>
        </w:rPr>
        <w:t xml:space="preserve"> מג' ארצות נראה שהתקינו שלא להתיר כ"א ע"י הוראה היותר חשובה בישראל שהוא </w:t>
      </w:r>
      <w:proofErr w:type="spellStart"/>
      <w:r>
        <w:rPr>
          <w:rtl/>
        </w:rPr>
        <w:t>סנה"ג</w:t>
      </w:r>
      <w:proofErr w:type="spellEnd"/>
      <w:r>
        <w:rPr>
          <w:rtl/>
        </w:rPr>
        <w:t xml:space="preserve"> של מאה </w:t>
      </w:r>
      <w:proofErr w:type="spellStart"/>
      <w:r>
        <w:rPr>
          <w:rtl/>
        </w:rPr>
        <w:t>כדאיתא</w:t>
      </w:r>
      <w:proofErr w:type="spellEnd"/>
      <w:r>
        <w:rPr>
          <w:rtl/>
        </w:rPr>
        <w:t xml:space="preserve"> בהוריות (ב') מאה אנשים שישבו להורות </w:t>
      </w:r>
      <w:proofErr w:type="spellStart"/>
      <w:r>
        <w:rPr>
          <w:rtl/>
        </w:rPr>
        <w:t>כו</w:t>
      </w:r>
      <w:proofErr w:type="spellEnd"/>
      <w:r>
        <w:rPr>
          <w:rtl/>
        </w:rPr>
        <w:t xml:space="preserve">' </w:t>
      </w:r>
      <w:proofErr w:type="spellStart"/>
      <w:r>
        <w:rPr>
          <w:rtl/>
        </w:rPr>
        <w:t>וסנה"ג</w:t>
      </w:r>
      <w:proofErr w:type="spellEnd"/>
      <w:r>
        <w:rPr>
          <w:rtl/>
        </w:rPr>
        <w:t xml:space="preserve"> היה מקובץ מג' ארצות שבא"י יהודה וגליל </w:t>
      </w:r>
      <w:proofErr w:type="spellStart"/>
      <w:r>
        <w:rPr>
          <w:rtl/>
        </w:rPr>
        <w:t>ועה"י</w:t>
      </w:r>
      <w:proofErr w:type="spellEnd"/>
      <w:r>
        <w:rPr>
          <w:rtl/>
        </w:rPr>
        <w:t xml:space="preserve">, ולפי דברינו אם היו מאה רבנים מקובצים </w:t>
      </w:r>
      <w:proofErr w:type="spellStart"/>
      <w:r>
        <w:rPr>
          <w:rtl/>
        </w:rPr>
        <w:t>במק"א</w:t>
      </w:r>
      <w:proofErr w:type="spellEnd"/>
      <w:r>
        <w:rPr>
          <w:rtl/>
        </w:rPr>
        <w:t xml:space="preserve"> ויצא היתר </w:t>
      </w:r>
      <w:proofErr w:type="spellStart"/>
      <w:r>
        <w:rPr>
          <w:rtl/>
        </w:rPr>
        <w:t>מביניהם</w:t>
      </w:r>
      <w:proofErr w:type="spellEnd"/>
      <w:r>
        <w:rPr>
          <w:rtl/>
        </w:rPr>
        <w:t xml:space="preserve"> יותר טוב ממה </w:t>
      </w:r>
      <w:proofErr w:type="spellStart"/>
      <w:r>
        <w:rPr>
          <w:rtl/>
        </w:rPr>
        <w:t>שמקבצין</w:t>
      </w:r>
      <w:proofErr w:type="spellEnd"/>
      <w:r>
        <w:rPr>
          <w:rtl/>
        </w:rPr>
        <w:t xml:space="preserve"> דעת כל אחד כשהוא לעצמו, ולא </w:t>
      </w:r>
      <w:proofErr w:type="spellStart"/>
      <w:r>
        <w:rPr>
          <w:rtl/>
        </w:rPr>
        <w:t>כמש"כ</w:t>
      </w:r>
      <w:proofErr w:type="spellEnd"/>
      <w:r>
        <w:rPr>
          <w:rtl/>
        </w:rPr>
        <w:t xml:space="preserve"> הגאון </w:t>
      </w:r>
      <w:proofErr w:type="spellStart"/>
      <w:r>
        <w:rPr>
          <w:rtl/>
        </w:rPr>
        <w:t>ח"ס</w:t>
      </w:r>
      <w:proofErr w:type="spellEnd"/>
      <w:r>
        <w:rPr>
          <w:rtl/>
        </w:rPr>
        <w:t xml:space="preserve"> </w:t>
      </w:r>
      <w:proofErr w:type="spellStart"/>
      <w:r>
        <w:rPr>
          <w:rtl/>
        </w:rPr>
        <w:t>שיהו</w:t>
      </w:r>
      <w:proofErr w:type="spellEnd"/>
      <w:r>
        <w:rPr>
          <w:rtl/>
        </w:rPr>
        <w:t xml:space="preserve"> </w:t>
      </w:r>
      <w:proofErr w:type="spellStart"/>
      <w:r>
        <w:rPr>
          <w:rtl/>
        </w:rPr>
        <w:t>דוקא</w:t>
      </w:r>
      <w:proofErr w:type="spellEnd"/>
      <w:r>
        <w:rPr>
          <w:rtl/>
        </w:rPr>
        <w:t xml:space="preserve"> מפוזרים כדי להרבות הטורח, </w:t>
      </w:r>
      <w:proofErr w:type="spellStart"/>
      <w:r>
        <w:rPr>
          <w:rtl/>
        </w:rPr>
        <w:t>ובמח"כ</w:t>
      </w:r>
      <w:proofErr w:type="spellEnd"/>
      <w:r>
        <w:rPr>
          <w:rtl/>
        </w:rPr>
        <w:t xml:space="preserve"> אין </w:t>
      </w:r>
      <w:proofErr w:type="spellStart"/>
      <w:r>
        <w:rPr>
          <w:rtl/>
        </w:rPr>
        <w:t>נראין</w:t>
      </w:r>
      <w:proofErr w:type="spellEnd"/>
      <w:r>
        <w:rPr>
          <w:rtl/>
        </w:rPr>
        <w:t xml:space="preserve"> דבריו שהרי אין עושה עבירה </w:t>
      </w:r>
      <w:proofErr w:type="spellStart"/>
      <w:r>
        <w:rPr>
          <w:rtl/>
        </w:rPr>
        <w:t>דליטרח</w:t>
      </w:r>
      <w:proofErr w:type="spellEnd"/>
      <w:r>
        <w:rPr>
          <w:rtl/>
        </w:rPr>
        <w:t xml:space="preserve"> כי </w:t>
      </w:r>
      <w:proofErr w:type="spellStart"/>
      <w:r>
        <w:rPr>
          <w:rtl/>
        </w:rPr>
        <w:t>היכא</w:t>
      </w:r>
      <w:proofErr w:type="spellEnd"/>
      <w:r>
        <w:rPr>
          <w:rtl/>
        </w:rPr>
        <w:t xml:space="preserve"> </w:t>
      </w:r>
      <w:proofErr w:type="spellStart"/>
      <w:r>
        <w:rPr>
          <w:rtl/>
        </w:rPr>
        <w:t>דלפרוש</w:t>
      </w:r>
      <w:proofErr w:type="spellEnd"/>
      <w:r>
        <w:rPr>
          <w:rtl/>
        </w:rPr>
        <w:t xml:space="preserve"> כי הא </w:t>
      </w:r>
      <w:proofErr w:type="spellStart"/>
      <w:r>
        <w:rPr>
          <w:rtl/>
        </w:rPr>
        <w:t>דאיתא</w:t>
      </w:r>
      <w:proofErr w:type="spellEnd"/>
      <w:r>
        <w:rPr>
          <w:rtl/>
        </w:rPr>
        <w:t xml:space="preserve"> </w:t>
      </w:r>
      <w:proofErr w:type="spellStart"/>
      <w:r>
        <w:rPr>
          <w:rtl/>
        </w:rPr>
        <w:t>ביומא</w:t>
      </w:r>
      <w:proofErr w:type="spellEnd"/>
      <w:r>
        <w:rPr>
          <w:rtl/>
        </w:rPr>
        <w:t xml:space="preserve"> (פ"א) גבי </w:t>
      </w:r>
      <w:proofErr w:type="spellStart"/>
      <w:r>
        <w:rPr>
          <w:rtl/>
        </w:rPr>
        <w:t>כה"ג</w:t>
      </w:r>
      <w:proofErr w:type="spellEnd"/>
      <w:r>
        <w:rPr>
          <w:rtl/>
        </w:rPr>
        <w:t xml:space="preserve">, ותו </w:t>
      </w:r>
      <w:proofErr w:type="spellStart"/>
      <w:r>
        <w:rPr>
          <w:rtl/>
        </w:rPr>
        <w:t>האיך</w:t>
      </w:r>
      <w:proofErr w:type="spellEnd"/>
      <w:r>
        <w:rPr>
          <w:rtl/>
        </w:rPr>
        <w:t xml:space="preserve"> נערך טורח העני שטרח ועקר </w:t>
      </w:r>
      <w:proofErr w:type="spellStart"/>
      <w:r>
        <w:rPr>
          <w:rtl/>
        </w:rPr>
        <w:t>סיכי</w:t>
      </w:r>
      <w:proofErr w:type="spellEnd"/>
      <w:r>
        <w:rPr>
          <w:rtl/>
        </w:rPr>
        <w:t xml:space="preserve">' ומשכני' לדלג על ההורים לעשיר שעושה </w:t>
      </w:r>
      <w:proofErr w:type="spellStart"/>
      <w:r>
        <w:rPr>
          <w:rtl/>
        </w:rPr>
        <w:t>הכל</w:t>
      </w:r>
      <w:proofErr w:type="spellEnd"/>
      <w:r>
        <w:rPr>
          <w:rtl/>
        </w:rPr>
        <w:t xml:space="preserve"> ע"י שליח, אלא הטעם </w:t>
      </w:r>
      <w:proofErr w:type="spellStart"/>
      <w:r>
        <w:rPr>
          <w:rtl/>
        </w:rPr>
        <w:t>כמש"כ</w:t>
      </w:r>
      <w:proofErr w:type="spellEnd"/>
      <w:r>
        <w:rPr>
          <w:rtl/>
        </w:rPr>
        <w:t>:</w:t>
      </w:r>
    </w:p>
    <w:p w14:paraId="1BC9A5E3" w14:textId="21EDC4D1" w:rsidR="00C36FCB" w:rsidRDefault="00C36FCB" w:rsidP="00CC3CC8">
      <w:pPr>
        <w:autoSpaceDE w:val="0"/>
        <w:autoSpaceDN w:val="0"/>
        <w:adjustRightInd w:val="0"/>
        <w:jc w:val="both"/>
        <w:rPr>
          <w:rtl/>
        </w:rPr>
      </w:pPr>
    </w:p>
    <w:p w14:paraId="04E9920F" w14:textId="77777777" w:rsidR="00C36FCB" w:rsidRPr="00C36FCB" w:rsidRDefault="00C36FCB" w:rsidP="00C36FCB">
      <w:pPr>
        <w:autoSpaceDE w:val="0"/>
        <w:autoSpaceDN w:val="0"/>
        <w:adjustRightInd w:val="0"/>
        <w:jc w:val="both"/>
        <w:rPr>
          <w:u w:val="single"/>
          <w:rtl/>
        </w:rPr>
      </w:pPr>
      <w:r w:rsidRPr="00C36FCB">
        <w:rPr>
          <w:u w:val="single"/>
          <w:rtl/>
        </w:rPr>
        <w:t>תומים סימן יח ס"ק ג</w:t>
      </w:r>
    </w:p>
    <w:p w14:paraId="39A4471D" w14:textId="0F94FA3B" w:rsidR="00C36FCB" w:rsidRDefault="00C36FCB" w:rsidP="00C36FCB">
      <w:pPr>
        <w:autoSpaceDE w:val="0"/>
        <w:autoSpaceDN w:val="0"/>
        <w:adjustRightInd w:val="0"/>
        <w:jc w:val="both"/>
        <w:rPr>
          <w:rtl/>
        </w:rPr>
      </w:pPr>
      <w:r>
        <w:rPr>
          <w:rtl/>
        </w:rPr>
        <w:t xml:space="preserve">[ג] עד ע"א </w:t>
      </w:r>
      <w:proofErr w:type="spellStart"/>
      <w:r>
        <w:rPr>
          <w:rtl/>
        </w:rPr>
        <w:t>וכו</w:t>
      </w:r>
      <w:proofErr w:type="spellEnd"/>
      <w:r>
        <w:rPr>
          <w:rtl/>
        </w:rPr>
        <w:t xml:space="preserve">'. משום </w:t>
      </w:r>
      <w:proofErr w:type="spellStart"/>
      <w:r>
        <w:rPr>
          <w:rtl/>
        </w:rPr>
        <w:t>דיותר</w:t>
      </w:r>
      <w:proofErr w:type="spellEnd"/>
      <w:r>
        <w:rPr>
          <w:rtl/>
        </w:rPr>
        <w:t xml:space="preserve"> מזה לא </w:t>
      </w:r>
      <w:proofErr w:type="spellStart"/>
      <w:r>
        <w:rPr>
          <w:rtl/>
        </w:rPr>
        <w:t>מוסיפין</w:t>
      </w:r>
      <w:proofErr w:type="spellEnd"/>
      <w:r>
        <w:rPr>
          <w:rtl/>
        </w:rPr>
        <w:t xml:space="preserve"> </w:t>
      </w:r>
      <w:proofErr w:type="spellStart"/>
      <w:r>
        <w:rPr>
          <w:rtl/>
        </w:rPr>
        <w:t>דזהו</w:t>
      </w:r>
      <w:proofErr w:type="spellEnd"/>
      <w:r>
        <w:rPr>
          <w:rtl/>
        </w:rPr>
        <w:t xml:space="preserve"> שיעור </w:t>
      </w:r>
      <w:proofErr w:type="spellStart"/>
      <w:r>
        <w:rPr>
          <w:rtl/>
        </w:rPr>
        <w:t>סנהדרי</w:t>
      </w:r>
      <w:proofErr w:type="spellEnd"/>
      <w:r>
        <w:rPr>
          <w:rtl/>
        </w:rPr>
        <w:t xml:space="preserve"> גדולה, והקשה בספר באר שבע (הוריות ג ב) אם כן איך אמרינן בהוריות דף ג' ע"ב מאה שישבו להורות אינו חייב עד שיורו כולם </w:t>
      </w:r>
      <w:proofErr w:type="spellStart"/>
      <w:r>
        <w:rPr>
          <w:rtl/>
        </w:rPr>
        <w:t>וכו</w:t>
      </w:r>
      <w:proofErr w:type="spellEnd"/>
      <w:r>
        <w:rPr>
          <w:rtl/>
        </w:rPr>
        <w:t xml:space="preserve">', </w:t>
      </w:r>
      <w:proofErr w:type="spellStart"/>
      <w:r>
        <w:rPr>
          <w:rtl/>
        </w:rPr>
        <w:t>היכי</w:t>
      </w:r>
      <w:proofErr w:type="spellEnd"/>
      <w:r>
        <w:rPr>
          <w:rtl/>
        </w:rPr>
        <w:t xml:space="preserve"> משכחת ליה שיש יותר מע"א הא לא </w:t>
      </w:r>
      <w:proofErr w:type="spellStart"/>
      <w:r>
        <w:rPr>
          <w:rtl/>
        </w:rPr>
        <w:t>עבדינן</w:t>
      </w:r>
      <w:proofErr w:type="spellEnd"/>
      <w:r>
        <w:rPr>
          <w:rtl/>
        </w:rPr>
        <w:t xml:space="preserve"> </w:t>
      </w:r>
      <w:proofErr w:type="spellStart"/>
      <w:r>
        <w:rPr>
          <w:rtl/>
        </w:rPr>
        <w:t>סנהדרי</w:t>
      </w:r>
      <w:proofErr w:type="spellEnd"/>
      <w:r>
        <w:rPr>
          <w:rtl/>
        </w:rPr>
        <w:t xml:space="preserve"> גדולה </w:t>
      </w:r>
      <w:proofErr w:type="spellStart"/>
      <w:r>
        <w:rPr>
          <w:rtl/>
        </w:rPr>
        <w:t>במנין</w:t>
      </w:r>
      <w:proofErr w:type="spellEnd"/>
      <w:r>
        <w:rPr>
          <w:rtl/>
        </w:rPr>
        <w:t xml:space="preserve"> יותר מע"א, והניחו </w:t>
      </w:r>
      <w:proofErr w:type="spellStart"/>
      <w:r>
        <w:rPr>
          <w:rtl/>
        </w:rPr>
        <w:t>בצ"ע</w:t>
      </w:r>
      <w:proofErr w:type="spellEnd"/>
      <w:r>
        <w:rPr>
          <w:rtl/>
        </w:rPr>
        <w:t xml:space="preserve">, וכן הרב בעל משנה למלך (פ"ט מסנהדרין </w:t>
      </w:r>
      <w:proofErr w:type="spellStart"/>
      <w:r>
        <w:rPr>
          <w:rtl/>
        </w:rPr>
        <w:t>ה"ג</w:t>
      </w:r>
      <w:proofErr w:type="spellEnd"/>
      <w:r>
        <w:rPr>
          <w:rtl/>
        </w:rPr>
        <w:t xml:space="preserve">) הניחו </w:t>
      </w:r>
      <w:proofErr w:type="spellStart"/>
      <w:r>
        <w:rPr>
          <w:rtl/>
        </w:rPr>
        <w:t>בצ"ע</w:t>
      </w:r>
      <w:proofErr w:type="spellEnd"/>
      <w:r>
        <w:rPr>
          <w:rtl/>
        </w:rPr>
        <w:t xml:space="preserve">. ויש לומר דלפי מה דאמרינן בסנהדרין דף מ' (ע"א) דאם אחד מהתלמידים אמר דיש לו ללמד זכות מעלין אותו </w:t>
      </w:r>
      <w:proofErr w:type="spellStart"/>
      <w:r>
        <w:rPr>
          <w:rtl/>
        </w:rPr>
        <w:t>ומושיבין</w:t>
      </w:r>
      <w:proofErr w:type="spellEnd"/>
      <w:r>
        <w:rPr>
          <w:rtl/>
        </w:rPr>
        <w:t xml:space="preserve"> אותו ביניהם ולא היה יורד משם כל היום כולו, ואם כן כל אותו היום יש לו </w:t>
      </w:r>
      <w:proofErr w:type="spellStart"/>
      <w:r>
        <w:rPr>
          <w:rtl/>
        </w:rPr>
        <w:t>דיעה</w:t>
      </w:r>
      <w:proofErr w:type="spellEnd"/>
      <w:r>
        <w:rPr>
          <w:rtl/>
        </w:rPr>
        <w:t xml:space="preserve"> בהוראה כסנהדרין, ומכל שכן ביש ממש בדבריו דאין יורד משם לעולם, וכי ישב שם כאלם לא יפתח פיו ודאי דיש לו </w:t>
      </w:r>
      <w:proofErr w:type="spellStart"/>
      <w:r>
        <w:rPr>
          <w:rtl/>
        </w:rPr>
        <w:t>דיעה</w:t>
      </w:r>
      <w:proofErr w:type="spellEnd"/>
      <w:r>
        <w:rPr>
          <w:rtl/>
        </w:rPr>
        <w:t xml:space="preserve"> כאחד מהם לומר דעתו הנראה, ולא בשבילו יאמרו לאחד </w:t>
      </w:r>
      <w:proofErr w:type="spellStart"/>
      <w:r>
        <w:rPr>
          <w:rtl/>
        </w:rPr>
        <w:t>מב"ד</w:t>
      </w:r>
      <w:proofErr w:type="spellEnd"/>
      <w:r>
        <w:rPr>
          <w:rtl/>
        </w:rPr>
        <w:t xml:space="preserve"> של ע"א רד, ואם כן הרי כאן תוספות </w:t>
      </w:r>
      <w:proofErr w:type="spellStart"/>
      <w:r>
        <w:rPr>
          <w:rtl/>
        </w:rPr>
        <w:t>במנין</w:t>
      </w:r>
      <w:proofErr w:type="spellEnd"/>
      <w:r>
        <w:rPr>
          <w:rtl/>
        </w:rPr>
        <w:t xml:space="preserve"> הוראה, ואם שלשים תלמידים אמרו כן אף הם אינם יורדים, והרי כאן בסנהדרין מאה המורים ובאים, ושפיר אמרינן מאה שישבו להורות </w:t>
      </w:r>
      <w:proofErr w:type="spellStart"/>
      <w:r>
        <w:rPr>
          <w:rtl/>
        </w:rPr>
        <w:t>דבכה"ג</w:t>
      </w:r>
      <w:proofErr w:type="spellEnd"/>
      <w:r>
        <w:rPr>
          <w:rtl/>
        </w:rPr>
        <w:t xml:space="preserve"> מצינו מאה שמורים וכן יותר ולק"מ.</w:t>
      </w:r>
    </w:p>
    <w:p w14:paraId="6D71DFF6" w14:textId="77777777" w:rsidR="00D60811" w:rsidRPr="00D60811" w:rsidRDefault="00D60811" w:rsidP="00D60811">
      <w:pPr>
        <w:autoSpaceDE w:val="0"/>
        <w:autoSpaceDN w:val="0"/>
        <w:adjustRightInd w:val="0"/>
        <w:jc w:val="both"/>
        <w:rPr>
          <w:u w:val="single"/>
          <w:rtl/>
        </w:rPr>
      </w:pPr>
      <w:r w:rsidRPr="00D60811">
        <w:rPr>
          <w:u w:val="single"/>
          <w:rtl/>
        </w:rPr>
        <w:lastRenderedPageBreak/>
        <w:t>באר שבע מסכת הוריות דף ג עמוד ב</w:t>
      </w:r>
    </w:p>
    <w:p w14:paraId="44A9E07F" w14:textId="77777777" w:rsidR="00D60811" w:rsidRDefault="00D60811" w:rsidP="00D60811">
      <w:pPr>
        <w:autoSpaceDE w:val="0"/>
        <w:autoSpaceDN w:val="0"/>
        <w:adjustRightInd w:val="0"/>
        <w:jc w:val="both"/>
        <w:rPr>
          <w:rtl/>
        </w:rPr>
      </w:pPr>
      <w:r>
        <w:rPr>
          <w:rtl/>
        </w:rPr>
        <w:t xml:space="preserve">מאה שישבו להורות. קשה בעיני </w:t>
      </w:r>
      <w:proofErr w:type="spellStart"/>
      <w:r>
        <w:rPr>
          <w:rtl/>
        </w:rPr>
        <w:t>טובא</w:t>
      </w:r>
      <w:proofErr w:type="spellEnd"/>
      <w:r>
        <w:rPr>
          <w:rtl/>
        </w:rPr>
        <w:t xml:space="preserve">, הלא הדין מעיקרא </w:t>
      </w:r>
      <w:proofErr w:type="spellStart"/>
      <w:r>
        <w:rPr>
          <w:rtl/>
        </w:rPr>
        <w:t>ליתא</w:t>
      </w:r>
      <w:proofErr w:type="spellEnd"/>
      <w:r>
        <w:rPr>
          <w:rtl/>
        </w:rPr>
        <w:t xml:space="preserve">, כי אי אפשר שישבו מאה להורות ולא אפילו אחד יותר מהסנהדרין המיוחדים שהם אחד ושבעים, מפני שאסור להוסיף ממנין בית דין של משה רבינו, דאם לא כן קשה למאי נפקא מינה פליגי רבנן ורבי יהודה בריש פרק קמא </w:t>
      </w:r>
      <w:proofErr w:type="spellStart"/>
      <w:r>
        <w:rPr>
          <w:rtl/>
        </w:rPr>
        <w:t>דסנהדרין</w:t>
      </w:r>
      <w:proofErr w:type="spellEnd"/>
      <w:r>
        <w:rPr>
          <w:rtl/>
        </w:rPr>
        <w:t xml:space="preserve"> (ב, ב) </w:t>
      </w:r>
      <w:proofErr w:type="spellStart"/>
      <w:r>
        <w:rPr>
          <w:rtl/>
        </w:rPr>
        <w:t>במנין</w:t>
      </w:r>
      <w:proofErr w:type="spellEnd"/>
      <w:r>
        <w:rPr>
          <w:rtl/>
        </w:rPr>
        <w:t xml:space="preserve"> </w:t>
      </w:r>
      <w:proofErr w:type="spellStart"/>
      <w:r>
        <w:rPr>
          <w:rtl/>
        </w:rPr>
        <w:t>סנהדרי</w:t>
      </w:r>
      <w:proofErr w:type="spellEnd"/>
      <w:r>
        <w:rPr>
          <w:rtl/>
        </w:rPr>
        <w:t xml:space="preserve"> גדולה, דרבנן אמרו שהם של אחד ושבעים שנאמר (במדבר יא, טז) אספה לי שבעים איש מזקני ישראל ומשה על גביהם, ורבי יהודה אומר שבעים. ואי אפשר לומר </w:t>
      </w:r>
      <w:proofErr w:type="spellStart"/>
      <w:r>
        <w:rPr>
          <w:rtl/>
        </w:rPr>
        <w:t>דדוקא</w:t>
      </w:r>
      <w:proofErr w:type="spellEnd"/>
      <w:r>
        <w:rPr>
          <w:rtl/>
        </w:rPr>
        <w:t xml:space="preserve"> לפחות פליגי, אבל למעלה משבעים אין להם שעור ואפילו מאה </w:t>
      </w:r>
      <w:proofErr w:type="spellStart"/>
      <w:r>
        <w:rPr>
          <w:rtl/>
        </w:rPr>
        <w:t>יכולין</w:t>
      </w:r>
      <w:proofErr w:type="spellEnd"/>
      <w:r>
        <w:rPr>
          <w:rtl/>
        </w:rPr>
        <w:t xml:space="preserve"> </w:t>
      </w:r>
      <w:proofErr w:type="spellStart"/>
      <w:r>
        <w:rPr>
          <w:rtl/>
        </w:rPr>
        <w:t>לישב</w:t>
      </w:r>
      <w:proofErr w:type="spellEnd"/>
      <w:r>
        <w:rPr>
          <w:rtl/>
        </w:rPr>
        <w:t xml:space="preserve"> להורות, אם הסנהדרין עצמן </w:t>
      </w:r>
      <w:proofErr w:type="spellStart"/>
      <w:r>
        <w:rPr>
          <w:rtl/>
        </w:rPr>
        <w:t>רוצין</w:t>
      </w:r>
      <w:proofErr w:type="spellEnd"/>
      <w:r>
        <w:rPr>
          <w:rtl/>
        </w:rPr>
        <w:t xml:space="preserve"> למחול על כבודם ומבקשים להוסיף עליהם דיינים. </w:t>
      </w:r>
      <w:proofErr w:type="spellStart"/>
      <w:r>
        <w:rPr>
          <w:rtl/>
        </w:rPr>
        <w:t>דהא</w:t>
      </w:r>
      <w:proofErr w:type="spellEnd"/>
      <w:r>
        <w:rPr>
          <w:rtl/>
        </w:rPr>
        <w:t xml:space="preserve"> </w:t>
      </w:r>
      <w:proofErr w:type="spellStart"/>
      <w:r>
        <w:rPr>
          <w:rtl/>
        </w:rPr>
        <w:t>ליתא</w:t>
      </w:r>
      <w:proofErr w:type="spellEnd"/>
      <w:r>
        <w:rPr>
          <w:rtl/>
        </w:rPr>
        <w:t xml:space="preserve">, </w:t>
      </w:r>
      <w:proofErr w:type="spellStart"/>
      <w:r>
        <w:rPr>
          <w:rtl/>
        </w:rPr>
        <w:t>דשלשה</w:t>
      </w:r>
      <w:proofErr w:type="spellEnd"/>
      <w:r>
        <w:rPr>
          <w:rtl/>
        </w:rPr>
        <w:t xml:space="preserve"> תשובות יש בדבר, </w:t>
      </w:r>
      <w:proofErr w:type="spellStart"/>
      <w:r>
        <w:rPr>
          <w:rtl/>
        </w:rPr>
        <w:t>חדא</w:t>
      </w:r>
      <w:proofErr w:type="spellEnd"/>
      <w:r>
        <w:rPr>
          <w:rtl/>
        </w:rPr>
        <w:t xml:space="preserve"> </w:t>
      </w:r>
      <w:proofErr w:type="spellStart"/>
      <w:r>
        <w:rPr>
          <w:rtl/>
        </w:rPr>
        <w:t>דהא</w:t>
      </w:r>
      <w:proofErr w:type="spellEnd"/>
      <w:r>
        <w:rPr>
          <w:rtl/>
        </w:rPr>
        <w:t xml:space="preserve"> רבנן וגם רבי יהודה </w:t>
      </w:r>
      <w:proofErr w:type="spellStart"/>
      <w:r>
        <w:rPr>
          <w:rtl/>
        </w:rPr>
        <w:t>ילפי</w:t>
      </w:r>
      <w:proofErr w:type="spellEnd"/>
      <w:r>
        <w:rPr>
          <w:rtl/>
        </w:rPr>
        <w:t xml:space="preserve"> מנין </w:t>
      </w:r>
      <w:proofErr w:type="spellStart"/>
      <w:r>
        <w:rPr>
          <w:rtl/>
        </w:rPr>
        <w:t>הסנהדרי</w:t>
      </w:r>
      <w:proofErr w:type="spellEnd"/>
      <w:r>
        <w:rPr>
          <w:rtl/>
        </w:rPr>
        <w:t xml:space="preserve"> גדולה ממנין בית דין של משה רבינו כמו שנתבאר, ואלו בית דין של משה רבינו </w:t>
      </w:r>
      <w:proofErr w:type="spellStart"/>
      <w:r>
        <w:rPr>
          <w:rtl/>
        </w:rPr>
        <w:t>בודאי</w:t>
      </w:r>
      <w:proofErr w:type="spellEnd"/>
      <w:r>
        <w:rPr>
          <w:rtl/>
        </w:rPr>
        <w:t xml:space="preserve"> לא היה רשאי אפילו משה רבינו עצמו להוסיף בשום פנים יותר ממנין אחד ושבעים, </w:t>
      </w:r>
      <w:proofErr w:type="spellStart"/>
      <w:r>
        <w:rPr>
          <w:rtl/>
        </w:rPr>
        <w:t>דהא</w:t>
      </w:r>
      <w:proofErr w:type="spellEnd"/>
      <w:r>
        <w:rPr>
          <w:rtl/>
        </w:rPr>
        <w:t xml:space="preserve"> מנין בית דינו גזירת הכתוב הוא </w:t>
      </w:r>
      <w:proofErr w:type="spellStart"/>
      <w:r>
        <w:rPr>
          <w:rtl/>
        </w:rPr>
        <w:t>כדכתיב</w:t>
      </w:r>
      <w:proofErr w:type="spellEnd"/>
      <w:r>
        <w:rPr>
          <w:rtl/>
        </w:rPr>
        <w:t xml:space="preserve"> אספה לי שבעים איש, וכן אמרו </w:t>
      </w:r>
      <w:proofErr w:type="spellStart"/>
      <w:r>
        <w:rPr>
          <w:rtl/>
        </w:rPr>
        <w:t>בהדיא</w:t>
      </w:r>
      <w:proofErr w:type="spellEnd"/>
      <w:r>
        <w:rPr>
          <w:rtl/>
        </w:rPr>
        <w:t xml:space="preserve"> בסוף פרק קמא </w:t>
      </w:r>
      <w:proofErr w:type="spellStart"/>
      <w:r>
        <w:rPr>
          <w:rtl/>
        </w:rPr>
        <w:t>דסנהדרין</w:t>
      </w:r>
      <w:proofErr w:type="spellEnd"/>
      <w:r>
        <w:rPr>
          <w:rtl/>
        </w:rPr>
        <w:t xml:space="preserve"> (</w:t>
      </w:r>
      <w:proofErr w:type="spellStart"/>
      <w:r>
        <w:rPr>
          <w:rtl/>
        </w:rPr>
        <w:t>יז</w:t>
      </w:r>
      <w:proofErr w:type="spellEnd"/>
      <w:r>
        <w:rPr>
          <w:rtl/>
        </w:rPr>
        <w:t xml:space="preserve">, א) שבשעה שאמר לו הקדוש ברוך הוא למשה אספה לי שבעים איש מזקני ישראל, אמר משה כיצד אעשה אברור ששה מכל שבט ושבט נמצאו שנים יתרים </w:t>
      </w:r>
      <w:proofErr w:type="spellStart"/>
      <w:r>
        <w:rPr>
          <w:rtl/>
        </w:rPr>
        <w:t>כו</w:t>
      </w:r>
      <w:proofErr w:type="spellEnd"/>
      <w:r>
        <w:rPr>
          <w:rtl/>
        </w:rPr>
        <w:t xml:space="preserve">', אם כן הוא הדין מנין </w:t>
      </w:r>
      <w:proofErr w:type="spellStart"/>
      <w:r>
        <w:rPr>
          <w:rtl/>
        </w:rPr>
        <w:t>סנהדרי</w:t>
      </w:r>
      <w:proofErr w:type="spellEnd"/>
      <w:r>
        <w:rPr>
          <w:rtl/>
        </w:rPr>
        <w:t xml:space="preserve"> גדולה כיון שהן </w:t>
      </w:r>
      <w:proofErr w:type="spellStart"/>
      <w:r>
        <w:rPr>
          <w:rtl/>
        </w:rPr>
        <w:t>עומדין</w:t>
      </w:r>
      <w:proofErr w:type="spellEnd"/>
      <w:r>
        <w:rPr>
          <w:rtl/>
        </w:rPr>
        <w:t xml:space="preserve"> תחת בית דין של משה רבינו בעינן </w:t>
      </w:r>
      <w:proofErr w:type="spellStart"/>
      <w:r>
        <w:rPr>
          <w:rtl/>
        </w:rPr>
        <w:t>דומיא</w:t>
      </w:r>
      <w:proofErr w:type="spellEnd"/>
      <w:r>
        <w:rPr>
          <w:rtl/>
        </w:rPr>
        <w:t xml:space="preserve"> </w:t>
      </w:r>
      <w:proofErr w:type="spellStart"/>
      <w:r>
        <w:rPr>
          <w:rtl/>
        </w:rPr>
        <w:t>דמשה</w:t>
      </w:r>
      <w:proofErr w:type="spellEnd"/>
      <w:r>
        <w:rPr>
          <w:rtl/>
        </w:rPr>
        <w:t xml:space="preserve"> רבינו, שאפילו הסנהדרין עצמן אינן </w:t>
      </w:r>
      <w:proofErr w:type="spellStart"/>
      <w:r>
        <w:rPr>
          <w:rtl/>
        </w:rPr>
        <w:t>רשאין</w:t>
      </w:r>
      <w:proofErr w:type="spellEnd"/>
      <w:r>
        <w:rPr>
          <w:rtl/>
        </w:rPr>
        <w:t xml:space="preserve"> להוסיף דיינים עליהם בשום פנים, מפני שזה </w:t>
      </w:r>
      <w:proofErr w:type="spellStart"/>
      <w:r>
        <w:rPr>
          <w:rtl/>
        </w:rPr>
        <w:t>המנין</w:t>
      </w:r>
      <w:proofErr w:type="spellEnd"/>
      <w:r>
        <w:rPr>
          <w:rtl/>
        </w:rPr>
        <w:t xml:space="preserve"> גזרת הכתוב הוא כמו שנתבאר. ועוד </w:t>
      </w:r>
      <w:proofErr w:type="spellStart"/>
      <w:r>
        <w:rPr>
          <w:rtl/>
        </w:rPr>
        <w:t>דהא</w:t>
      </w:r>
      <w:proofErr w:type="spellEnd"/>
      <w:r>
        <w:rPr>
          <w:rtl/>
        </w:rPr>
        <w:t xml:space="preserve"> </w:t>
      </w:r>
      <w:proofErr w:type="spellStart"/>
      <w:r>
        <w:rPr>
          <w:rtl/>
        </w:rPr>
        <w:t>אמרינן</w:t>
      </w:r>
      <w:proofErr w:type="spellEnd"/>
      <w:r>
        <w:rPr>
          <w:rtl/>
        </w:rPr>
        <w:t xml:space="preserve"> </w:t>
      </w:r>
      <w:proofErr w:type="spellStart"/>
      <w:r>
        <w:rPr>
          <w:rtl/>
        </w:rPr>
        <w:t>בהדיא</w:t>
      </w:r>
      <w:proofErr w:type="spellEnd"/>
      <w:r>
        <w:rPr>
          <w:rtl/>
        </w:rPr>
        <w:t xml:space="preserve"> בריש פרק קמא </w:t>
      </w:r>
      <w:proofErr w:type="spellStart"/>
      <w:r>
        <w:rPr>
          <w:rtl/>
        </w:rPr>
        <w:t>דסנהדרין</w:t>
      </w:r>
      <w:proofErr w:type="spellEnd"/>
      <w:r>
        <w:rPr>
          <w:rtl/>
        </w:rPr>
        <w:t xml:space="preserve"> (ג, ב) אספה לי שבעים איש אמר רחמנא משעת אסיפה שבעים ולא יותר:</w:t>
      </w:r>
    </w:p>
    <w:p w14:paraId="38F4B08E" w14:textId="188EC3A4" w:rsidR="00FF7024" w:rsidRDefault="00D60811" w:rsidP="00FF7024">
      <w:pPr>
        <w:autoSpaceDE w:val="0"/>
        <w:autoSpaceDN w:val="0"/>
        <w:adjustRightInd w:val="0"/>
        <w:jc w:val="both"/>
        <w:rPr>
          <w:rtl/>
        </w:rPr>
      </w:pPr>
      <w:r>
        <w:rPr>
          <w:rtl/>
        </w:rPr>
        <w:t xml:space="preserve">ועוד </w:t>
      </w:r>
      <w:proofErr w:type="spellStart"/>
      <w:r>
        <w:rPr>
          <w:rtl/>
        </w:rPr>
        <w:t>דהא</w:t>
      </w:r>
      <w:proofErr w:type="spellEnd"/>
      <w:r>
        <w:rPr>
          <w:rtl/>
        </w:rPr>
        <w:t xml:space="preserve"> גדולה מזאת תניא בסנהדרין סוף פרק היו </w:t>
      </w:r>
      <w:proofErr w:type="spellStart"/>
      <w:r>
        <w:rPr>
          <w:rtl/>
        </w:rPr>
        <w:t>בודקין</w:t>
      </w:r>
      <w:proofErr w:type="spellEnd"/>
      <w:r>
        <w:rPr>
          <w:rtl/>
        </w:rPr>
        <w:t xml:space="preserve"> (</w:t>
      </w:r>
      <w:proofErr w:type="spellStart"/>
      <w:r>
        <w:rPr>
          <w:rtl/>
        </w:rPr>
        <w:t>מב</w:t>
      </w:r>
      <w:proofErr w:type="spellEnd"/>
      <w:r>
        <w:rPr>
          <w:rtl/>
        </w:rPr>
        <w:t xml:space="preserve">, א) רבי יוסי אומר כשם שאין </w:t>
      </w:r>
      <w:proofErr w:type="spellStart"/>
      <w:r>
        <w:rPr>
          <w:rtl/>
        </w:rPr>
        <w:t>מוסיפין</w:t>
      </w:r>
      <w:proofErr w:type="spellEnd"/>
      <w:r>
        <w:rPr>
          <w:rtl/>
        </w:rPr>
        <w:t xml:space="preserve"> על בית דין של אחד ושבעים כך אין </w:t>
      </w:r>
      <w:proofErr w:type="spellStart"/>
      <w:r>
        <w:rPr>
          <w:rtl/>
        </w:rPr>
        <w:t>מוסיפין</w:t>
      </w:r>
      <w:proofErr w:type="spellEnd"/>
      <w:r>
        <w:rPr>
          <w:rtl/>
        </w:rPr>
        <w:t xml:space="preserve"> על בית דין של עשרים ושלשה, ואף על גב דלית הלכתא כוותיה בבית דין של עשרים ושלשה, מיהו בבית דין של אחד ושבעים משמע דכולי עלמא </w:t>
      </w:r>
      <w:proofErr w:type="spellStart"/>
      <w:r>
        <w:rPr>
          <w:rtl/>
        </w:rPr>
        <w:t>מודו</w:t>
      </w:r>
      <w:proofErr w:type="spellEnd"/>
      <w:r>
        <w:rPr>
          <w:rtl/>
        </w:rPr>
        <w:t xml:space="preserve"> </w:t>
      </w:r>
      <w:proofErr w:type="spellStart"/>
      <w:r>
        <w:rPr>
          <w:rtl/>
        </w:rPr>
        <w:t>מדקאמר</w:t>
      </w:r>
      <w:proofErr w:type="spellEnd"/>
      <w:r>
        <w:rPr>
          <w:rtl/>
        </w:rPr>
        <w:t xml:space="preserve"> כשם שאין </w:t>
      </w:r>
      <w:proofErr w:type="spellStart"/>
      <w:r>
        <w:rPr>
          <w:rtl/>
        </w:rPr>
        <w:t>מוסיפין</w:t>
      </w:r>
      <w:proofErr w:type="spellEnd"/>
      <w:r>
        <w:rPr>
          <w:rtl/>
        </w:rPr>
        <w:t xml:space="preserve">. ועוד </w:t>
      </w:r>
      <w:proofErr w:type="spellStart"/>
      <w:r>
        <w:rPr>
          <w:rtl/>
        </w:rPr>
        <w:t>מדקתני</w:t>
      </w:r>
      <w:proofErr w:type="spellEnd"/>
      <w:r>
        <w:rPr>
          <w:rtl/>
        </w:rPr>
        <w:t xml:space="preserve"> </w:t>
      </w:r>
      <w:proofErr w:type="spellStart"/>
      <w:r>
        <w:rPr>
          <w:rtl/>
        </w:rPr>
        <w:t>במתניתין</w:t>
      </w:r>
      <w:proofErr w:type="spellEnd"/>
      <w:r>
        <w:rPr>
          <w:rtl/>
        </w:rPr>
        <w:t xml:space="preserve"> בפרק הנזכר (שם מ, א) עד כמה </w:t>
      </w:r>
      <w:proofErr w:type="spellStart"/>
      <w:r>
        <w:rPr>
          <w:rtl/>
        </w:rPr>
        <w:t>מוסיפין</w:t>
      </w:r>
      <w:proofErr w:type="spellEnd"/>
      <w:r>
        <w:rPr>
          <w:rtl/>
        </w:rPr>
        <w:t xml:space="preserve"> עד אחד ושבעים, משמע </w:t>
      </w:r>
      <w:proofErr w:type="spellStart"/>
      <w:r>
        <w:rPr>
          <w:rtl/>
        </w:rPr>
        <w:t>דאין</w:t>
      </w:r>
      <w:proofErr w:type="spellEnd"/>
      <w:r>
        <w:rPr>
          <w:rtl/>
        </w:rPr>
        <w:t xml:space="preserve"> </w:t>
      </w:r>
      <w:proofErr w:type="spellStart"/>
      <w:r>
        <w:rPr>
          <w:rtl/>
        </w:rPr>
        <w:t>מוסיפין</w:t>
      </w:r>
      <w:proofErr w:type="spellEnd"/>
      <w:r>
        <w:rPr>
          <w:rtl/>
        </w:rPr>
        <w:t xml:space="preserve"> משם ולמעלה. </w:t>
      </w:r>
      <w:proofErr w:type="spellStart"/>
      <w:r>
        <w:rPr>
          <w:rtl/>
        </w:rPr>
        <w:t>והשתא</w:t>
      </w:r>
      <w:proofErr w:type="spellEnd"/>
      <w:r>
        <w:rPr>
          <w:rtl/>
        </w:rPr>
        <w:t xml:space="preserve"> כיון </w:t>
      </w:r>
      <w:proofErr w:type="spellStart"/>
      <w:r>
        <w:rPr>
          <w:rtl/>
        </w:rPr>
        <w:t>דאסור</w:t>
      </w:r>
      <w:proofErr w:type="spellEnd"/>
      <w:r>
        <w:rPr>
          <w:rtl/>
        </w:rPr>
        <w:t xml:space="preserve"> להוסיף עליהם אפילו אם נפל מחלוקת ביניהם והם שקולין וצריך הדין להיות תלוי ועומד </w:t>
      </w:r>
      <w:proofErr w:type="spellStart"/>
      <w:r>
        <w:rPr>
          <w:rtl/>
        </w:rPr>
        <w:t>באויר</w:t>
      </w:r>
      <w:proofErr w:type="spellEnd"/>
      <w:r>
        <w:rPr>
          <w:rtl/>
        </w:rPr>
        <w:t xml:space="preserve">, וזהו </w:t>
      </w:r>
      <w:proofErr w:type="spellStart"/>
      <w:r>
        <w:rPr>
          <w:rtl/>
        </w:rPr>
        <w:t>בודאי</w:t>
      </w:r>
      <w:proofErr w:type="spellEnd"/>
      <w:r>
        <w:rPr>
          <w:rtl/>
        </w:rPr>
        <w:t xml:space="preserve"> מהטעם שפירשתי מפני </w:t>
      </w:r>
      <w:proofErr w:type="spellStart"/>
      <w:r>
        <w:rPr>
          <w:rtl/>
        </w:rPr>
        <w:t>דהאי</w:t>
      </w:r>
      <w:proofErr w:type="spellEnd"/>
      <w:r>
        <w:rPr>
          <w:rtl/>
        </w:rPr>
        <w:t xml:space="preserve"> </w:t>
      </w:r>
      <w:proofErr w:type="spellStart"/>
      <w:r>
        <w:rPr>
          <w:rtl/>
        </w:rPr>
        <w:t>מניינא</w:t>
      </w:r>
      <w:proofErr w:type="spellEnd"/>
      <w:r>
        <w:rPr>
          <w:rtl/>
        </w:rPr>
        <w:t xml:space="preserve"> גזרת הכתוב הוא, כל שכן שאסור להוסיף עליהם </w:t>
      </w:r>
      <w:proofErr w:type="spellStart"/>
      <w:r>
        <w:rPr>
          <w:rtl/>
        </w:rPr>
        <w:t>לכתחלה</w:t>
      </w:r>
      <w:proofErr w:type="spellEnd"/>
      <w:r>
        <w:rPr>
          <w:rtl/>
        </w:rPr>
        <w:t xml:space="preserve">, אם כן היאך אמר רבי יוחנן מאה שישבו להורות </w:t>
      </w:r>
      <w:proofErr w:type="spellStart"/>
      <w:r>
        <w:rPr>
          <w:rtl/>
        </w:rPr>
        <w:t>דמשמע</w:t>
      </w:r>
      <w:proofErr w:type="spellEnd"/>
      <w:r>
        <w:rPr>
          <w:rtl/>
        </w:rPr>
        <w:t xml:space="preserve"> שישבו בפעם אחת. ואפילו אי </w:t>
      </w:r>
      <w:proofErr w:type="spellStart"/>
      <w:r>
        <w:rPr>
          <w:rtl/>
        </w:rPr>
        <w:t>תימא</w:t>
      </w:r>
      <w:proofErr w:type="spellEnd"/>
      <w:r>
        <w:rPr>
          <w:rtl/>
        </w:rPr>
        <w:t xml:space="preserve"> דרבי יוחנן בא </w:t>
      </w:r>
      <w:proofErr w:type="spellStart"/>
      <w:r>
        <w:rPr>
          <w:rtl/>
        </w:rPr>
        <w:t>לאשמועינן</w:t>
      </w:r>
      <w:proofErr w:type="spellEnd"/>
      <w:r>
        <w:rPr>
          <w:rtl/>
        </w:rPr>
        <w:t xml:space="preserve"> </w:t>
      </w:r>
      <w:proofErr w:type="spellStart"/>
      <w:r>
        <w:rPr>
          <w:rtl/>
        </w:rPr>
        <w:t>חדוש</w:t>
      </w:r>
      <w:proofErr w:type="spellEnd"/>
      <w:r>
        <w:rPr>
          <w:rtl/>
        </w:rPr>
        <w:t xml:space="preserve"> זה, דאף על גב </w:t>
      </w:r>
      <w:proofErr w:type="spellStart"/>
      <w:r>
        <w:rPr>
          <w:rtl/>
        </w:rPr>
        <w:t>דאסור</w:t>
      </w:r>
      <w:proofErr w:type="spellEnd"/>
      <w:r>
        <w:rPr>
          <w:rtl/>
        </w:rPr>
        <w:t xml:space="preserve"> </w:t>
      </w:r>
      <w:proofErr w:type="spellStart"/>
      <w:r>
        <w:rPr>
          <w:rtl/>
        </w:rPr>
        <w:t>לישב</w:t>
      </w:r>
      <w:proofErr w:type="spellEnd"/>
      <w:r>
        <w:rPr>
          <w:rtl/>
        </w:rPr>
        <w:t xml:space="preserve"> להורות יותר מאחד ושבעים, מכל מקום אם עברו וישבו מאה להורות אין חייבין עד שיורו כולן. וכן דייק הלשון שישבו </w:t>
      </w:r>
      <w:proofErr w:type="spellStart"/>
      <w:r>
        <w:rPr>
          <w:rtl/>
        </w:rPr>
        <w:t>דמשמע</w:t>
      </w:r>
      <w:proofErr w:type="spellEnd"/>
      <w:r>
        <w:rPr>
          <w:rtl/>
        </w:rPr>
        <w:t xml:space="preserve"> בדיעבד ולא נקט </w:t>
      </w:r>
      <w:proofErr w:type="spellStart"/>
      <w:r>
        <w:rPr>
          <w:rtl/>
        </w:rPr>
        <w:t>שיושבין</w:t>
      </w:r>
      <w:proofErr w:type="spellEnd"/>
      <w:r>
        <w:rPr>
          <w:rtl/>
        </w:rPr>
        <w:t xml:space="preserve">, </w:t>
      </w:r>
      <w:proofErr w:type="spellStart"/>
      <w:r>
        <w:rPr>
          <w:rtl/>
        </w:rPr>
        <w:t>כדאמר</w:t>
      </w:r>
      <w:proofErr w:type="spellEnd"/>
      <w:r>
        <w:rPr>
          <w:rtl/>
        </w:rPr>
        <w:t xml:space="preserve"> רבי יהושע לקמן </w:t>
      </w:r>
      <w:proofErr w:type="spellStart"/>
      <w:r>
        <w:rPr>
          <w:rtl/>
        </w:rPr>
        <w:t>בשמעתין</w:t>
      </w:r>
      <w:proofErr w:type="spellEnd"/>
      <w:r>
        <w:rPr>
          <w:rtl/>
        </w:rPr>
        <w:t xml:space="preserve"> (עמוד ב') עשרה </w:t>
      </w:r>
      <w:proofErr w:type="spellStart"/>
      <w:r>
        <w:rPr>
          <w:rtl/>
        </w:rPr>
        <w:t>שיושבין</w:t>
      </w:r>
      <w:proofErr w:type="spellEnd"/>
      <w:r>
        <w:rPr>
          <w:rtl/>
        </w:rPr>
        <w:t xml:space="preserve"> בדין </w:t>
      </w:r>
      <w:proofErr w:type="spellStart"/>
      <w:r>
        <w:rPr>
          <w:rtl/>
        </w:rPr>
        <w:t>כו</w:t>
      </w:r>
      <w:proofErr w:type="spellEnd"/>
      <w:r>
        <w:rPr>
          <w:rtl/>
        </w:rPr>
        <w:t xml:space="preserve">'. </w:t>
      </w:r>
      <w:proofErr w:type="spellStart"/>
      <w:r>
        <w:rPr>
          <w:rtl/>
        </w:rPr>
        <w:t>אכתי</w:t>
      </w:r>
      <w:proofErr w:type="spellEnd"/>
      <w:r>
        <w:rPr>
          <w:rtl/>
        </w:rPr>
        <w:t xml:space="preserve"> קשה </w:t>
      </w:r>
      <w:proofErr w:type="spellStart"/>
      <w:r>
        <w:rPr>
          <w:rtl/>
        </w:rPr>
        <w:t>טובא</w:t>
      </w:r>
      <w:proofErr w:type="spellEnd"/>
      <w:r>
        <w:rPr>
          <w:rtl/>
        </w:rPr>
        <w:t xml:space="preserve"> מנא ליה </w:t>
      </w:r>
      <w:proofErr w:type="spellStart"/>
      <w:r>
        <w:rPr>
          <w:rtl/>
        </w:rPr>
        <w:t>חדוש</w:t>
      </w:r>
      <w:proofErr w:type="spellEnd"/>
      <w:r>
        <w:rPr>
          <w:rtl/>
        </w:rPr>
        <w:t xml:space="preserve"> זה, </w:t>
      </w:r>
      <w:proofErr w:type="spellStart"/>
      <w:r>
        <w:rPr>
          <w:rtl/>
        </w:rPr>
        <w:t>דהא</w:t>
      </w:r>
      <w:proofErr w:type="spellEnd"/>
      <w:r>
        <w:rPr>
          <w:rtl/>
        </w:rPr>
        <w:t xml:space="preserve"> תיבת ישגו </w:t>
      </w:r>
      <w:proofErr w:type="spellStart"/>
      <w:r>
        <w:rPr>
          <w:rtl/>
        </w:rPr>
        <w:t>דכתיב</w:t>
      </w:r>
      <w:proofErr w:type="spellEnd"/>
      <w:r>
        <w:rPr>
          <w:rtl/>
        </w:rPr>
        <w:t xml:space="preserve"> בקרא (ויקרא ד, </w:t>
      </w:r>
      <w:proofErr w:type="spellStart"/>
      <w:r>
        <w:rPr>
          <w:rtl/>
        </w:rPr>
        <w:t>יג</w:t>
      </w:r>
      <w:proofErr w:type="spellEnd"/>
      <w:r>
        <w:rPr>
          <w:rtl/>
        </w:rPr>
        <w:t xml:space="preserve">), לא </w:t>
      </w:r>
      <w:proofErr w:type="spellStart"/>
      <w:r>
        <w:rPr>
          <w:rtl/>
        </w:rPr>
        <w:t>מיירי</w:t>
      </w:r>
      <w:proofErr w:type="spellEnd"/>
      <w:r>
        <w:rPr>
          <w:rtl/>
        </w:rPr>
        <w:t xml:space="preserve"> כלל בשגגת ישיבת מנין הסנהדרין אלא בשגגת הוראה עצמה, וגם תיבת עדת </w:t>
      </w:r>
      <w:proofErr w:type="spellStart"/>
      <w:r>
        <w:rPr>
          <w:rtl/>
        </w:rPr>
        <w:t>דכתיב</w:t>
      </w:r>
      <w:proofErr w:type="spellEnd"/>
      <w:r>
        <w:rPr>
          <w:rtl/>
        </w:rPr>
        <w:t xml:space="preserve"> בקרא לא </w:t>
      </w:r>
      <w:proofErr w:type="spellStart"/>
      <w:r>
        <w:rPr>
          <w:rtl/>
        </w:rPr>
        <w:t>מיירי</w:t>
      </w:r>
      <w:proofErr w:type="spellEnd"/>
      <w:r>
        <w:rPr>
          <w:rtl/>
        </w:rPr>
        <w:t xml:space="preserve"> אלא בעדה המיוחדת דהיינו </w:t>
      </w:r>
      <w:proofErr w:type="spellStart"/>
      <w:r>
        <w:rPr>
          <w:rtl/>
        </w:rPr>
        <w:t>הסנהדרי</w:t>
      </w:r>
      <w:proofErr w:type="spellEnd"/>
      <w:r>
        <w:rPr>
          <w:rtl/>
        </w:rPr>
        <w:t xml:space="preserve"> גדולה, </w:t>
      </w:r>
      <w:proofErr w:type="spellStart"/>
      <w:r>
        <w:rPr>
          <w:rtl/>
        </w:rPr>
        <w:t>כדאמרו</w:t>
      </w:r>
      <w:proofErr w:type="spellEnd"/>
      <w:r>
        <w:rPr>
          <w:rtl/>
        </w:rPr>
        <w:t xml:space="preserve"> </w:t>
      </w:r>
      <w:proofErr w:type="spellStart"/>
      <w:r>
        <w:rPr>
          <w:rtl/>
        </w:rPr>
        <w:t>בהדיא</w:t>
      </w:r>
      <w:proofErr w:type="spellEnd"/>
      <w:r>
        <w:rPr>
          <w:rtl/>
        </w:rPr>
        <w:t xml:space="preserve"> בספרא (</w:t>
      </w:r>
      <w:proofErr w:type="spellStart"/>
      <w:r>
        <w:rPr>
          <w:rtl/>
        </w:rPr>
        <w:t>דיבורא</w:t>
      </w:r>
      <w:proofErr w:type="spellEnd"/>
      <w:r>
        <w:rPr>
          <w:rtl/>
        </w:rPr>
        <w:t xml:space="preserve"> </w:t>
      </w:r>
      <w:proofErr w:type="spellStart"/>
      <w:r>
        <w:rPr>
          <w:rtl/>
        </w:rPr>
        <w:t>דחטאות</w:t>
      </w:r>
      <w:proofErr w:type="spellEnd"/>
      <w:r>
        <w:rPr>
          <w:rtl/>
        </w:rPr>
        <w:t xml:space="preserve"> פ"ד) ולקמן </w:t>
      </w:r>
      <w:proofErr w:type="spellStart"/>
      <w:r>
        <w:rPr>
          <w:rtl/>
        </w:rPr>
        <w:t>בפרקין</w:t>
      </w:r>
      <w:proofErr w:type="spellEnd"/>
      <w:r>
        <w:rPr>
          <w:rtl/>
        </w:rPr>
        <w:t xml:space="preserve"> (ד, ב), וממילא (לא) ידענו </w:t>
      </w:r>
      <w:proofErr w:type="spellStart"/>
      <w:r>
        <w:rPr>
          <w:rtl/>
        </w:rPr>
        <w:t>דתיבת</w:t>
      </w:r>
      <w:proofErr w:type="spellEnd"/>
      <w:r>
        <w:rPr>
          <w:rtl/>
        </w:rPr>
        <w:t xml:space="preserve"> כל </w:t>
      </w:r>
      <w:proofErr w:type="spellStart"/>
      <w:r>
        <w:rPr>
          <w:rtl/>
        </w:rPr>
        <w:t>נמי</w:t>
      </w:r>
      <w:proofErr w:type="spellEnd"/>
      <w:r>
        <w:rPr>
          <w:rtl/>
        </w:rPr>
        <w:t xml:space="preserve"> לא </w:t>
      </w:r>
      <w:proofErr w:type="spellStart"/>
      <w:r>
        <w:rPr>
          <w:rtl/>
        </w:rPr>
        <w:t>מיירי</w:t>
      </w:r>
      <w:proofErr w:type="spellEnd"/>
      <w:r>
        <w:rPr>
          <w:rtl/>
        </w:rPr>
        <w:t xml:space="preserve"> אלא </w:t>
      </w:r>
      <w:proofErr w:type="spellStart"/>
      <w:r>
        <w:rPr>
          <w:rtl/>
        </w:rPr>
        <w:t>דוקא</w:t>
      </w:r>
      <w:proofErr w:type="spellEnd"/>
      <w:r>
        <w:rPr>
          <w:rtl/>
        </w:rPr>
        <w:t xml:space="preserve"> בעדה המיוחדת, אם כן מנא ליה לרבי יוחנן לפרש תיבת כל אפילו הם מאה, מה דלא </w:t>
      </w:r>
      <w:proofErr w:type="spellStart"/>
      <w:r>
        <w:rPr>
          <w:rtl/>
        </w:rPr>
        <w:t>כתיבא</w:t>
      </w:r>
      <w:proofErr w:type="spellEnd"/>
      <w:r>
        <w:rPr>
          <w:rtl/>
        </w:rPr>
        <w:t xml:space="preserve"> ולא רמיזא כלל בקרא. ועוד למה לא אמר </w:t>
      </w:r>
      <w:proofErr w:type="spellStart"/>
      <w:r>
        <w:rPr>
          <w:rtl/>
        </w:rPr>
        <w:t>חדושו</w:t>
      </w:r>
      <w:proofErr w:type="spellEnd"/>
      <w:r>
        <w:rPr>
          <w:rtl/>
        </w:rPr>
        <w:t xml:space="preserve"> על קו הדין אין בית דין חייבין עד שיורו כולם, שנאמר ואם כל עדת ישראל ישגו, עד שישגו כולם דהיינו הסנהדרין </w:t>
      </w:r>
      <w:proofErr w:type="spellStart"/>
      <w:r>
        <w:rPr>
          <w:rtl/>
        </w:rPr>
        <w:t>המיוחדין</w:t>
      </w:r>
      <w:proofErr w:type="spellEnd"/>
      <w:r>
        <w:rPr>
          <w:rtl/>
        </w:rPr>
        <w:t xml:space="preserve">, </w:t>
      </w:r>
      <w:proofErr w:type="spellStart"/>
      <w:r>
        <w:rPr>
          <w:rtl/>
        </w:rPr>
        <w:t>והוה</w:t>
      </w:r>
      <w:proofErr w:type="spellEnd"/>
      <w:r>
        <w:rPr>
          <w:rtl/>
        </w:rPr>
        <w:t xml:space="preserve"> </w:t>
      </w:r>
      <w:proofErr w:type="spellStart"/>
      <w:r>
        <w:rPr>
          <w:rtl/>
        </w:rPr>
        <w:t>נמי</w:t>
      </w:r>
      <w:proofErr w:type="spellEnd"/>
      <w:r>
        <w:rPr>
          <w:rtl/>
        </w:rPr>
        <w:t xml:space="preserve"> </w:t>
      </w:r>
      <w:proofErr w:type="spellStart"/>
      <w:r>
        <w:rPr>
          <w:rtl/>
        </w:rPr>
        <w:t>חדוש</w:t>
      </w:r>
      <w:proofErr w:type="spellEnd"/>
      <w:r>
        <w:rPr>
          <w:rtl/>
        </w:rPr>
        <w:t xml:space="preserve"> </w:t>
      </w:r>
      <w:proofErr w:type="spellStart"/>
      <w:r>
        <w:rPr>
          <w:rtl/>
        </w:rPr>
        <w:t>לאפוקי</w:t>
      </w:r>
      <w:proofErr w:type="spellEnd"/>
      <w:r>
        <w:rPr>
          <w:rtl/>
        </w:rPr>
        <w:t xml:space="preserve"> מדעת </w:t>
      </w:r>
      <w:proofErr w:type="spellStart"/>
      <w:r>
        <w:rPr>
          <w:rtl/>
        </w:rPr>
        <w:t>המקשן</w:t>
      </w:r>
      <w:proofErr w:type="spellEnd"/>
      <w:r>
        <w:rPr>
          <w:rtl/>
        </w:rPr>
        <w:t xml:space="preserve"> שדקדק משתי משניות </w:t>
      </w:r>
      <w:proofErr w:type="spellStart"/>
      <w:r>
        <w:rPr>
          <w:rtl/>
        </w:rPr>
        <w:t>דמייתי</w:t>
      </w:r>
      <w:proofErr w:type="spellEnd"/>
      <w:r>
        <w:rPr>
          <w:rtl/>
        </w:rPr>
        <w:t xml:space="preserve"> בסמוך דלא בעינן שיורו כולן אפילו הסנהדרין </w:t>
      </w:r>
      <w:proofErr w:type="spellStart"/>
      <w:r>
        <w:rPr>
          <w:rtl/>
        </w:rPr>
        <w:t>המיוחדין</w:t>
      </w:r>
      <w:proofErr w:type="spellEnd"/>
      <w:r>
        <w:rPr>
          <w:rtl/>
        </w:rPr>
        <w:t>, וכן מסיק הגמרא. וצריך עיון היטב:</w:t>
      </w:r>
    </w:p>
    <w:p w14:paraId="37F418A9" w14:textId="2110F33E" w:rsidR="006956AD" w:rsidRDefault="006956AD" w:rsidP="00FF7024">
      <w:pPr>
        <w:autoSpaceDE w:val="0"/>
        <w:autoSpaceDN w:val="0"/>
        <w:adjustRightInd w:val="0"/>
        <w:jc w:val="both"/>
        <w:rPr>
          <w:rtl/>
        </w:rPr>
      </w:pPr>
    </w:p>
    <w:p w14:paraId="1649AAA2" w14:textId="77777777" w:rsidR="006956AD" w:rsidRPr="006956AD" w:rsidRDefault="006956AD" w:rsidP="006956AD">
      <w:pPr>
        <w:autoSpaceDE w:val="0"/>
        <w:autoSpaceDN w:val="0"/>
        <w:adjustRightInd w:val="0"/>
        <w:jc w:val="both"/>
        <w:rPr>
          <w:u w:val="single"/>
          <w:rtl/>
        </w:rPr>
      </w:pPr>
      <w:r w:rsidRPr="006956AD">
        <w:rPr>
          <w:u w:val="single"/>
          <w:rtl/>
        </w:rPr>
        <w:t>פסקי רי"ד מסכת הוריות גמרא דף ג עמוד ב</w:t>
      </w:r>
    </w:p>
    <w:p w14:paraId="2323CB8A" w14:textId="4F17F015" w:rsidR="006956AD" w:rsidRDefault="006956AD" w:rsidP="006956AD">
      <w:pPr>
        <w:autoSpaceDE w:val="0"/>
        <w:autoSpaceDN w:val="0"/>
        <w:adjustRightInd w:val="0"/>
        <w:jc w:val="both"/>
        <w:rPr>
          <w:rtl/>
        </w:rPr>
      </w:pPr>
      <w:r>
        <w:rPr>
          <w:rtl/>
        </w:rPr>
        <w:t xml:space="preserve">מתני'. הורו בית דין וידעו שטעו כול'. </w:t>
      </w:r>
      <w:proofErr w:type="spellStart"/>
      <w:r>
        <w:rPr>
          <w:rtl/>
        </w:rPr>
        <w:t>אמ</w:t>
      </w:r>
      <w:proofErr w:type="spellEnd"/>
      <w:r>
        <w:rPr>
          <w:rtl/>
        </w:rPr>
        <w:t xml:space="preserve">' רב יהודה </w:t>
      </w:r>
      <w:proofErr w:type="spellStart"/>
      <w:r>
        <w:rPr>
          <w:rtl/>
        </w:rPr>
        <w:t>אמ</w:t>
      </w:r>
      <w:proofErr w:type="spellEnd"/>
      <w:r>
        <w:rPr>
          <w:rtl/>
        </w:rPr>
        <w:t xml:space="preserve">' רב </w:t>
      </w:r>
      <w:proofErr w:type="spellStart"/>
      <w:r>
        <w:rPr>
          <w:rtl/>
        </w:rPr>
        <w:t>אומ</w:t>
      </w:r>
      <w:proofErr w:type="spellEnd"/>
      <w:r>
        <w:rPr>
          <w:rtl/>
        </w:rPr>
        <w:t xml:space="preserve">' היה ר' שמע' כל הוראה שפשטה ברוב ציבור והלך </w:t>
      </w:r>
      <w:proofErr w:type="spellStart"/>
      <w:r>
        <w:rPr>
          <w:rtl/>
        </w:rPr>
        <w:t>היחי</w:t>
      </w:r>
      <w:proofErr w:type="spellEnd"/>
      <w:r>
        <w:rPr>
          <w:rtl/>
        </w:rPr>
        <w:t>' ועשה אינו חייב אלא עד שתפשוט הוראה ברוב ציבור שידעו שחזרו בהוראתן.</w:t>
      </w:r>
    </w:p>
    <w:p w14:paraId="188B5128" w14:textId="0AE53D39" w:rsidR="006956AD" w:rsidRDefault="006956AD" w:rsidP="006956AD">
      <w:pPr>
        <w:autoSpaceDE w:val="0"/>
        <w:autoSpaceDN w:val="0"/>
        <w:adjustRightInd w:val="0"/>
        <w:jc w:val="both"/>
        <w:rPr>
          <w:rtl/>
        </w:rPr>
      </w:pPr>
      <w:r>
        <w:rPr>
          <w:rtl/>
        </w:rPr>
        <w:t xml:space="preserve">תניא ר' שמעון פוטר, ר' מאיר מחייב, ר' אלעזר </w:t>
      </w:r>
      <w:proofErr w:type="spellStart"/>
      <w:r>
        <w:rPr>
          <w:rtl/>
        </w:rPr>
        <w:t>אומ</w:t>
      </w:r>
      <w:proofErr w:type="spellEnd"/>
      <w:r>
        <w:rPr>
          <w:rtl/>
        </w:rPr>
        <w:t xml:space="preserve">' ספק, </w:t>
      </w:r>
      <w:proofErr w:type="spellStart"/>
      <w:r>
        <w:rPr>
          <w:rtl/>
        </w:rPr>
        <w:t>סומכוס</w:t>
      </w:r>
      <w:proofErr w:type="spellEnd"/>
      <w:r>
        <w:rPr>
          <w:rtl/>
        </w:rPr>
        <w:t xml:space="preserve"> </w:t>
      </w:r>
      <w:proofErr w:type="spellStart"/>
      <w:r>
        <w:rPr>
          <w:rtl/>
        </w:rPr>
        <w:t>אומ</w:t>
      </w:r>
      <w:proofErr w:type="spellEnd"/>
      <w:r>
        <w:rPr>
          <w:rtl/>
        </w:rPr>
        <w:t xml:space="preserve">' תלוי. </w:t>
      </w:r>
      <w:proofErr w:type="spellStart"/>
      <w:r>
        <w:rPr>
          <w:rtl/>
        </w:rPr>
        <w:t>קשיא</w:t>
      </w:r>
      <w:proofErr w:type="spellEnd"/>
      <w:r>
        <w:rPr>
          <w:rtl/>
        </w:rPr>
        <w:t xml:space="preserve"> לי </w:t>
      </w:r>
      <w:proofErr w:type="spellStart"/>
      <w:r>
        <w:rPr>
          <w:rtl/>
        </w:rPr>
        <w:t>אמאי</w:t>
      </w:r>
      <w:proofErr w:type="spellEnd"/>
      <w:r>
        <w:rPr>
          <w:rtl/>
        </w:rPr>
        <w:t xml:space="preserve"> פליגי תנאי בהא מילתא </w:t>
      </w:r>
      <w:proofErr w:type="spellStart"/>
      <w:r>
        <w:rPr>
          <w:rtl/>
        </w:rPr>
        <w:t>דמר</w:t>
      </w:r>
      <w:proofErr w:type="spellEnd"/>
      <w:r>
        <w:rPr>
          <w:rtl/>
        </w:rPr>
        <w:t xml:space="preserve"> </w:t>
      </w:r>
      <w:proofErr w:type="spellStart"/>
      <w:r>
        <w:rPr>
          <w:rtl/>
        </w:rPr>
        <w:t>אמ</w:t>
      </w:r>
      <w:proofErr w:type="spellEnd"/>
      <w:r>
        <w:rPr>
          <w:rtl/>
        </w:rPr>
        <w:t xml:space="preserve">' לא שמע, ומר מספקא ליה, ור' מאיר אמרי' </w:t>
      </w:r>
      <w:proofErr w:type="spellStart"/>
      <w:r>
        <w:rPr>
          <w:rtl/>
        </w:rPr>
        <w:t>לקמ</w:t>
      </w:r>
      <w:proofErr w:type="spellEnd"/>
      <w:r>
        <w:rPr>
          <w:rtl/>
        </w:rPr>
        <w:t xml:space="preserve">' </w:t>
      </w:r>
      <w:proofErr w:type="spellStart"/>
      <w:r>
        <w:rPr>
          <w:rtl/>
        </w:rPr>
        <w:t>דמחייב</w:t>
      </w:r>
      <w:proofErr w:type="spellEnd"/>
      <w:r>
        <w:rPr>
          <w:rtl/>
        </w:rPr>
        <w:t xml:space="preserve"> חטאת דודאי שמע, </w:t>
      </w:r>
      <w:proofErr w:type="spellStart"/>
      <w:r>
        <w:rPr>
          <w:rtl/>
        </w:rPr>
        <w:t>נישייליה</w:t>
      </w:r>
      <w:proofErr w:type="spellEnd"/>
      <w:r>
        <w:rPr>
          <w:rtl/>
        </w:rPr>
        <w:t xml:space="preserve"> אי שמע אי לא שמע, </w:t>
      </w:r>
      <w:proofErr w:type="spellStart"/>
      <w:r>
        <w:rPr>
          <w:rtl/>
        </w:rPr>
        <w:t>וכפום</w:t>
      </w:r>
      <w:proofErr w:type="spellEnd"/>
      <w:r>
        <w:rPr>
          <w:rtl/>
        </w:rPr>
        <w:t xml:space="preserve"> מאי דקים ליה </w:t>
      </w:r>
      <w:proofErr w:type="spellStart"/>
      <w:r>
        <w:rPr>
          <w:rtl/>
        </w:rPr>
        <w:t>אנפשיה</w:t>
      </w:r>
      <w:proofErr w:type="spellEnd"/>
      <w:r>
        <w:rPr>
          <w:rtl/>
        </w:rPr>
        <w:t xml:space="preserve"> הכי </w:t>
      </w:r>
      <w:proofErr w:type="spellStart"/>
      <w:r>
        <w:rPr>
          <w:rtl/>
        </w:rPr>
        <w:t>לייתי</w:t>
      </w:r>
      <w:proofErr w:type="spellEnd"/>
      <w:r>
        <w:rPr>
          <w:rtl/>
        </w:rPr>
        <w:t xml:space="preserve">, או חטאת או אשם תלוי או שיהא פטור לגמרי. ויש </w:t>
      </w:r>
      <w:proofErr w:type="spellStart"/>
      <w:r>
        <w:rPr>
          <w:rtl/>
        </w:rPr>
        <w:t>לומ</w:t>
      </w:r>
      <w:proofErr w:type="spellEnd"/>
      <w:r>
        <w:rPr>
          <w:rtl/>
        </w:rPr>
        <w:t xml:space="preserve">' </w:t>
      </w:r>
      <w:proofErr w:type="spellStart"/>
      <w:r>
        <w:rPr>
          <w:rtl/>
        </w:rPr>
        <w:t>דכולהו</w:t>
      </w:r>
      <w:proofErr w:type="spellEnd"/>
      <w:r>
        <w:rPr>
          <w:rtl/>
        </w:rPr>
        <w:t xml:space="preserve"> פליגי </w:t>
      </w:r>
      <w:proofErr w:type="spellStart"/>
      <w:r>
        <w:rPr>
          <w:rtl/>
        </w:rPr>
        <w:t>היכא</w:t>
      </w:r>
      <w:proofErr w:type="spellEnd"/>
      <w:r>
        <w:rPr>
          <w:rtl/>
        </w:rPr>
        <w:t xml:space="preserve"> </w:t>
      </w:r>
      <w:proofErr w:type="spellStart"/>
      <w:r>
        <w:rPr>
          <w:rtl/>
        </w:rPr>
        <w:t>דאמ</w:t>
      </w:r>
      <w:proofErr w:type="spellEnd"/>
      <w:r>
        <w:rPr>
          <w:rtl/>
        </w:rPr>
        <w:t xml:space="preserve">' לא שמעתי שחזרו בהן ובהוראתן סמכתי, דר' שמע' סבר כיון </w:t>
      </w:r>
      <w:proofErr w:type="spellStart"/>
      <w:r>
        <w:rPr>
          <w:rtl/>
        </w:rPr>
        <w:t>דאמ</w:t>
      </w:r>
      <w:proofErr w:type="spellEnd"/>
      <w:r>
        <w:rPr>
          <w:rtl/>
        </w:rPr>
        <w:t xml:space="preserve">' לא שמעתי </w:t>
      </w:r>
      <w:proofErr w:type="spellStart"/>
      <w:r>
        <w:rPr>
          <w:rtl/>
        </w:rPr>
        <w:t>הוה</w:t>
      </w:r>
      <w:proofErr w:type="spellEnd"/>
      <w:r>
        <w:rPr>
          <w:rtl/>
        </w:rPr>
        <w:t xml:space="preserve"> ליה יחיד שעשה בהוראת בית דין, שאע"פ שחזרו בהן בית דין כיון שזה לא שמע </w:t>
      </w:r>
      <w:proofErr w:type="spellStart"/>
      <w:r>
        <w:rPr>
          <w:rtl/>
        </w:rPr>
        <w:t>פטו</w:t>
      </w:r>
      <w:proofErr w:type="spellEnd"/>
      <w:r>
        <w:rPr>
          <w:rtl/>
        </w:rPr>
        <w:t xml:space="preserve">' הוא. ור' מאיר סבר אף על גב דלא שמע חייב חטאת, </w:t>
      </w:r>
      <w:proofErr w:type="spellStart"/>
      <w:r>
        <w:rPr>
          <w:rtl/>
        </w:rPr>
        <w:t>דכיון</w:t>
      </w:r>
      <w:proofErr w:type="spellEnd"/>
      <w:r>
        <w:rPr>
          <w:rtl/>
        </w:rPr>
        <w:t xml:space="preserve"> </w:t>
      </w:r>
      <w:proofErr w:type="spellStart"/>
      <w:r>
        <w:rPr>
          <w:rtl/>
        </w:rPr>
        <w:t>דחזרו</w:t>
      </w:r>
      <w:proofErr w:type="spellEnd"/>
      <w:r>
        <w:rPr>
          <w:rtl/>
        </w:rPr>
        <w:t xml:space="preserve"> בהן בטלה הוראתן </w:t>
      </w:r>
      <w:proofErr w:type="spellStart"/>
      <w:r>
        <w:rPr>
          <w:rtl/>
        </w:rPr>
        <w:t>והוה</w:t>
      </w:r>
      <w:proofErr w:type="spellEnd"/>
      <w:r>
        <w:rPr>
          <w:rtl/>
        </w:rPr>
        <w:t xml:space="preserve"> ליה כיחיד שעשה </w:t>
      </w:r>
      <w:proofErr w:type="spellStart"/>
      <w:r>
        <w:rPr>
          <w:rtl/>
        </w:rPr>
        <w:t>בשיגגת</w:t>
      </w:r>
      <w:proofErr w:type="spellEnd"/>
      <w:r>
        <w:rPr>
          <w:rtl/>
        </w:rPr>
        <w:t xml:space="preserve"> עצמו וסבור מותר הוא. ור' אלעזר הוא דן הוראה זו בספק, כיון </w:t>
      </w:r>
      <w:proofErr w:type="spellStart"/>
      <w:r>
        <w:rPr>
          <w:rtl/>
        </w:rPr>
        <w:t>שאיפשר</w:t>
      </w:r>
      <w:proofErr w:type="spellEnd"/>
      <w:r>
        <w:rPr>
          <w:rtl/>
        </w:rPr>
        <w:t xml:space="preserve"> שישמע שחזרו בהן ואף על פי שזה לא שמע דינו כמי שמתחייב חטאת בספק שמביא אשם תלוי. </w:t>
      </w:r>
      <w:proofErr w:type="spellStart"/>
      <w:r>
        <w:rPr>
          <w:rtl/>
        </w:rPr>
        <w:t>סומכוס</w:t>
      </w:r>
      <w:proofErr w:type="spellEnd"/>
      <w:r>
        <w:rPr>
          <w:rtl/>
        </w:rPr>
        <w:t xml:space="preserve"> </w:t>
      </w:r>
      <w:proofErr w:type="spellStart"/>
      <w:r>
        <w:rPr>
          <w:rtl/>
        </w:rPr>
        <w:t>אומ</w:t>
      </w:r>
      <w:proofErr w:type="spellEnd"/>
      <w:r>
        <w:rPr>
          <w:rtl/>
        </w:rPr>
        <w:t xml:space="preserve">' תלוי, מאי איכא בין </w:t>
      </w:r>
      <w:proofErr w:type="spellStart"/>
      <w:r>
        <w:rPr>
          <w:rtl/>
        </w:rPr>
        <w:t>סומכוס</w:t>
      </w:r>
      <w:proofErr w:type="spellEnd"/>
      <w:r>
        <w:rPr>
          <w:rtl/>
        </w:rPr>
        <w:t xml:space="preserve"> </w:t>
      </w:r>
      <w:proofErr w:type="spellStart"/>
      <w:r>
        <w:rPr>
          <w:rtl/>
        </w:rPr>
        <w:t>לר</w:t>
      </w:r>
      <w:proofErr w:type="spellEnd"/>
      <w:r>
        <w:rPr>
          <w:rtl/>
        </w:rPr>
        <w:t xml:space="preserve">' אלעזר, </w:t>
      </w:r>
      <w:proofErr w:type="spellStart"/>
      <w:r>
        <w:rPr>
          <w:rtl/>
        </w:rPr>
        <w:t>א"ר</w:t>
      </w:r>
      <w:proofErr w:type="spellEnd"/>
      <w:r>
        <w:rPr>
          <w:rtl/>
        </w:rPr>
        <w:t xml:space="preserve"> יוחנן אשם תלוי איכא </w:t>
      </w:r>
      <w:proofErr w:type="spellStart"/>
      <w:r>
        <w:rPr>
          <w:rtl/>
        </w:rPr>
        <w:t>ביניהו</w:t>
      </w:r>
      <w:proofErr w:type="spellEnd"/>
      <w:r>
        <w:rPr>
          <w:rtl/>
        </w:rPr>
        <w:t xml:space="preserve">. פי' ר' אלעזר דקרי ליה ספק מחייב ליה אשם תלוי, כדין האוכל ספק חלב, </w:t>
      </w:r>
      <w:proofErr w:type="spellStart"/>
      <w:r>
        <w:rPr>
          <w:rtl/>
        </w:rPr>
        <w:t>וסומכוס</w:t>
      </w:r>
      <w:proofErr w:type="spellEnd"/>
      <w:r>
        <w:rPr>
          <w:rtl/>
        </w:rPr>
        <w:t xml:space="preserve"> דקרי ליה תלוי פוטרו אף מאשם תלוי, </w:t>
      </w:r>
      <w:proofErr w:type="spellStart"/>
      <w:r>
        <w:rPr>
          <w:rtl/>
        </w:rPr>
        <w:t>דהתם</w:t>
      </w:r>
      <w:proofErr w:type="spellEnd"/>
      <w:r>
        <w:rPr>
          <w:rtl/>
        </w:rPr>
        <w:t xml:space="preserve"> </w:t>
      </w:r>
      <w:proofErr w:type="spellStart"/>
      <w:r>
        <w:rPr>
          <w:rtl/>
        </w:rPr>
        <w:t>איתחזק</w:t>
      </w:r>
      <w:proofErr w:type="spellEnd"/>
      <w:r>
        <w:rPr>
          <w:rtl/>
        </w:rPr>
        <w:t xml:space="preserve"> </w:t>
      </w:r>
      <w:proofErr w:type="spellStart"/>
      <w:r>
        <w:rPr>
          <w:rtl/>
        </w:rPr>
        <w:t>איסורא</w:t>
      </w:r>
      <w:proofErr w:type="spellEnd"/>
      <w:r>
        <w:rPr>
          <w:rtl/>
        </w:rPr>
        <w:t xml:space="preserve"> הכא לא </w:t>
      </w:r>
      <w:proofErr w:type="spellStart"/>
      <w:r>
        <w:rPr>
          <w:rtl/>
        </w:rPr>
        <w:t>איתחזק</w:t>
      </w:r>
      <w:proofErr w:type="spellEnd"/>
      <w:r>
        <w:rPr>
          <w:rtl/>
        </w:rPr>
        <w:t xml:space="preserve"> </w:t>
      </w:r>
      <w:proofErr w:type="spellStart"/>
      <w:r>
        <w:rPr>
          <w:rtl/>
        </w:rPr>
        <w:t>איסורא</w:t>
      </w:r>
      <w:proofErr w:type="spellEnd"/>
      <w:r>
        <w:rPr>
          <w:rtl/>
        </w:rPr>
        <w:t xml:space="preserve">, וזהו תלוי </w:t>
      </w:r>
      <w:proofErr w:type="spellStart"/>
      <w:r>
        <w:rPr>
          <w:rtl/>
        </w:rPr>
        <w:t>שתולין</w:t>
      </w:r>
      <w:proofErr w:type="spellEnd"/>
      <w:r>
        <w:rPr>
          <w:rtl/>
        </w:rPr>
        <w:t xml:space="preserve"> </w:t>
      </w:r>
      <w:proofErr w:type="spellStart"/>
      <w:r>
        <w:rPr>
          <w:rtl/>
        </w:rPr>
        <w:t>לפוטרו</w:t>
      </w:r>
      <w:proofErr w:type="spellEnd"/>
      <w:r>
        <w:rPr>
          <w:rtl/>
        </w:rPr>
        <w:t xml:space="preserve"> </w:t>
      </w:r>
      <w:proofErr w:type="spellStart"/>
      <w:r>
        <w:rPr>
          <w:rtl/>
        </w:rPr>
        <w:t>דילמ</w:t>
      </w:r>
      <w:proofErr w:type="spellEnd"/>
      <w:r>
        <w:rPr>
          <w:rtl/>
        </w:rPr>
        <w:t>' לא שמע שחזרו בהם.</w:t>
      </w:r>
    </w:p>
    <w:p w14:paraId="0751A330" w14:textId="51138DE6" w:rsidR="006956AD" w:rsidRDefault="006956AD" w:rsidP="006956AD">
      <w:pPr>
        <w:autoSpaceDE w:val="0"/>
        <w:autoSpaceDN w:val="0"/>
        <w:adjustRightInd w:val="0"/>
        <w:jc w:val="both"/>
        <w:rPr>
          <w:rtl/>
        </w:rPr>
      </w:pPr>
      <w:proofErr w:type="spellStart"/>
      <w:r>
        <w:rPr>
          <w:rtl/>
        </w:rPr>
        <w:t>אמ</w:t>
      </w:r>
      <w:proofErr w:type="spellEnd"/>
      <w:r>
        <w:rPr>
          <w:rtl/>
        </w:rPr>
        <w:t xml:space="preserve">' לו בן </w:t>
      </w:r>
      <w:proofErr w:type="spellStart"/>
      <w:r>
        <w:rPr>
          <w:rtl/>
        </w:rPr>
        <w:t>עזאי</w:t>
      </w:r>
      <w:proofErr w:type="spellEnd"/>
      <w:r>
        <w:rPr>
          <w:rtl/>
        </w:rPr>
        <w:t xml:space="preserve"> כול'. שפיר </w:t>
      </w:r>
      <w:proofErr w:type="spellStart"/>
      <w:r>
        <w:rPr>
          <w:rtl/>
        </w:rPr>
        <w:t>קאמ</w:t>
      </w:r>
      <w:proofErr w:type="spellEnd"/>
      <w:r>
        <w:rPr>
          <w:rtl/>
        </w:rPr>
        <w:t xml:space="preserve">' ליה ר' עקיב' לבן </w:t>
      </w:r>
      <w:proofErr w:type="spellStart"/>
      <w:r>
        <w:rPr>
          <w:rtl/>
        </w:rPr>
        <w:t>עזאי</w:t>
      </w:r>
      <w:proofErr w:type="spellEnd"/>
      <w:r>
        <w:rPr>
          <w:rtl/>
        </w:rPr>
        <w:t xml:space="preserve">, </w:t>
      </w:r>
      <w:proofErr w:type="spellStart"/>
      <w:r>
        <w:rPr>
          <w:rtl/>
        </w:rPr>
        <w:t>אמ</w:t>
      </w:r>
      <w:proofErr w:type="spellEnd"/>
      <w:r>
        <w:rPr>
          <w:rtl/>
        </w:rPr>
        <w:t xml:space="preserve">' רבא החזיק בדרך איכא </w:t>
      </w:r>
      <w:proofErr w:type="spellStart"/>
      <w:r>
        <w:rPr>
          <w:rtl/>
        </w:rPr>
        <w:t>ביניהו</w:t>
      </w:r>
      <w:proofErr w:type="spellEnd"/>
      <w:r>
        <w:rPr>
          <w:rtl/>
        </w:rPr>
        <w:t xml:space="preserve">, לבן </w:t>
      </w:r>
      <w:proofErr w:type="spellStart"/>
      <w:r>
        <w:rPr>
          <w:rtl/>
        </w:rPr>
        <w:t>עזאי</w:t>
      </w:r>
      <w:proofErr w:type="spellEnd"/>
      <w:r>
        <w:rPr>
          <w:rtl/>
        </w:rPr>
        <w:t xml:space="preserve"> הא </w:t>
      </w:r>
      <w:proofErr w:type="spellStart"/>
      <w:r>
        <w:rPr>
          <w:rtl/>
        </w:rPr>
        <w:t>איתיה</w:t>
      </w:r>
      <w:proofErr w:type="spellEnd"/>
      <w:r>
        <w:rPr>
          <w:rtl/>
        </w:rPr>
        <w:t xml:space="preserve"> </w:t>
      </w:r>
      <w:proofErr w:type="spellStart"/>
      <w:r>
        <w:rPr>
          <w:rtl/>
        </w:rPr>
        <w:t>במתא</w:t>
      </w:r>
      <w:proofErr w:type="spellEnd"/>
      <w:r>
        <w:rPr>
          <w:rtl/>
        </w:rPr>
        <w:t xml:space="preserve"> וחייב, </w:t>
      </w:r>
      <w:proofErr w:type="spellStart"/>
      <w:r>
        <w:rPr>
          <w:rtl/>
        </w:rPr>
        <w:t>לר</w:t>
      </w:r>
      <w:proofErr w:type="spellEnd"/>
      <w:r>
        <w:rPr>
          <w:rtl/>
        </w:rPr>
        <w:t xml:space="preserve">' עקיבה פטור </w:t>
      </w:r>
      <w:proofErr w:type="spellStart"/>
      <w:r>
        <w:rPr>
          <w:rtl/>
        </w:rPr>
        <w:t>דהא</w:t>
      </w:r>
      <w:proofErr w:type="spellEnd"/>
      <w:r>
        <w:rPr>
          <w:rtl/>
        </w:rPr>
        <w:t xml:space="preserve"> החזיק בדרך.</w:t>
      </w:r>
    </w:p>
    <w:p w14:paraId="11B73B23" w14:textId="77777777" w:rsidR="006956AD" w:rsidRDefault="006956AD" w:rsidP="006956AD">
      <w:pPr>
        <w:autoSpaceDE w:val="0"/>
        <w:autoSpaceDN w:val="0"/>
        <w:adjustRightInd w:val="0"/>
        <w:jc w:val="both"/>
        <w:rPr>
          <w:rtl/>
        </w:rPr>
      </w:pPr>
    </w:p>
    <w:p w14:paraId="111D50FB" w14:textId="77777777" w:rsidR="006956AD" w:rsidRPr="006956AD" w:rsidRDefault="006956AD" w:rsidP="006956AD">
      <w:pPr>
        <w:autoSpaceDE w:val="0"/>
        <w:autoSpaceDN w:val="0"/>
        <w:adjustRightInd w:val="0"/>
        <w:jc w:val="both"/>
        <w:rPr>
          <w:u w:val="single"/>
          <w:rtl/>
        </w:rPr>
      </w:pPr>
      <w:r w:rsidRPr="006956AD">
        <w:rPr>
          <w:u w:val="single"/>
          <w:rtl/>
        </w:rPr>
        <w:t>קרן אורה מסכת הוריות דף ג עמוד ב</w:t>
      </w:r>
    </w:p>
    <w:p w14:paraId="461DE5D2" w14:textId="4C0A93AF" w:rsidR="006956AD" w:rsidRDefault="006956AD" w:rsidP="006956AD">
      <w:pPr>
        <w:autoSpaceDE w:val="0"/>
        <w:autoSpaceDN w:val="0"/>
        <w:adjustRightInd w:val="0"/>
        <w:jc w:val="both"/>
        <w:rPr>
          <w:rtl/>
        </w:rPr>
      </w:pPr>
      <w:r>
        <w:rPr>
          <w:rtl/>
        </w:rPr>
        <w:t xml:space="preserve">שם אמר רב יהודה אמר רב מ"ט </w:t>
      </w:r>
      <w:proofErr w:type="spellStart"/>
      <w:r>
        <w:rPr>
          <w:rtl/>
        </w:rPr>
        <w:t>דר"ש</w:t>
      </w:r>
      <w:proofErr w:type="spellEnd"/>
      <w:r>
        <w:rPr>
          <w:rtl/>
        </w:rPr>
        <w:t xml:space="preserve"> הואיל וברשות עשה. א"ד </w:t>
      </w:r>
      <w:proofErr w:type="spellStart"/>
      <w:r>
        <w:rPr>
          <w:rtl/>
        </w:rPr>
        <w:t>כו</w:t>
      </w:r>
      <w:proofErr w:type="spellEnd"/>
      <w:r>
        <w:rPr>
          <w:rtl/>
        </w:rPr>
        <w:t xml:space="preserve">' אומר היה </w:t>
      </w:r>
      <w:proofErr w:type="spellStart"/>
      <w:r>
        <w:rPr>
          <w:rtl/>
        </w:rPr>
        <w:t>ר"ש</w:t>
      </w:r>
      <w:proofErr w:type="spellEnd"/>
      <w:r>
        <w:rPr>
          <w:rtl/>
        </w:rPr>
        <w:t xml:space="preserve"> כל הוראה שיצאה ברוב צבור יחיד העושה אותה פטור. נראה לפרש </w:t>
      </w:r>
      <w:proofErr w:type="spellStart"/>
      <w:r>
        <w:rPr>
          <w:rtl/>
        </w:rPr>
        <w:t>דהני</w:t>
      </w:r>
      <w:proofErr w:type="spellEnd"/>
      <w:r>
        <w:rPr>
          <w:rtl/>
        </w:rPr>
        <w:t xml:space="preserve"> תרי </w:t>
      </w:r>
      <w:proofErr w:type="spellStart"/>
      <w:r>
        <w:rPr>
          <w:rtl/>
        </w:rPr>
        <w:t>לישני</w:t>
      </w:r>
      <w:proofErr w:type="spellEnd"/>
      <w:r>
        <w:rPr>
          <w:rtl/>
        </w:rPr>
        <w:t xml:space="preserve"> </w:t>
      </w:r>
      <w:proofErr w:type="spellStart"/>
      <w:r>
        <w:rPr>
          <w:rtl/>
        </w:rPr>
        <w:t>דרב</w:t>
      </w:r>
      <w:proofErr w:type="spellEnd"/>
      <w:r>
        <w:rPr>
          <w:rtl/>
        </w:rPr>
        <w:t xml:space="preserve"> פליגי אליבא </w:t>
      </w:r>
      <w:proofErr w:type="spellStart"/>
      <w:r>
        <w:rPr>
          <w:rtl/>
        </w:rPr>
        <w:t>דר"ש</w:t>
      </w:r>
      <w:proofErr w:type="spellEnd"/>
      <w:r>
        <w:rPr>
          <w:rtl/>
        </w:rPr>
        <w:t xml:space="preserve">. </w:t>
      </w:r>
      <w:proofErr w:type="spellStart"/>
      <w:r>
        <w:rPr>
          <w:rtl/>
        </w:rPr>
        <w:t>ללישנא</w:t>
      </w:r>
      <w:proofErr w:type="spellEnd"/>
      <w:r>
        <w:rPr>
          <w:rtl/>
        </w:rPr>
        <w:t xml:space="preserve"> קמא טעמיה </w:t>
      </w:r>
      <w:proofErr w:type="spellStart"/>
      <w:r>
        <w:rPr>
          <w:rtl/>
        </w:rPr>
        <w:t>דר"ש</w:t>
      </w:r>
      <w:proofErr w:type="spellEnd"/>
      <w:r>
        <w:rPr>
          <w:rtl/>
        </w:rPr>
        <w:t xml:space="preserve"> הואיל וברשות ב"ד עשה, </w:t>
      </w:r>
      <w:proofErr w:type="spellStart"/>
      <w:r>
        <w:rPr>
          <w:rtl/>
        </w:rPr>
        <w:t>והוי</w:t>
      </w:r>
      <w:proofErr w:type="spellEnd"/>
      <w:r>
        <w:rPr>
          <w:rtl/>
        </w:rPr>
        <w:t xml:space="preserve"> כיחיד שעשה בהוראת ב"ד </w:t>
      </w:r>
      <w:proofErr w:type="spellStart"/>
      <w:r>
        <w:rPr>
          <w:rtl/>
        </w:rPr>
        <w:t>דפטור</w:t>
      </w:r>
      <w:proofErr w:type="spellEnd"/>
      <w:r>
        <w:rPr>
          <w:rtl/>
        </w:rPr>
        <w:t xml:space="preserve">. </w:t>
      </w:r>
      <w:proofErr w:type="spellStart"/>
      <w:r>
        <w:rPr>
          <w:rtl/>
        </w:rPr>
        <w:t>ולאידך</w:t>
      </w:r>
      <w:proofErr w:type="spellEnd"/>
      <w:r>
        <w:rPr>
          <w:rtl/>
        </w:rPr>
        <w:t xml:space="preserve"> לישנא </w:t>
      </w:r>
      <w:proofErr w:type="spellStart"/>
      <w:r>
        <w:rPr>
          <w:rtl/>
        </w:rPr>
        <w:t>ס"ל</w:t>
      </w:r>
      <w:proofErr w:type="spellEnd"/>
      <w:r>
        <w:rPr>
          <w:rtl/>
        </w:rPr>
        <w:t xml:space="preserve"> </w:t>
      </w:r>
      <w:proofErr w:type="spellStart"/>
      <w:r>
        <w:rPr>
          <w:rtl/>
        </w:rPr>
        <w:t>לר"ש</w:t>
      </w:r>
      <w:proofErr w:type="spellEnd"/>
      <w:r>
        <w:rPr>
          <w:rtl/>
        </w:rPr>
        <w:t xml:space="preserve"> </w:t>
      </w:r>
      <w:proofErr w:type="spellStart"/>
      <w:r>
        <w:rPr>
          <w:rtl/>
        </w:rPr>
        <w:t>דיחיד</w:t>
      </w:r>
      <w:proofErr w:type="spellEnd"/>
      <w:r>
        <w:rPr>
          <w:rtl/>
        </w:rPr>
        <w:t xml:space="preserve"> שעשה </w:t>
      </w:r>
      <w:proofErr w:type="spellStart"/>
      <w:r>
        <w:rPr>
          <w:rtl/>
        </w:rPr>
        <w:t>כו</w:t>
      </w:r>
      <w:proofErr w:type="spellEnd"/>
      <w:r>
        <w:rPr>
          <w:rtl/>
        </w:rPr>
        <w:t xml:space="preserve">' חייב. </w:t>
      </w:r>
      <w:proofErr w:type="spellStart"/>
      <w:r>
        <w:rPr>
          <w:rtl/>
        </w:rPr>
        <w:t>והכא</w:t>
      </w:r>
      <w:proofErr w:type="spellEnd"/>
      <w:r>
        <w:rPr>
          <w:rtl/>
        </w:rPr>
        <w:t xml:space="preserve"> פטור משום שיצאה ההוראה ברוב צבור, ולא היה צריך לשאול כלל. וכל יחיד העושה אחר </w:t>
      </w:r>
      <w:proofErr w:type="spellStart"/>
      <w:r>
        <w:rPr>
          <w:rtl/>
        </w:rPr>
        <w:t>שיצתה</w:t>
      </w:r>
      <w:proofErr w:type="spellEnd"/>
      <w:r>
        <w:rPr>
          <w:rtl/>
        </w:rPr>
        <w:t xml:space="preserve"> ברוב צבור פטור. והיינו </w:t>
      </w:r>
      <w:proofErr w:type="spellStart"/>
      <w:r>
        <w:rPr>
          <w:rtl/>
        </w:rPr>
        <w:t>דקאמר</w:t>
      </w:r>
      <w:proofErr w:type="spellEnd"/>
      <w:r>
        <w:rPr>
          <w:rtl/>
        </w:rPr>
        <w:t xml:space="preserve"> שלא נתנה הוראה </w:t>
      </w:r>
      <w:proofErr w:type="spellStart"/>
      <w:r>
        <w:rPr>
          <w:rtl/>
        </w:rPr>
        <w:t>כו</w:t>
      </w:r>
      <w:proofErr w:type="spellEnd"/>
      <w:r>
        <w:rPr>
          <w:rtl/>
        </w:rPr>
        <w:t xml:space="preserve">'. </w:t>
      </w:r>
      <w:proofErr w:type="spellStart"/>
      <w:r>
        <w:rPr>
          <w:rtl/>
        </w:rPr>
        <w:t>לאפוקי</w:t>
      </w:r>
      <w:proofErr w:type="spellEnd"/>
      <w:r>
        <w:rPr>
          <w:rtl/>
        </w:rPr>
        <w:t xml:space="preserve"> </w:t>
      </w:r>
      <w:proofErr w:type="spellStart"/>
      <w:r>
        <w:rPr>
          <w:rtl/>
        </w:rPr>
        <w:t>היכא</w:t>
      </w:r>
      <w:proofErr w:type="spellEnd"/>
      <w:r>
        <w:rPr>
          <w:rtl/>
        </w:rPr>
        <w:t xml:space="preserve"> </w:t>
      </w:r>
      <w:proofErr w:type="spellStart"/>
      <w:r>
        <w:rPr>
          <w:rtl/>
        </w:rPr>
        <w:t>דכבר</w:t>
      </w:r>
      <w:proofErr w:type="spellEnd"/>
      <w:r>
        <w:rPr>
          <w:rtl/>
        </w:rPr>
        <w:t xml:space="preserve"> </w:t>
      </w:r>
      <w:proofErr w:type="spellStart"/>
      <w:r>
        <w:rPr>
          <w:rtl/>
        </w:rPr>
        <w:t>נתפשטה</w:t>
      </w:r>
      <w:proofErr w:type="spellEnd"/>
      <w:r>
        <w:rPr>
          <w:rtl/>
        </w:rPr>
        <w:t xml:space="preserve"> ברוב צבור תו אין צריך להוראה. ופטור הוא. ובכלל ציבור יחשב. וכמו שהם פטורים כן גם היחיד פטור. ולפי האי לישנא סברת ר"מ </w:t>
      </w:r>
      <w:proofErr w:type="spellStart"/>
      <w:r>
        <w:rPr>
          <w:rtl/>
        </w:rPr>
        <w:t>ור"ש</w:t>
      </w:r>
      <w:proofErr w:type="spellEnd"/>
      <w:r>
        <w:rPr>
          <w:rtl/>
        </w:rPr>
        <w:t xml:space="preserve"> הפוכים. ר"מ פוטר יחיד שעשה </w:t>
      </w:r>
      <w:proofErr w:type="spellStart"/>
      <w:r>
        <w:rPr>
          <w:rtl/>
        </w:rPr>
        <w:t>כו</w:t>
      </w:r>
      <w:proofErr w:type="spellEnd"/>
      <w:r>
        <w:rPr>
          <w:rtl/>
        </w:rPr>
        <w:t xml:space="preserve">' </w:t>
      </w:r>
      <w:proofErr w:type="spellStart"/>
      <w:r>
        <w:rPr>
          <w:rtl/>
        </w:rPr>
        <w:t>ור"ש</w:t>
      </w:r>
      <w:proofErr w:type="spellEnd"/>
      <w:r>
        <w:rPr>
          <w:rtl/>
        </w:rPr>
        <w:t xml:space="preserve"> מחייב. ובעושה אחר חזרת ב"ד ר"מ מחייב </w:t>
      </w:r>
      <w:proofErr w:type="spellStart"/>
      <w:r>
        <w:rPr>
          <w:rtl/>
        </w:rPr>
        <w:t>ור"ש</w:t>
      </w:r>
      <w:proofErr w:type="spellEnd"/>
      <w:r>
        <w:rPr>
          <w:rtl/>
        </w:rPr>
        <w:t xml:space="preserve"> פוטר.</w:t>
      </w:r>
      <w:r>
        <w:rPr>
          <w:rFonts w:hint="cs"/>
          <w:rtl/>
        </w:rPr>
        <w:t>..</w:t>
      </w:r>
    </w:p>
    <w:p w14:paraId="070FAF9D" w14:textId="77777777" w:rsidR="006956AD" w:rsidRDefault="006956AD" w:rsidP="00FF7024">
      <w:pPr>
        <w:autoSpaceDE w:val="0"/>
        <w:autoSpaceDN w:val="0"/>
        <w:adjustRightInd w:val="0"/>
        <w:jc w:val="both"/>
        <w:rPr>
          <w:rtl/>
        </w:rPr>
      </w:pPr>
    </w:p>
    <w:p w14:paraId="0A8464F5" w14:textId="77777777" w:rsidR="006956AD" w:rsidRPr="006956AD" w:rsidRDefault="006956AD" w:rsidP="006956AD">
      <w:pPr>
        <w:autoSpaceDE w:val="0"/>
        <w:autoSpaceDN w:val="0"/>
        <w:adjustRightInd w:val="0"/>
        <w:jc w:val="both"/>
        <w:rPr>
          <w:u w:val="single"/>
          <w:rtl/>
        </w:rPr>
      </w:pPr>
      <w:r w:rsidRPr="006956AD">
        <w:rPr>
          <w:u w:val="single"/>
          <w:rtl/>
        </w:rPr>
        <w:t>קרן אורה מסכת הוריות דף ד עמוד א</w:t>
      </w:r>
    </w:p>
    <w:p w14:paraId="2D54B3BD" w14:textId="0A70B65E" w:rsidR="006956AD" w:rsidRPr="00D60811" w:rsidRDefault="006956AD" w:rsidP="006956AD">
      <w:pPr>
        <w:autoSpaceDE w:val="0"/>
        <w:autoSpaceDN w:val="0"/>
        <w:adjustRightInd w:val="0"/>
        <w:jc w:val="both"/>
      </w:pPr>
      <w:r>
        <w:rPr>
          <w:rFonts w:hint="cs"/>
          <w:rtl/>
        </w:rPr>
        <w:t>...</w:t>
      </w:r>
      <w:r>
        <w:rPr>
          <w:rtl/>
        </w:rPr>
        <w:t xml:space="preserve"> </w:t>
      </w:r>
      <w:proofErr w:type="spellStart"/>
      <w:r>
        <w:rPr>
          <w:rtl/>
        </w:rPr>
        <w:t>וסומכוס</w:t>
      </w:r>
      <w:proofErr w:type="spellEnd"/>
      <w:r>
        <w:rPr>
          <w:rtl/>
        </w:rPr>
        <w:t xml:space="preserve"> </w:t>
      </w:r>
      <w:proofErr w:type="spellStart"/>
      <w:r>
        <w:rPr>
          <w:rtl/>
        </w:rPr>
        <w:t>ס"ל</w:t>
      </w:r>
      <w:proofErr w:type="spellEnd"/>
      <w:r>
        <w:rPr>
          <w:rtl/>
        </w:rPr>
        <w:t xml:space="preserve"> דהוי כספק </w:t>
      </w:r>
      <w:proofErr w:type="spellStart"/>
      <w:r>
        <w:rPr>
          <w:rtl/>
        </w:rPr>
        <w:t>נתכפר</w:t>
      </w:r>
      <w:proofErr w:type="spellEnd"/>
      <w:r>
        <w:rPr>
          <w:rtl/>
        </w:rPr>
        <w:t xml:space="preserve">, והיינו משום דלא אשכח </w:t>
      </w:r>
      <w:proofErr w:type="spellStart"/>
      <w:r>
        <w:rPr>
          <w:rtl/>
        </w:rPr>
        <w:t>אינש</w:t>
      </w:r>
      <w:proofErr w:type="spellEnd"/>
      <w:r>
        <w:rPr>
          <w:rtl/>
        </w:rPr>
        <w:t xml:space="preserve"> </w:t>
      </w:r>
      <w:proofErr w:type="spellStart"/>
      <w:r>
        <w:rPr>
          <w:rtl/>
        </w:rPr>
        <w:t>דלישייליה</w:t>
      </w:r>
      <w:proofErr w:type="spellEnd"/>
      <w:r>
        <w:rPr>
          <w:rtl/>
        </w:rPr>
        <w:t xml:space="preserve">. להכי הספק הוא אם </w:t>
      </w:r>
      <w:proofErr w:type="spellStart"/>
      <w:r>
        <w:rPr>
          <w:rtl/>
        </w:rPr>
        <w:t>נתכפר</w:t>
      </w:r>
      <w:proofErr w:type="spellEnd"/>
      <w:r>
        <w:rPr>
          <w:rtl/>
        </w:rPr>
        <w:t xml:space="preserve"> בכלל הציבור או לא. </w:t>
      </w:r>
      <w:proofErr w:type="spellStart"/>
      <w:r>
        <w:rPr>
          <w:rtl/>
        </w:rPr>
        <w:t>ומש"ה</w:t>
      </w:r>
      <w:proofErr w:type="spellEnd"/>
      <w:r>
        <w:rPr>
          <w:rtl/>
        </w:rPr>
        <w:t xml:space="preserve"> פטור מאשם תלוי, כמו כל ספק בכפרה. והיינו </w:t>
      </w:r>
      <w:proofErr w:type="spellStart"/>
      <w:r>
        <w:rPr>
          <w:rtl/>
        </w:rPr>
        <w:t>דאמר</w:t>
      </w:r>
      <w:proofErr w:type="spellEnd"/>
      <w:r>
        <w:rPr>
          <w:rtl/>
        </w:rPr>
        <w:t xml:space="preserve"> </w:t>
      </w:r>
      <w:proofErr w:type="spellStart"/>
      <w:r>
        <w:rPr>
          <w:rtl/>
        </w:rPr>
        <w:t>סומכוס</w:t>
      </w:r>
      <w:proofErr w:type="spellEnd"/>
      <w:r>
        <w:rPr>
          <w:rtl/>
        </w:rPr>
        <w:t xml:space="preserve"> תלוי, היינו </w:t>
      </w:r>
      <w:proofErr w:type="spellStart"/>
      <w:r>
        <w:rPr>
          <w:rtl/>
        </w:rPr>
        <w:t>דתלויה</w:t>
      </w:r>
      <w:proofErr w:type="spellEnd"/>
      <w:r>
        <w:rPr>
          <w:rtl/>
        </w:rPr>
        <w:t xml:space="preserve"> כפרתו, ולא נודע אם </w:t>
      </w:r>
      <w:proofErr w:type="spellStart"/>
      <w:r>
        <w:rPr>
          <w:rtl/>
        </w:rPr>
        <w:t>נתכפר</w:t>
      </w:r>
      <w:proofErr w:type="spellEnd"/>
      <w:r>
        <w:rPr>
          <w:rtl/>
        </w:rPr>
        <w:t xml:space="preserve"> אם לא. </w:t>
      </w:r>
      <w:proofErr w:type="spellStart"/>
      <w:r>
        <w:rPr>
          <w:rtl/>
        </w:rPr>
        <w:t>ודו"ק</w:t>
      </w:r>
      <w:proofErr w:type="spellEnd"/>
      <w:r>
        <w:rPr>
          <w:rtl/>
        </w:rPr>
        <w:t>.</w:t>
      </w:r>
    </w:p>
    <w:sectPr w:rsidR="006956AD" w:rsidRPr="00D60811" w:rsidSect="00F20F2B">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73DFE" w14:textId="77777777" w:rsidR="00B03F27" w:rsidRDefault="00B03F27">
      <w:r>
        <w:separator/>
      </w:r>
    </w:p>
  </w:endnote>
  <w:endnote w:type="continuationSeparator" w:id="0">
    <w:p w14:paraId="0E89399E" w14:textId="77777777" w:rsidR="00B03F27" w:rsidRDefault="00B0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2E81" w14:textId="77777777" w:rsidR="00B03F27" w:rsidRDefault="00B03F27">
      <w:r>
        <w:separator/>
      </w:r>
    </w:p>
  </w:footnote>
  <w:footnote w:type="continuationSeparator" w:id="0">
    <w:p w14:paraId="6B5F29CF" w14:textId="77777777" w:rsidR="00B03F27" w:rsidRDefault="00B03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10"/>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24A4"/>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0F6B33"/>
    <w:rsid w:val="00100362"/>
    <w:rsid w:val="00100D82"/>
    <w:rsid w:val="001022D5"/>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1681"/>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B2C"/>
    <w:rsid w:val="00134F43"/>
    <w:rsid w:val="0013523C"/>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BFD"/>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8E"/>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0D"/>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B58"/>
    <w:rsid w:val="00222EB2"/>
    <w:rsid w:val="00222F9C"/>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288C"/>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75"/>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314"/>
    <w:rsid w:val="002C3794"/>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5FD5"/>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150"/>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195B"/>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245"/>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008"/>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37D26"/>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6E82"/>
    <w:rsid w:val="004B7125"/>
    <w:rsid w:val="004B74EB"/>
    <w:rsid w:val="004B7787"/>
    <w:rsid w:val="004B7845"/>
    <w:rsid w:val="004B7A21"/>
    <w:rsid w:val="004B7CF6"/>
    <w:rsid w:val="004C03A7"/>
    <w:rsid w:val="004C05E8"/>
    <w:rsid w:val="004C18BF"/>
    <w:rsid w:val="004C1A79"/>
    <w:rsid w:val="004C1D2E"/>
    <w:rsid w:val="004C231D"/>
    <w:rsid w:val="004C249E"/>
    <w:rsid w:val="004C2B6F"/>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327"/>
    <w:rsid w:val="00520899"/>
    <w:rsid w:val="00520B71"/>
    <w:rsid w:val="005210D5"/>
    <w:rsid w:val="0052131F"/>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8E5"/>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5C1"/>
    <w:rsid w:val="005F593A"/>
    <w:rsid w:val="005F5B95"/>
    <w:rsid w:val="005F69AE"/>
    <w:rsid w:val="005F6AE8"/>
    <w:rsid w:val="005F6CA8"/>
    <w:rsid w:val="005F6CEA"/>
    <w:rsid w:val="005F6F5B"/>
    <w:rsid w:val="005F720E"/>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106"/>
    <w:rsid w:val="00623B50"/>
    <w:rsid w:val="00623CE9"/>
    <w:rsid w:val="0062444C"/>
    <w:rsid w:val="00624741"/>
    <w:rsid w:val="00625654"/>
    <w:rsid w:val="00626ADB"/>
    <w:rsid w:val="00626C13"/>
    <w:rsid w:val="00627628"/>
    <w:rsid w:val="00627853"/>
    <w:rsid w:val="00627B34"/>
    <w:rsid w:val="00630533"/>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A62"/>
    <w:rsid w:val="006926A8"/>
    <w:rsid w:val="006936C9"/>
    <w:rsid w:val="00694138"/>
    <w:rsid w:val="00694297"/>
    <w:rsid w:val="00694504"/>
    <w:rsid w:val="00694583"/>
    <w:rsid w:val="00694AAF"/>
    <w:rsid w:val="00694BC2"/>
    <w:rsid w:val="00695025"/>
    <w:rsid w:val="006956AD"/>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17E"/>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D45"/>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BE4"/>
    <w:rsid w:val="00732FAE"/>
    <w:rsid w:val="007330AC"/>
    <w:rsid w:val="007336E6"/>
    <w:rsid w:val="00733C89"/>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2E89"/>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2614"/>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DF4"/>
    <w:rsid w:val="007B1EE1"/>
    <w:rsid w:val="007B1F3A"/>
    <w:rsid w:val="007B23B7"/>
    <w:rsid w:val="007B3532"/>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53F"/>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191"/>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242"/>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7F"/>
    <w:rsid w:val="00884E7F"/>
    <w:rsid w:val="008854AB"/>
    <w:rsid w:val="00885C8C"/>
    <w:rsid w:val="00885CD1"/>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9AD"/>
    <w:rsid w:val="00894D2A"/>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2A17"/>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31"/>
    <w:rsid w:val="00901B49"/>
    <w:rsid w:val="00902256"/>
    <w:rsid w:val="009028DA"/>
    <w:rsid w:val="00902E72"/>
    <w:rsid w:val="009047BB"/>
    <w:rsid w:val="00904B0B"/>
    <w:rsid w:val="00905220"/>
    <w:rsid w:val="009054F5"/>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240"/>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7F2"/>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1F5"/>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735"/>
    <w:rsid w:val="00997E12"/>
    <w:rsid w:val="009A00AC"/>
    <w:rsid w:val="009A1C06"/>
    <w:rsid w:val="009A1C92"/>
    <w:rsid w:val="009A24DB"/>
    <w:rsid w:val="009A2A14"/>
    <w:rsid w:val="009A2B79"/>
    <w:rsid w:val="009A3146"/>
    <w:rsid w:val="009A33F1"/>
    <w:rsid w:val="009A36B5"/>
    <w:rsid w:val="009A3736"/>
    <w:rsid w:val="009A536E"/>
    <w:rsid w:val="009A5B93"/>
    <w:rsid w:val="009A5CC0"/>
    <w:rsid w:val="009A728A"/>
    <w:rsid w:val="009A73AF"/>
    <w:rsid w:val="009B174F"/>
    <w:rsid w:val="009B1A02"/>
    <w:rsid w:val="009B21BF"/>
    <w:rsid w:val="009B245A"/>
    <w:rsid w:val="009B2985"/>
    <w:rsid w:val="009B33FB"/>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0A01"/>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122"/>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0ADE"/>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4E5"/>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3F27"/>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17"/>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57F"/>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27F"/>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9CB"/>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4E"/>
    <w:rsid w:val="00BA7DB5"/>
    <w:rsid w:val="00BB01C9"/>
    <w:rsid w:val="00BB1F5E"/>
    <w:rsid w:val="00BB2886"/>
    <w:rsid w:val="00BB298B"/>
    <w:rsid w:val="00BB2E45"/>
    <w:rsid w:val="00BB2EB9"/>
    <w:rsid w:val="00BB3174"/>
    <w:rsid w:val="00BB43B9"/>
    <w:rsid w:val="00BB44B0"/>
    <w:rsid w:val="00BB44F8"/>
    <w:rsid w:val="00BB487C"/>
    <w:rsid w:val="00BB4F31"/>
    <w:rsid w:val="00BB5E40"/>
    <w:rsid w:val="00BB7ABD"/>
    <w:rsid w:val="00BC01F0"/>
    <w:rsid w:val="00BC0A99"/>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2100"/>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BB5"/>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6FCB"/>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6C6"/>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70A"/>
    <w:rsid w:val="00C6187E"/>
    <w:rsid w:val="00C61D40"/>
    <w:rsid w:val="00C61EDE"/>
    <w:rsid w:val="00C620BD"/>
    <w:rsid w:val="00C6246D"/>
    <w:rsid w:val="00C625EF"/>
    <w:rsid w:val="00C628E8"/>
    <w:rsid w:val="00C63135"/>
    <w:rsid w:val="00C6315D"/>
    <w:rsid w:val="00C63843"/>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84E"/>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0F84"/>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CC8"/>
    <w:rsid w:val="00CC3E41"/>
    <w:rsid w:val="00CC3E78"/>
    <w:rsid w:val="00CC45E6"/>
    <w:rsid w:val="00CC4729"/>
    <w:rsid w:val="00CC4A2A"/>
    <w:rsid w:val="00CC6098"/>
    <w:rsid w:val="00CC653C"/>
    <w:rsid w:val="00CC6A1A"/>
    <w:rsid w:val="00CC6AB2"/>
    <w:rsid w:val="00CC6D2F"/>
    <w:rsid w:val="00CC71B0"/>
    <w:rsid w:val="00CC7423"/>
    <w:rsid w:val="00CC75AE"/>
    <w:rsid w:val="00CC770C"/>
    <w:rsid w:val="00CC7DD6"/>
    <w:rsid w:val="00CD0E94"/>
    <w:rsid w:val="00CD2B14"/>
    <w:rsid w:val="00CD2CD0"/>
    <w:rsid w:val="00CD34C2"/>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0E60"/>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1F3A"/>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811"/>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5178"/>
    <w:rsid w:val="00D75E45"/>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DC4"/>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3"/>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78A"/>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3825"/>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3F92"/>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4D5B"/>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0F2B"/>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7BC"/>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6F1C"/>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2F1"/>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7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5C4"/>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AF3"/>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024"/>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C30D26DD-725D-458D-84DD-55F0CB2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3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D185-2F26-4060-A6CD-E799983C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11</cp:revision>
  <cp:lastPrinted>2019-07-07T06:06:00Z</cp:lastPrinted>
  <dcterms:created xsi:type="dcterms:W3CDTF">2019-07-03T18:07:00Z</dcterms:created>
  <dcterms:modified xsi:type="dcterms:W3CDTF">2019-07-07T06:07:00Z</dcterms:modified>
</cp:coreProperties>
</file>