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137C7252" w:rsidR="001E0305" w:rsidRPr="00037654" w:rsidRDefault="00D036C2" w:rsidP="00851242">
      <w:pPr>
        <w:spacing w:after="120"/>
        <w:jc w:val="center"/>
        <w:rPr>
          <w:u w:val="single"/>
          <w:rtl/>
        </w:rPr>
      </w:pPr>
      <w:r w:rsidRPr="00037654">
        <w:rPr>
          <w:u w:val="single"/>
          <w:rtl/>
        </w:rPr>
        <w:t>מקורות ל</w:t>
      </w:r>
      <w:r w:rsidR="00E87DA8" w:rsidRPr="00037654">
        <w:rPr>
          <w:u w:val="single"/>
          <w:rtl/>
        </w:rPr>
        <w:t xml:space="preserve">מסכת </w:t>
      </w:r>
      <w:r w:rsidR="006320F0">
        <w:rPr>
          <w:rFonts w:hint="cs"/>
          <w:u w:val="single"/>
          <w:rtl/>
        </w:rPr>
        <w:t xml:space="preserve">הוריות </w:t>
      </w:r>
      <w:r w:rsidR="002A0D0F" w:rsidRPr="00037654">
        <w:rPr>
          <w:u w:val="single"/>
          <w:rtl/>
        </w:rPr>
        <w:t>–</w:t>
      </w:r>
      <w:r w:rsidR="00DC2AB0" w:rsidRPr="00037654">
        <w:rPr>
          <w:u w:val="single"/>
          <w:rtl/>
        </w:rPr>
        <w:t xml:space="preserve"> </w:t>
      </w:r>
      <w:r w:rsidRPr="00037654">
        <w:rPr>
          <w:u w:val="single"/>
          <w:rtl/>
        </w:rPr>
        <w:t xml:space="preserve">דף </w:t>
      </w:r>
      <w:r w:rsidR="00152F00">
        <w:rPr>
          <w:u w:val="single"/>
        </w:rPr>
        <w:t>12</w:t>
      </w:r>
    </w:p>
    <w:p w14:paraId="7FCE3160" w14:textId="3CF08F9A" w:rsidR="005F55C1" w:rsidRPr="00716948" w:rsidRDefault="005F55C1" w:rsidP="00851242">
      <w:pPr>
        <w:spacing w:after="120"/>
        <w:jc w:val="both"/>
        <w:rPr>
          <w:sz w:val="14"/>
          <w:szCs w:val="14"/>
          <w:rtl/>
        </w:rPr>
      </w:pPr>
    </w:p>
    <w:p w14:paraId="42C1F4FD" w14:textId="42843DB5" w:rsidR="00621AF5" w:rsidRDefault="0081587E" w:rsidP="00152F00">
      <w:pPr>
        <w:spacing w:after="120"/>
        <w:jc w:val="both"/>
        <w:rPr>
          <w:rtl/>
        </w:rPr>
      </w:pPr>
      <w:r>
        <w:rPr>
          <w:rFonts w:hint="cs"/>
          <w:rtl/>
        </w:rPr>
        <w:t xml:space="preserve">(1) </w:t>
      </w:r>
      <w:r w:rsidR="00676F94">
        <w:rPr>
          <w:rFonts w:hint="cs"/>
          <w:rtl/>
        </w:rPr>
        <w:t>לסיים את המקורות מד</w:t>
      </w:r>
      <w:r w:rsidR="00621AF5">
        <w:rPr>
          <w:rFonts w:hint="cs"/>
          <w:rtl/>
        </w:rPr>
        <w:t>ף 1</w:t>
      </w:r>
      <w:r w:rsidR="00152F00">
        <w:t>1</w:t>
      </w:r>
    </w:p>
    <w:p w14:paraId="66403313" w14:textId="77777777" w:rsidR="0084477D" w:rsidRDefault="0084477D" w:rsidP="00152F00">
      <w:pPr>
        <w:spacing w:after="120"/>
        <w:jc w:val="both"/>
        <w:rPr>
          <w:rtl/>
        </w:rPr>
      </w:pPr>
    </w:p>
    <w:p w14:paraId="0EA88E83" w14:textId="6D8FE627" w:rsidR="006E3AA0" w:rsidRDefault="00676F94" w:rsidP="00E56F89">
      <w:pPr>
        <w:spacing w:after="120"/>
        <w:jc w:val="both"/>
        <w:rPr>
          <w:rtl/>
        </w:rPr>
      </w:pPr>
      <w:r>
        <w:rPr>
          <w:rFonts w:hint="cs"/>
          <w:rtl/>
        </w:rPr>
        <w:t>(2)</w:t>
      </w:r>
      <w:r w:rsidR="0081587E">
        <w:rPr>
          <w:rFonts w:hint="cs"/>
          <w:rtl/>
        </w:rPr>
        <w:t xml:space="preserve"> </w:t>
      </w:r>
      <w:r w:rsidR="006E3AA0">
        <w:rPr>
          <w:rFonts w:hint="cs"/>
          <w:rtl/>
        </w:rPr>
        <w:t>בענין שיטות התנאים</w:t>
      </w:r>
      <w:r w:rsidR="00B16ED0">
        <w:rPr>
          <w:rFonts w:hint="cs"/>
          <w:rtl/>
        </w:rPr>
        <w:t xml:space="preserve"> בחיוב פר העלם דבר של ציבור</w:t>
      </w:r>
      <w:r w:rsidR="006E3AA0">
        <w:rPr>
          <w:rFonts w:hint="cs"/>
          <w:rtl/>
        </w:rPr>
        <w:t>:</w:t>
      </w:r>
    </w:p>
    <w:p w14:paraId="24C0D0B8" w14:textId="4134E560" w:rsidR="006E3AA0" w:rsidRDefault="006E3AA0" w:rsidP="006E3AA0">
      <w:pPr>
        <w:spacing w:after="120"/>
        <w:jc w:val="both"/>
        <w:rPr>
          <w:rtl/>
        </w:rPr>
      </w:pPr>
      <w:r>
        <w:rPr>
          <w:rFonts w:hint="cs"/>
          <w:rtl/>
        </w:rPr>
        <w:t xml:space="preserve">שיטת ר"מ </w:t>
      </w:r>
      <w:r>
        <w:rPr>
          <w:rtl/>
        </w:rPr>
        <w:t>–</w:t>
      </w:r>
      <w:r>
        <w:rPr>
          <w:rFonts w:hint="cs"/>
          <w:rtl/>
        </w:rPr>
        <w:t xml:space="preserve"> רש"י ד"ה הורו בית דין ועשו שבע שבטים או רובו, ר"ח ד"ה ור"מ אומר ז' שבטים שחטאו, רמב"ם </w:t>
      </w:r>
      <w:r w:rsidR="00FB5E55">
        <w:rPr>
          <w:rFonts w:hint="cs"/>
          <w:rtl/>
        </w:rPr>
        <w:t>ו</w:t>
      </w:r>
      <w:r w:rsidR="00BB255B">
        <w:rPr>
          <w:rFonts w:hint="cs"/>
          <w:rtl/>
        </w:rPr>
        <w:t>מאירי על המשנה</w:t>
      </w:r>
      <w:r w:rsidR="00B16ED0">
        <w:rPr>
          <w:rFonts w:hint="cs"/>
          <w:rtl/>
        </w:rPr>
        <w:t>, [מרכבת המשנה על הרמב"ם שגגו</w:t>
      </w:r>
      <w:r w:rsidR="00FB5E55">
        <w:rPr>
          <w:rFonts w:hint="cs"/>
          <w:rtl/>
        </w:rPr>
        <w:t>ת</w:t>
      </w:r>
      <w:r w:rsidR="00B16ED0">
        <w:rPr>
          <w:rFonts w:hint="cs"/>
          <w:rtl/>
        </w:rPr>
        <w:t xml:space="preserve"> </w:t>
      </w:r>
      <w:proofErr w:type="spellStart"/>
      <w:r w:rsidR="00B16ED0">
        <w:rPr>
          <w:rFonts w:hint="cs"/>
          <w:rtl/>
        </w:rPr>
        <w:t>יב:א</w:t>
      </w:r>
      <w:proofErr w:type="spellEnd"/>
      <w:r w:rsidR="00B16ED0">
        <w:rPr>
          <w:rFonts w:hint="cs"/>
          <w:rtl/>
        </w:rPr>
        <w:t xml:space="preserve"> ד"ה נראה מזה]</w:t>
      </w:r>
      <w:r w:rsidR="00EF50CF">
        <w:rPr>
          <w:rFonts w:hint="cs"/>
          <w:rtl/>
        </w:rPr>
        <w:t>, [באר שבע ה:</w:t>
      </w:r>
      <w:r w:rsidR="00EF50CF">
        <w:rPr>
          <w:rFonts w:hint="cs"/>
        </w:rPr>
        <w:t xml:space="preserve"> </w:t>
      </w:r>
      <w:r w:rsidR="00EF50CF">
        <w:rPr>
          <w:rFonts w:hint="cs"/>
          <w:rtl/>
        </w:rPr>
        <w:t>ד"ה כגון שחטאו]</w:t>
      </w:r>
    </w:p>
    <w:p w14:paraId="7F7D8EB7" w14:textId="2065EEC3" w:rsidR="00BB255B" w:rsidRDefault="00BB255B" w:rsidP="006E3AA0">
      <w:pPr>
        <w:spacing w:after="120"/>
        <w:jc w:val="both"/>
        <w:rPr>
          <w:rtl/>
        </w:rPr>
      </w:pPr>
      <w:r>
        <w:rPr>
          <w:rFonts w:hint="cs"/>
          <w:rtl/>
        </w:rPr>
        <w:t xml:space="preserve">שיטת ר' יהודה </w:t>
      </w:r>
      <w:r>
        <w:rPr>
          <w:rtl/>
        </w:rPr>
        <w:t>–</w:t>
      </w:r>
      <w:r>
        <w:rPr>
          <w:rFonts w:hint="cs"/>
          <w:rtl/>
        </w:rPr>
        <w:t xml:space="preserve"> רש"י ר"ח </w:t>
      </w:r>
      <w:proofErr w:type="spellStart"/>
      <w:r>
        <w:rPr>
          <w:rFonts w:hint="cs"/>
          <w:rtl/>
        </w:rPr>
        <w:t>ורש"ש</w:t>
      </w:r>
      <w:proofErr w:type="spellEnd"/>
      <w:r>
        <w:rPr>
          <w:rFonts w:hint="cs"/>
          <w:rtl/>
        </w:rPr>
        <w:t xml:space="preserve"> ד"ה רבי יהודה אומר ז' שבטים, </w:t>
      </w:r>
      <w:r w:rsidR="008423E3">
        <w:rPr>
          <w:rFonts w:hint="cs"/>
          <w:rtl/>
        </w:rPr>
        <w:t xml:space="preserve">רמב"ם שגגות </w:t>
      </w:r>
      <w:proofErr w:type="spellStart"/>
      <w:r w:rsidR="008423E3">
        <w:rPr>
          <w:rFonts w:hint="cs"/>
          <w:rtl/>
        </w:rPr>
        <w:t>יב:א</w:t>
      </w:r>
      <w:proofErr w:type="spellEnd"/>
      <w:r w:rsidR="00B16ED0">
        <w:rPr>
          <w:rFonts w:hint="cs"/>
          <w:rtl/>
        </w:rPr>
        <w:t xml:space="preserve">, </w:t>
      </w:r>
      <w:r w:rsidR="00EF50CF">
        <w:rPr>
          <w:rFonts w:hint="cs"/>
          <w:rtl/>
        </w:rPr>
        <w:t xml:space="preserve">כס"מ </w:t>
      </w:r>
      <w:proofErr w:type="spellStart"/>
      <w:r w:rsidR="00EF50CF">
        <w:rPr>
          <w:rFonts w:hint="cs"/>
          <w:rtl/>
        </w:rPr>
        <w:t>ולח"מ</w:t>
      </w:r>
      <w:proofErr w:type="spellEnd"/>
      <w:r w:rsidR="00EF50CF">
        <w:rPr>
          <w:rFonts w:hint="cs"/>
          <w:rtl/>
        </w:rPr>
        <w:t xml:space="preserve"> שם ד"ה אפילו עשה שבט אחד, </w:t>
      </w:r>
      <w:r w:rsidR="00B16ED0">
        <w:rPr>
          <w:rFonts w:hint="cs"/>
          <w:rtl/>
        </w:rPr>
        <w:t xml:space="preserve">[מרכבת המשנה שם ד"ה </w:t>
      </w:r>
      <w:proofErr w:type="spellStart"/>
      <w:r w:rsidR="00B16ED0">
        <w:rPr>
          <w:rFonts w:hint="cs"/>
          <w:rtl/>
        </w:rPr>
        <w:t>ולפ"ז</w:t>
      </w:r>
      <w:proofErr w:type="spellEnd"/>
      <w:r w:rsidR="00B16ED0">
        <w:rPr>
          <w:rFonts w:hint="cs"/>
          <w:rtl/>
        </w:rPr>
        <w:t>]</w:t>
      </w:r>
    </w:p>
    <w:p w14:paraId="14EFB71D" w14:textId="75F3D78C" w:rsidR="008423E3" w:rsidRDefault="008423E3" w:rsidP="006E3AA0">
      <w:pPr>
        <w:spacing w:after="120"/>
        <w:jc w:val="both"/>
      </w:pPr>
      <w:r>
        <w:rPr>
          <w:rFonts w:hint="cs"/>
          <w:rtl/>
        </w:rPr>
        <w:t>שיטת רש</w:t>
      </w:r>
      <w:r w:rsidR="00B16ED0">
        <w:rPr>
          <w:rFonts w:hint="cs"/>
          <w:rtl/>
        </w:rPr>
        <w:t>ב"א</w:t>
      </w:r>
      <w:r>
        <w:rPr>
          <w:rFonts w:hint="cs"/>
          <w:rtl/>
        </w:rPr>
        <w:t xml:space="preserve"> </w:t>
      </w:r>
      <w:r w:rsidR="00377CD0">
        <w:rPr>
          <w:rtl/>
        </w:rPr>
        <w:t>–</w:t>
      </w:r>
      <w:r w:rsidR="00377CD0">
        <w:rPr>
          <w:rFonts w:hint="cs"/>
          <w:rtl/>
        </w:rPr>
        <w:t xml:space="preserve"> </w:t>
      </w:r>
      <w:proofErr w:type="spellStart"/>
      <w:r w:rsidR="00377CD0">
        <w:rPr>
          <w:rFonts w:hint="cs"/>
          <w:rtl/>
        </w:rPr>
        <w:t>חק</w:t>
      </w:r>
      <w:proofErr w:type="spellEnd"/>
      <w:r w:rsidR="00377CD0">
        <w:rPr>
          <w:rFonts w:hint="cs"/>
          <w:rtl/>
        </w:rPr>
        <w:t xml:space="preserve"> נתן (נדפס בש"ס </w:t>
      </w:r>
      <w:proofErr w:type="spellStart"/>
      <w:r w:rsidR="00377CD0">
        <w:rPr>
          <w:rFonts w:hint="cs"/>
          <w:rtl/>
        </w:rPr>
        <w:t>וילנא</w:t>
      </w:r>
      <w:proofErr w:type="spellEnd"/>
      <w:r w:rsidR="00377CD0">
        <w:rPr>
          <w:rFonts w:hint="cs"/>
          <w:rtl/>
        </w:rPr>
        <w:t xml:space="preserve">  אחרי הגמרא) ד"ה חטאו ששה שבטים</w:t>
      </w:r>
    </w:p>
    <w:p w14:paraId="2B87BACD" w14:textId="32A1597B" w:rsidR="008423E3" w:rsidRDefault="008423E3" w:rsidP="006E3AA0">
      <w:pPr>
        <w:spacing w:after="120"/>
        <w:jc w:val="both"/>
        <w:rPr>
          <w:rtl/>
        </w:rPr>
      </w:pPr>
    </w:p>
    <w:p w14:paraId="38949422" w14:textId="6FAA33A6" w:rsidR="00E21EB8" w:rsidRDefault="00E21EB8" w:rsidP="004454C0">
      <w:pPr>
        <w:spacing w:after="120"/>
        <w:jc w:val="both"/>
        <w:rPr>
          <w:rtl/>
        </w:rPr>
      </w:pPr>
      <w:r>
        <w:rPr>
          <w:rFonts w:hint="cs"/>
          <w:rtl/>
        </w:rPr>
        <w:t xml:space="preserve">(3) </w:t>
      </w:r>
      <w:r w:rsidR="00621AF5">
        <w:rPr>
          <w:rFonts w:hint="cs"/>
          <w:rtl/>
        </w:rPr>
        <w:t>גמרא</w:t>
      </w:r>
      <w:r w:rsidR="00E56F89">
        <w:rPr>
          <w:rFonts w:hint="cs"/>
          <w:rtl/>
        </w:rPr>
        <w:t xml:space="preserve"> דף ה: "</w:t>
      </w:r>
      <w:r>
        <w:rPr>
          <w:rFonts w:hint="cs"/>
          <w:rtl/>
        </w:rPr>
        <w:t xml:space="preserve">הורו ב"ד של אחד וכו' ... אחד עשר שבטים לא </w:t>
      </w:r>
      <w:proofErr w:type="spellStart"/>
      <w:r>
        <w:rPr>
          <w:rFonts w:hint="cs"/>
          <w:rtl/>
        </w:rPr>
        <w:t>איקרו</w:t>
      </w:r>
      <w:proofErr w:type="spellEnd"/>
      <w:r>
        <w:rPr>
          <w:rFonts w:hint="cs"/>
          <w:rtl/>
        </w:rPr>
        <w:t xml:space="preserve"> קהל"</w:t>
      </w:r>
      <w:r w:rsidR="0081587E">
        <w:rPr>
          <w:rFonts w:hint="cs"/>
          <w:rtl/>
        </w:rPr>
        <w:t>, רש"י, תוס'</w:t>
      </w:r>
      <w:r w:rsidR="004454C0">
        <w:rPr>
          <w:rFonts w:hint="cs"/>
          <w:rtl/>
        </w:rPr>
        <w:t xml:space="preserve">, </w:t>
      </w:r>
      <w:r w:rsidR="00A66974">
        <w:rPr>
          <w:rFonts w:hint="cs"/>
          <w:rtl/>
        </w:rPr>
        <w:t xml:space="preserve">[תוס' </w:t>
      </w:r>
      <w:proofErr w:type="spellStart"/>
      <w:r w:rsidR="00A66974">
        <w:rPr>
          <w:rFonts w:hint="cs"/>
          <w:rtl/>
        </w:rPr>
        <w:t>הרא"ש</w:t>
      </w:r>
      <w:proofErr w:type="spellEnd"/>
      <w:r w:rsidR="00A66974">
        <w:rPr>
          <w:rFonts w:hint="cs"/>
          <w:rtl/>
        </w:rPr>
        <w:t xml:space="preserve"> ד"ה </w:t>
      </w:r>
      <w:proofErr w:type="spellStart"/>
      <w:r w:rsidR="00A66974">
        <w:rPr>
          <w:rFonts w:hint="cs"/>
          <w:rtl/>
        </w:rPr>
        <w:t>ה"ג</w:t>
      </w:r>
      <w:proofErr w:type="spellEnd"/>
      <w:r w:rsidR="00A66974">
        <w:rPr>
          <w:rFonts w:hint="cs"/>
          <w:rtl/>
        </w:rPr>
        <w:t>], [ר"ח ד"ה אלא אמר רב אחא בר יעקב]</w:t>
      </w:r>
    </w:p>
    <w:p w14:paraId="57B4CCA2" w14:textId="6BA8A16D" w:rsidR="00104DE9" w:rsidRDefault="00104DE9" w:rsidP="00E21EB8">
      <w:pPr>
        <w:spacing w:after="120"/>
        <w:jc w:val="both"/>
        <w:rPr>
          <w:rtl/>
        </w:rPr>
      </w:pPr>
      <w:r>
        <w:rPr>
          <w:rFonts w:hint="cs"/>
          <w:rtl/>
        </w:rPr>
        <w:t>בענין מעמד כל שבט כקהל:</w:t>
      </w:r>
    </w:p>
    <w:p w14:paraId="104A8CD7" w14:textId="6DB2BDFD" w:rsidR="00104DE9" w:rsidRDefault="00104DE9" w:rsidP="00E21EB8">
      <w:pPr>
        <w:spacing w:after="120"/>
        <w:jc w:val="both"/>
        <w:rPr>
          <w:rtl/>
        </w:rPr>
      </w:pPr>
      <w:r>
        <w:rPr>
          <w:rFonts w:hint="cs"/>
          <w:rtl/>
        </w:rPr>
        <w:t xml:space="preserve">גמ' פסחים ריש דף פ. "רבי שמעון אומר אפילו ... ועבדי </w:t>
      </w:r>
      <w:proofErr w:type="spellStart"/>
      <w:r>
        <w:rPr>
          <w:rFonts w:hint="cs"/>
          <w:rtl/>
        </w:rPr>
        <w:t>כולהו</w:t>
      </w:r>
      <w:proofErr w:type="spellEnd"/>
      <w:r>
        <w:rPr>
          <w:rFonts w:hint="cs"/>
          <w:rtl/>
        </w:rPr>
        <w:t xml:space="preserve"> בטומאה", רמב"ם קרבן פסח ז:א</w:t>
      </w:r>
    </w:p>
    <w:p w14:paraId="7D2F92A9" w14:textId="3F45B74D" w:rsidR="00104DE9" w:rsidRDefault="00104DE9" w:rsidP="00E21EB8">
      <w:pPr>
        <w:spacing w:after="120"/>
        <w:jc w:val="both"/>
        <w:rPr>
          <w:rtl/>
        </w:rPr>
      </w:pPr>
      <w:r>
        <w:rPr>
          <w:rFonts w:hint="cs"/>
          <w:rtl/>
        </w:rPr>
        <w:t xml:space="preserve">ש"ע </w:t>
      </w:r>
      <w:proofErr w:type="spellStart"/>
      <w:r>
        <w:rPr>
          <w:rFonts w:hint="cs"/>
          <w:rtl/>
        </w:rPr>
        <w:t>או"ח</w:t>
      </w:r>
      <w:proofErr w:type="spellEnd"/>
      <w:r>
        <w:rPr>
          <w:rFonts w:hint="cs"/>
          <w:rtl/>
        </w:rPr>
        <w:t xml:space="preserve"> </w:t>
      </w:r>
      <w:proofErr w:type="spellStart"/>
      <w:r>
        <w:rPr>
          <w:rFonts w:hint="cs"/>
          <w:rtl/>
        </w:rPr>
        <w:t>ריח:ב</w:t>
      </w:r>
      <w:proofErr w:type="spellEnd"/>
      <w:r>
        <w:rPr>
          <w:rFonts w:hint="cs"/>
          <w:rtl/>
        </w:rPr>
        <w:t xml:space="preserve">, </w:t>
      </w:r>
      <w:proofErr w:type="spellStart"/>
      <w:r>
        <w:rPr>
          <w:rFonts w:hint="cs"/>
          <w:rtl/>
        </w:rPr>
        <w:t>מג"א</w:t>
      </w:r>
      <w:proofErr w:type="spellEnd"/>
      <w:r>
        <w:rPr>
          <w:rFonts w:hint="cs"/>
          <w:rtl/>
        </w:rPr>
        <w:t xml:space="preserve"> שם ס"ק ג, [ערה"ש שם סעיף ד]</w:t>
      </w:r>
      <w:r w:rsidR="001D1950">
        <w:rPr>
          <w:rFonts w:hint="cs"/>
          <w:rtl/>
        </w:rPr>
        <w:t>, [</w:t>
      </w:r>
      <w:proofErr w:type="spellStart"/>
      <w:r w:rsidR="001D1950">
        <w:rPr>
          <w:rFonts w:hint="cs"/>
          <w:rtl/>
        </w:rPr>
        <w:t>חזון</w:t>
      </w:r>
      <w:proofErr w:type="spellEnd"/>
      <w:r w:rsidR="001D1950">
        <w:rPr>
          <w:rFonts w:hint="cs"/>
          <w:rtl/>
        </w:rPr>
        <w:t xml:space="preserve"> איש </w:t>
      </w:r>
      <w:proofErr w:type="spellStart"/>
      <w:r w:rsidR="001D1950">
        <w:rPr>
          <w:rFonts w:hint="cs"/>
          <w:rtl/>
        </w:rPr>
        <w:t>יד:כא</w:t>
      </w:r>
      <w:proofErr w:type="spellEnd"/>
      <w:r w:rsidR="001D1950">
        <w:rPr>
          <w:rFonts w:hint="cs"/>
          <w:rtl/>
        </w:rPr>
        <w:t xml:space="preserve"> ד"ה והנה]</w:t>
      </w:r>
    </w:p>
    <w:p w14:paraId="7095E39B" w14:textId="556D5AD6" w:rsidR="004454C0" w:rsidRDefault="004454C0" w:rsidP="00E21EB8">
      <w:pPr>
        <w:spacing w:after="120"/>
        <w:jc w:val="both"/>
        <w:rPr>
          <w:rtl/>
        </w:rPr>
      </w:pPr>
    </w:p>
    <w:p w14:paraId="5F4294F6" w14:textId="77777777" w:rsidR="004454C0" w:rsidRDefault="004454C0" w:rsidP="00E21EB8">
      <w:pPr>
        <w:spacing w:after="120"/>
        <w:jc w:val="both"/>
        <w:rPr>
          <w:rtl/>
        </w:rPr>
      </w:pPr>
      <w:bookmarkStart w:id="0" w:name="_GoBack"/>
      <w:bookmarkEnd w:id="0"/>
    </w:p>
    <w:p w14:paraId="1E1791E9" w14:textId="77777777" w:rsidR="004454C0" w:rsidRDefault="004454C0" w:rsidP="00E21EB8">
      <w:pPr>
        <w:spacing w:after="120"/>
        <w:jc w:val="both"/>
        <w:rPr>
          <w:rtl/>
        </w:rPr>
      </w:pPr>
    </w:p>
    <w:p w14:paraId="375CCEA6" w14:textId="77777777" w:rsidR="00104DE9" w:rsidRPr="00104DE9" w:rsidRDefault="00104DE9" w:rsidP="00104DE9">
      <w:pPr>
        <w:autoSpaceDE w:val="0"/>
        <w:autoSpaceDN w:val="0"/>
        <w:adjustRightInd w:val="0"/>
        <w:jc w:val="both"/>
        <w:rPr>
          <w:u w:val="single"/>
          <w:rtl/>
        </w:rPr>
      </w:pPr>
      <w:r w:rsidRPr="00104DE9">
        <w:rPr>
          <w:u w:val="single"/>
          <w:rtl/>
        </w:rPr>
        <w:t>שולחן ערוך אורח חיים סימן ריח סעיף ב</w:t>
      </w:r>
    </w:p>
    <w:p w14:paraId="1875545C" w14:textId="7E7094A3" w:rsidR="00104DE9" w:rsidRPr="00104DE9" w:rsidRDefault="00104DE9" w:rsidP="00104DE9">
      <w:pPr>
        <w:autoSpaceDE w:val="0"/>
        <w:autoSpaceDN w:val="0"/>
        <w:adjustRightInd w:val="0"/>
        <w:jc w:val="both"/>
        <w:rPr>
          <w:rtl/>
        </w:rPr>
      </w:pPr>
      <w:r w:rsidRPr="00104DE9">
        <w:rPr>
          <w:rtl/>
        </w:rPr>
        <w:t xml:space="preserve">על נס שנעשה </w:t>
      </w:r>
      <w:proofErr w:type="spellStart"/>
      <w:r w:rsidRPr="00104DE9">
        <w:rPr>
          <w:rtl/>
        </w:rPr>
        <w:t>לקצת</w:t>
      </w:r>
      <w:proofErr w:type="spellEnd"/>
      <w:r w:rsidRPr="00104DE9">
        <w:rPr>
          <w:rtl/>
        </w:rPr>
        <w:t xml:space="preserve"> ישראל כל זמן שלא נעשה לכל ישראל או רובן, ואפילו נעשה </w:t>
      </w:r>
      <w:proofErr w:type="spellStart"/>
      <w:r w:rsidRPr="00104DE9">
        <w:rPr>
          <w:rtl/>
        </w:rPr>
        <w:t>לקצת</w:t>
      </w:r>
      <w:proofErr w:type="spellEnd"/>
      <w:r w:rsidRPr="00104DE9">
        <w:rPr>
          <w:rtl/>
        </w:rPr>
        <w:t xml:space="preserve"> שבטים, אין </w:t>
      </w:r>
      <w:proofErr w:type="spellStart"/>
      <w:r w:rsidRPr="00104DE9">
        <w:rPr>
          <w:rtl/>
        </w:rPr>
        <w:t>מברכין</w:t>
      </w:r>
      <w:proofErr w:type="spellEnd"/>
      <w:r w:rsidRPr="00104DE9">
        <w:rPr>
          <w:rtl/>
        </w:rPr>
        <w:t xml:space="preserve"> עליו.</w:t>
      </w:r>
    </w:p>
    <w:p w14:paraId="62F176DC" w14:textId="4003255B" w:rsidR="00104DE9" w:rsidRDefault="00104DE9" w:rsidP="00E21EB8">
      <w:pPr>
        <w:autoSpaceDE w:val="0"/>
        <w:autoSpaceDN w:val="0"/>
        <w:adjustRightInd w:val="0"/>
        <w:jc w:val="both"/>
        <w:rPr>
          <w:u w:val="single"/>
          <w:rtl/>
        </w:rPr>
      </w:pPr>
    </w:p>
    <w:p w14:paraId="2170970E" w14:textId="77777777" w:rsidR="00104DE9" w:rsidRPr="00104DE9" w:rsidRDefault="00104DE9" w:rsidP="00104DE9">
      <w:pPr>
        <w:autoSpaceDE w:val="0"/>
        <w:autoSpaceDN w:val="0"/>
        <w:adjustRightInd w:val="0"/>
        <w:jc w:val="both"/>
        <w:rPr>
          <w:u w:val="single"/>
          <w:rtl/>
        </w:rPr>
      </w:pPr>
      <w:r w:rsidRPr="00104DE9">
        <w:rPr>
          <w:u w:val="single"/>
          <w:rtl/>
        </w:rPr>
        <w:t>מגן אברהם סימן ריח ס"ק ג</w:t>
      </w:r>
    </w:p>
    <w:p w14:paraId="53BCDC83" w14:textId="43ABD1D0" w:rsidR="00104DE9" w:rsidRDefault="00104DE9" w:rsidP="00104DE9">
      <w:pPr>
        <w:autoSpaceDE w:val="0"/>
        <w:autoSpaceDN w:val="0"/>
        <w:adjustRightInd w:val="0"/>
        <w:jc w:val="both"/>
        <w:rPr>
          <w:rtl/>
        </w:rPr>
      </w:pPr>
      <w:proofErr w:type="spellStart"/>
      <w:r w:rsidRPr="00104DE9">
        <w:rPr>
          <w:rtl/>
        </w:rPr>
        <w:t>לקצת</w:t>
      </w:r>
      <w:proofErr w:type="spellEnd"/>
      <w:r w:rsidRPr="00104DE9">
        <w:rPr>
          <w:rtl/>
        </w:rPr>
        <w:t xml:space="preserve"> שבטים </w:t>
      </w:r>
      <w:proofErr w:type="spellStart"/>
      <w:r w:rsidRPr="00104DE9">
        <w:rPr>
          <w:rtl/>
        </w:rPr>
        <w:t>וכו</w:t>
      </w:r>
      <w:proofErr w:type="spellEnd"/>
      <w:r w:rsidRPr="00104DE9">
        <w:rPr>
          <w:rtl/>
        </w:rPr>
        <w:t xml:space="preserve">'. הקשה </w:t>
      </w:r>
      <w:proofErr w:type="spellStart"/>
      <w:r w:rsidRPr="00104DE9">
        <w:rPr>
          <w:rtl/>
        </w:rPr>
        <w:t>הב"ח</w:t>
      </w:r>
      <w:proofErr w:type="spellEnd"/>
      <w:r w:rsidRPr="00104DE9">
        <w:rPr>
          <w:rtl/>
        </w:rPr>
        <w:t xml:space="preserve"> </w:t>
      </w:r>
      <w:proofErr w:type="spellStart"/>
      <w:r w:rsidRPr="00104DE9">
        <w:rPr>
          <w:rtl/>
        </w:rPr>
        <w:t>דהא</w:t>
      </w:r>
      <w:proofErr w:type="spellEnd"/>
      <w:r w:rsidRPr="00104DE9">
        <w:rPr>
          <w:rtl/>
        </w:rPr>
        <w:t xml:space="preserve"> בירושלמי </w:t>
      </w:r>
      <w:proofErr w:type="spellStart"/>
      <w:r w:rsidRPr="00104DE9">
        <w:rPr>
          <w:rtl/>
        </w:rPr>
        <w:t>קאמר</w:t>
      </w:r>
      <w:proofErr w:type="spellEnd"/>
      <w:r w:rsidRPr="00104DE9">
        <w:rPr>
          <w:rtl/>
        </w:rPr>
        <w:t xml:space="preserve"> </w:t>
      </w:r>
      <w:proofErr w:type="spellStart"/>
      <w:r w:rsidRPr="00104DE9">
        <w:rPr>
          <w:rtl/>
        </w:rPr>
        <w:t>דלמ"ד</w:t>
      </w:r>
      <w:proofErr w:type="spellEnd"/>
      <w:r w:rsidRPr="00104DE9">
        <w:rPr>
          <w:rtl/>
        </w:rPr>
        <w:t xml:space="preserve"> כל שבט </w:t>
      </w:r>
      <w:proofErr w:type="spellStart"/>
      <w:r w:rsidRPr="00104DE9">
        <w:rPr>
          <w:rtl/>
        </w:rPr>
        <w:t>אקרי</w:t>
      </w:r>
      <w:proofErr w:type="spellEnd"/>
      <w:r w:rsidRPr="00104DE9">
        <w:rPr>
          <w:rtl/>
        </w:rPr>
        <w:t xml:space="preserve"> קהל חייב לברך על נס של שבט א' ופלוגת' </w:t>
      </w:r>
      <w:proofErr w:type="spellStart"/>
      <w:r w:rsidRPr="00104DE9">
        <w:rPr>
          <w:rtl/>
        </w:rPr>
        <w:t>דר"מ</w:t>
      </w:r>
      <w:proofErr w:type="spellEnd"/>
      <w:r w:rsidRPr="00104DE9">
        <w:rPr>
          <w:rtl/>
        </w:rPr>
        <w:t xml:space="preserve"> עם ר"י </w:t>
      </w:r>
      <w:proofErr w:type="spellStart"/>
      <w:r w:rsidRPr="00104DE9">
        <w:rPr>
          <w:rtl/>
        </w:rPr>
        <w:t>ור"ש</w:t>
      </w:r>
      <w:proofErr w:type="spellEnd"/>
      <w:r w:rsidRPr="00104DE9">
        <w:rPr>
          <w:rtl/>
        </w:rPr>
        <w:t xml:space="preserve"> היא וכיון </w:t>
      </w:r>
      <w:proofErr w:type="spellStart"/>
      <w:r w:rsidRPr="00104DE9">
        <w:rPr>
          <w:rtl/>
        </w:rPr>
        <w:t>דקי"ל</w:t>
      </w:r>
      <w:proofErr w:type="spellEnd"/>
      <w:r w:rsidRPr="00104DE9">
        <w:rPr>
          <w:rtl/>
        </w:rPr>
        <w:t xml:space="preserve"> </w:t>
      </w:r>
      <w:proofErr w:type="spellStart"/>
      <w:r w:rsidRPr="00104DE9">
        <w:rPr>
          <w:rtl/>
        </w:rPr>
        <w:t>כר"י</w:t>
      </w:r>
      <w:proofErr w:type="spellEnd"/>
      <w:r w:rsidRPr="00104DE9">
        <w:rPr>
          <w:rtl/>
        </w:rPr>
        <w:t xml:space="preserve"> </w:t>
      </w:r>
      <w:proofErr w:type="spellStart"/>
      <w:r w:rsidRPr="00104DE9">
        <w:rPr>
          <w:rtl/>
        </w:rPr>
        <w:t>ור"ש</w:t>
      </w:r>
      <w:proofErr w:type="spellEnd"/>
      <w:r w:rsidRPr="00104DE9">
        <w:rPr>
          <w:rtl/>
        </w:rPr>
        <w:t xml:space="preserve"> </w:t>
      </w:r>
      <w:proofErr w:type="spellStart"/>
      <w:r w:rsidRPr="00104DE9">
        <w:rPr>
          <w:rtl/>
        </w:rPr>
        <w:t>וכ"פ</w:t>
      </w:r>
      <w:proofErr w:type="spellEnd"/>
      <w:r w:rsidRPr="00104DE9">
        <w:rPr>
          <w:rtl/>
        </w:rPr>
        <w:t xml:space="preserve"> הרמב"ם </w:t>
      </w:r>
      <w:proofErr w:type="spellStart"/>
      <w:r w:rsidRPr="00104DE9">
        <w:rPr>
          <w:rtl/>
        </w:rPr>
        <w:t>פי"ב</w:t>
      </w:r>
      <w:proofErr w:type="spellEnd"/>
      <w:r w:rsidRPr="00104DE9">
        <w:rPr>
          <w:rtl/>
        </w:rPr>
        <w:t xml:space="preserve"> משגגות וא"כ למה פסק כאן דאינו מברך </w:t>
      </w:r>
      <w:proofErr w:type="spellStart"/>
      <w:r w:rsidRPr="00104DE9">
        <w:rPr>
          <w:rtl/>
        </w:rPr>
        <w:t>ובל"ח</w:t>
      </w:r>
      <w:proofErr w:type="spellEnd"/>
      <w:r w:rsidRPr="00104DE9">
        <w:rPr>
          <w:rtl/>
        </w:rPr>
        <w:t xml:space="preserve"> תירץ </w:t>
      </w:r>
      <w:proofErr w:type="spellStart"/>
      <w:r w:rsidRPr="00104DE9">
        <w:rPr>
          <w:rtl/>
        </w:rPr>
        <w:t>דהאי</w:t>
      </w:r>
      <w:proofErr w:type="spellEnd"/>
      <w:r w:rsidRPr="00104DE9">
        <w:rPr>
          <w:rtl/>
        </w:rPr>
        <w:t xml:space="preserve"> </w:t>
      </w:r>
      <w:proofErr w:type="spellStart"/>
      <w:r w:rsidRPr="00104DE9">
        <w:rPr>
          <w:rtl/>
        </w:rPr>
        <w:t>כללא</w:t>
      </w:r>
      <w:proofErr w:type="spellEnd"/>
      <w:r w:rsidRPr="00104DE9">
        <w:rPr>
          <w:rtl/>
        </w:rPr>
        <w:t xml:space="preserve"> </w:t>
      </w:r>
      <w:proofErr w:type="spellStart"/>
      <w:r w:rsidRPr="00104DE9">
        <w:rPr>
          <w:rtl/>
        </w:rPr>
        <w:t>ליתא</w:t>
      </w:r>
      <w:proofErr w:type="spellEnd"/>
      <w:r w:rsidRPr="00104DE9">
        <w:rPr>
          <w:rtl/>
        </w:rPr>
        <w:t xml:space="preserve"> אלא בדברים הנוהגים אם כן י"ל </w:t>
      </w:r>
      <w:proofErr w:type="spellStart"/>
      <w:r w:rsidRPr="00104DE9">
        <w:rPr>
          <w:rtl/>
        </w:rPr>
        <w:t>דק"ל</w:t>
      </w:r>
      <w:proofErr w:type="spellEnd"/>
      <w:r w:rsidRPr="00104DE9">
        <w:rPr>
          <w:rtl/>
        </w:rPr>
        <w:t xml:space="preserve"> כר"מ עכ"ל וצ"ע </w:t>
      </w:r>
      <w:proofErr w:type="spellStart"/>
      <w:r w:rsidRPr="00104DE9">
        <w:rPr>
          <w:rtl/>
        </w:rPr>
        <w:t>דבתוספות</w:t>
      </w:r>
      <w:proofErr w:type="spellEnd"/>
      <w:r w:rsidRPr="00104DE9">
        <w:rPr>
          <w:rtl/>
        </w:rPr>
        <w:t xml:space="preserve"> זבחים דף ו' משמע </w:t>
      </w:r>
      <w:proofErr w:type="spellStart"/>
      <w:r w:rsidRPr="00104DE9">
        <w:rPr>
          <w:rtl/>
        </w:rPr>
        <w:t>דהאי</w:t>
      </w:r>
      <w:proofErr w:type="spellEnd"/>
      <w:r w:rsidRPr="00104DE9">
        <w:rPr>
          <w:rtl/>
        </w:rPr>
        <w:t xml:space="preserve"> </w:t>
      </w:r>
      <w:proofErr w:type="spellStart"/>
      <w:r w:rsidRPr="00104DE9">
        <w:rPr>
          <w:rtl/>
        </w:rPr>
        <w:t>כללא</w:t>
      </w:r>
      <w:proofErr w:type="spellEnd"/>
      <w:r w:rsidRPr="00104DE9">
        <w:rPr>
          <w:rtl/>
        </w:rPr>
        <w:t xml:space="preserve"> שייך </w:t>
      </w:r>
      <w:proofErr w:type="spellStart"/>
      <w:r w:rsidRPr="00104DE9">
        <w:rPr>
          <w:rtl/>
        </w:rPr>
        <w:t>בכ"מ</w:t>
      </w:r>
      <w:proofErr w:type="spellEnd"/>
      <w:r w:rsidRPr="00104DE9">
        <w:rPr>
          <w:rtl/>
        </w:rPr>
        <w:t xml:space="preserve"> וצ"ע </w:t>
      </w:r>
      <w:proofErr w:type="spellStart"/>
      <w:r w:rsidRPr="00104DE9">
        <w:rPr>
          <w:rtl/>
        </w:rPr>
        <w:t>דמ"מ</w:t>
      </w:r>
      <w:proofErr w:type="spellEnd"/>
      <w:r w:rsidRPr="00104DE9">
        <w:rPr>
          <w:rtl/>
        </w:rPr>
        <w:t xml:space="preserve"> ר"י </w:t>
      </w:r>
      <w:proofErr w:type="spellStart"/>
      <w:r w:rsidRPr="00104DE9">
        <w:rPr>
          <w:rtl/>
        </w:rPr>
        <w:t>ור"ש</w:t>
      </w:r>
      <w:proofErr w:type="spellEnd"/>
      <w:r w:rsidRPr="00104DE9">
        <w:rPr>
          <w:rtl/>
        </w:rPr>
        <w:t xml:space="preserve"> רבים </w:t>
      </w:r>
      <w:proofErr w:type="spellStart"/>
      <w:r w:rsidRPr="00104DE9">
        <w:rPr>
          <w:rtl/>
        </w:rPr>
        <w:t>נינהו</w:t>
      </w:r>
      <w:proofErr w:type="spellEnd"/>
      <w:r w:rsidRPr="00104DE9">
        <w:rPr>
          <w:rtl/>
        </w:rPr>
        <w:t xml:space="preserve"> ועוד </w:t>
      </w:r>
      <w:proofErr w:type="spellStart"/>
      <w:r w:rsidRPr="00104DE9">
        <w:rPr>
          <w:rtl/>
        </w:rPr>
        <w:t>דהא</w:t>
      </w:r>
      <w:proofErr w:type="spellEnd"/>
      <w:r w:rsidRPr="00104DE9">
        <w:rPr>
          <w:rtl/>
        </w:rPr>
        <w:t xml:space="preserve"> הרמב"ם פסק </w:t>
      </w:r>
      <w:proofErr w:type="spellStart"/>
      <w:r w:rsidRPr="00104DE9">
        <w:rPr>
          <w:rtl/>
        </w:rPr>
        <w:t>כוותייהו</w:t>
      </w:r>
      <w:proofErr w:type="spellEnd"/>
      <w:r w:rsidRPr="00104DE9">
        <w:rPr>
          <w:rtl/>
        </w:rPr>
        <w:t xml:space="preserve">, ועוד קשה </w:t>
      </w:r>
      <w:proofErr w:type="spellStart"/>
      <w:r w:rsidRPr="00104DE9">
        <w:rPr>
          <w:rtl/>
        </w:rPr>
        <w:t>דבפסחים</w:t>
      </w:r>
      <w:proofErr w:type="spellEnd"/>
      <w:r w:rsidRPr="00104DE9">
        <w:rPr>
          <w:rtl/>
        </w:rPr>
        <w:t xml:space="preserve"> דף פ' אמרינן </w:t>
      </w:r>
      <w:proofErr w:type="spellStart"/>
      <w:r w:rsidRPr="00104DE9">
        <w:rPr>
          <w:rtl/>
        </w:rPr>
        <w:t>דלר"י</w:t>
      </w:r>
      <w:proofErr w:type="spellEnd"/>
      <w:r w:rsidRPr="00104DE9">
        <w:rPr>
          <w:rtl/>
        </w:rPr>
        <w:t xml:space="preserve"> </w:t>
      </w:r>
      <w:proofErr w:type="spellStart"/>
      <w:r w:rsidRPr="00104DE9">
        <w:rPr>
          <w:rtl/>
        </w:rPr>
        <w:t>ולר"ש</w:t>
      </w:r>
      <w:proofErr w:type="spellEnd"/>
      <w:r w:rsidRPr="00104DE9">
        <w:rPr>
          <w:rtl/>
        </w:rPr>
        <w:t xml:space="preserve"> אם נטמא שבט א' </w:t>
      </w:r>
      <w:proofErr w:type="spellStart"/>
      <w:r w:rsidRPr="00104DE9">
        <w:rPr>
          <w:rtl/>
        </w:rPr>
        <w:t>עושין</w:t>
      </w:r>
      <w:proofErr w:type="spellEnd"/>
      <w:r w:rsidRPr="00104DE9">
        <w:rPr>
          <w:rtl/>
        </w:rPr>
        <w:t xml:space="preserve"> בטומאה משום </w:t>
      </w:r>
      <w:proofErr w:type="spellStart"/>
      <w:r w:rsidRPr="00104DE9">
        <w:rPr>
          <w:rtl/>
        </w:rPr>
        <w:t>דאקרי</w:t>
      </w:r>
      <w:proofErr w:type="spellEnd"/>
      <w:r w:rsidRPr="00104DE9">
        <w:rPr>
          <w:rtl/>
        </w:rPr>
        <w:t xml:space="preserve"> קהל והרמב"ם פסק דלא </w:t>
      </w:r>
      <w:proofErr w:type="spellStart"/>
      <w:r w:rsidRPr="00104DE9">
        <w:rPr>
          <w:rtl/>
        </w:rPr>
        <w:t>כותייהו</w:t>
      </w:r>
      <w:proofErr w:type="spellEnd"/>
      <w:r w:rsidRPr="00104DE9">
        <w:rPr>
          <w:rtl/>
        </w:rPr>
        <w:t xml:space="preserve"> משום </w:t>
      </w:r>
      <w:proofErr w:type="spellStart"/>
      <w:r w:rsidRPr="00104DE9">
        <w:rPr>
          <w:rtl/>
        </w:rPr>
        <w:t>דסתם</w:t>
      </w:r>
      <w:proofErr w:type="spellEnd"/>
      <w:r w:rsidRPr="00104DE9">
        <w:rPr>
          <w:rtl/>
        </w:rPr>
        <w:t xml:space="preserve"> מתני' דלא </w:t>
      </w:r>
      <w:proofErr w:type="spellStart"/>
      <w:r w:rsidRPr="00104DE9">
        <w:rPr>
          <w:rtl/>
        </w:rPr>
        <w:t>כותייהו</w:t>
      </w:r>
      <w:proofErr w:type="spellEnd"/>
      <w:r w:rsidRPr="00104DE9">
        <w:rPr>
          <w:rtl/>
        </w:rPr>
        <w:t xml:space="preserve"> וא"כ יהיו דבריו </w:t>
      </w:r>
      <w:proofErr w:type="spellStart"/>
      <w:r w:rsidRPr="00104DE9">
        <w:rPr>
          <w:rtl/>
        </w:rPr>
        <w:t>סותרין</w:t>
      </w:r>
      <w:proofErr w:type="spellEnd"/>
      <w:r w:rsidRPr="00104DE9">
        <w:rPr>
          <w:rtl/>
        </w:rPr>
        <w:t xml:space="preserve"> זה את זה, לכן נ"ל </w:t>
      </w:r>
      <w:proofErr w:type="spellStart"/>
      <w:r w:rsidRPr="00104DE9">
        <w:rPr>
          <w:rtl/>
        </w:rPr>
        <w:t>דדוק</w:t>
      </w:r>
      <w:proofErr w:type="spellEnd"/>
      <w:r w:rsidRPr="00104DE9">
        <w:rPr>
          <w:rtl/>
        </w:rPr>
        <w:t xml:space="preserve">' בהוראת ב"ד </w:t>
      </w:r>
      <w:proofErr w:type="spellStart"/>
      <w:r w:rsidRPr="00104DE9">
        <w:rPr>
          <w:rtl/>
        </w:rPr>
        <w:t>קי"ל</w:t>
      </w:r>
      <w:proofErr w:type="spellEnd"/>
      <w:r w:rsidRPr="00104DE9">
        <w:rPr>
          <w:rtl/>
        </w:rPr>
        <w:t xml:space="preserve"> </w:t>
      </w:r>
      <w:proofErr w:type="spellStart"/>
      <w:r w:rsidRPr="00104DE9">
        <w:rPr>
          <w:rtl/>
        </w:rPr>
        <w:t>כותייהו</w:t>
      </w:r>
      <w:proofErr w:type="spellEnd"/>
      <w:r w:rsidRPr="00104DE9">
        <w:rPr>
          <w:rtl/>
        </w:rPr>
        <w:t xml:space="preserve"> משום </w:t>
      </w:r>
      <w:proofErr w:type="spellStart"/>
      <w:r w:rsidRPr="00104DE9">
        <w:rPr>
          <w:rtl/>
        </w:rPr>
        <w:t>דכתיב</w:t>
      </w:r>
      <w:proofErr w:type="spellEnd"/>
      <w:r w:rsidRPr="00104DE9">
        <w:rPr>
          <w:rtl/>
        </w:rPr>
        <w:t xml:space="preserve"> </w:t>
      </w:r>
      <w:proofErr w:type="spellStart"/>
      <w:r w:rsidRPr="00104DE9">
        <w:rPr>
          <w:rtl/>
        </w:rPr>
        <w:t>בהדיא</w:t>
      </w:r>
      <w:proofErr w:type="spellEnd"/>
      <w:r w:rsidRPr="00104DE9">
        <w:rPr>
          <w:rtl/>
        </w:rPr>
        <w:t xml:space="preserve"> קהל בקרא אבל בפסח לא כתיב בהדי' קהל והכא לפסח </w:t>
      </w:r>
      <w:proofErr w:type="spellStart"/>
      <w:r w:rsidRPr="00104DE9">
        <w:rPr>
          <w:rtl/>
        </w:rPr>
        <w:t>מדמינן</w:t>
      </w:r>
      <w:proofErr w:type="spellEnd"/>
      <w:r w:rsidRPr="00104DE9">
        <w:rPr>
          <w:rtl/>
        </w:rPr>
        <w:t xml:space="preserve"> לה:</w:t>
      </w:r>
    </w:p>
    <w:p w14:paraId="319CE451" w14:textId="6AEFC367" w:rsidR="00104DE9" w:rsidRDefault="00104DE9" w:rsidP="00104DE9">
      <w:pPr>
        <w:autoSpaceDE w:val="0"/>
        <w:autoSpaceDN w:val="0"/>
        <w:adjustRightInd w:val="0"/>
        <w:jc w:val="both"/>
        <w:rPr>
          <w:rtl/>
        </w:rPr>
      </w:pPr>
    </w:p>
    <w:p w14:paraId="64056FBF" w14:textId="649DA6F5" w:rsidR="00104DE9" w:rsidRPr="00104DE9" w:rsidRDefault="00104DE9" w:rsidP="00104DE9">
      <w:pPr>
        <w:autoSpaceDE w:val="0"/>
        <w:autoSpaceDN w:val="0"/>
        <w:adjustRightInd w:val="0"/>
        <w:jc w:val="both"/>
        <w:rPr>
          <w:u w:val="single"/>
          <w:rtl/>
        </w:rPr>
      </w:pPr>
      <w:r w:rsidRPr="00104DE9">
        <w:rPr>
          <w:u w:val="single"/>
          <w:rtl/>
        </w:rPr>
        <w:t>ערוך השולחן אורח חיים סימן ריח</w:t>
      </w:r>
      <w:r w:rsidRPr="00104DE9">
        <w:rPr>
          <w:rFonts w:hint="cs"/>
          <w:u w:val="single"/>
          <w:rtl/>
        </w:rPr>
        <w:t xml:space="preserve"> </w:t>
      </w:r>
      <w:r w:rsidRPr="00104DE9">
        <w:rPr>
          <w:u w:val="single"/>
          <w:rtl/>
        </w:rPr>
        <w:t>סעיף ד</w:t>
      </w:r>
    </w:p>
    <w:p w14:paraId="0B28274E" w14:textId="6E929717" w:rsidR="00104DE9" w:rsidRDefault="00104DE9" w:rsidP="00104DE9">
      <w:pPr>
        <w:autoSpaceDE w:val="0"/>
        <w:autoSpaceDN w:val="0"/>
        <w:adjustRightInd w:val="0"/>
        <w:jc w:val="both"/>
        <w:rPr>
          <w:rtl/>
        </w:rPr>
      </w:pPr>
      <w:r>
        <w:rPr>
          <w:rtl/>
        </w:rPr>
        <w:t xml:space="preserve">על נס שלא נעשה לכל ישראל או לרוב ישראל אלא </w:t>
      </w:r>
      <w:proofErr w:type="spellStart"/>
      <w:r>
        <w:rPr>
          <w:rtl/>
        </w:rPr>
        <w:t>למקצת</w:t>
      </w:r>
      <w:proofErr w:type="spellEnd"/>
      <w:r>
        <w:rPr>
          <w:rtl/>
        </w:rPr>
        <w:t xml:space="preserve"> ישראל ואפילו נעשה לכמה שבטים מ"מ כיון שאינם רוב ישראל אין </w:t>
      </w:r>
      <w:proofErr w:type="spellStart"/>
      <w:r>
        <w:rPr>
          <w:rtl/>
        </w:rPr>
        <w:t>מברכין</w:t>
      </w:r>
      <w:proofErr w:type="spellEnd"/>
      <w:r>
        <w:rPr>
          <w:rtl/>
        </w:rPr>
        <w:t xml:space="preserve"> עליו ואף על גב </w:t>
      </w:r>
      <w:proofErr w:type="spellStart"/>
      <w:r>
        <w:rPr>
          <w:rtl/>
        </w:rPr>
        <w:t>דלעניין</w:t>
      </w:r>
      <w:proofErr w:type="spellEnd"/>
      <w:r>
        <w:rPr>
          <w:rtl/>
        </w:rPr>
        <w:t xml:space="preserve"> הוראת ב"ד </w:t>
      </w:r>
      <w:proofErr w:type="spellStart"/>
      <w:r>
        <w:rPr>
          <w:rtl/>
        </w:rPr>
        <w:t>קיי"ל</w:t>
      </w:r>
      <w:proofErr w:type="spellEnd"/>
      <w:r>
        <w:rPr>
          <w:rtl/>
        </w:rPr>
        <w:t xml:space="preserve"> </w:t>
      </w:r>
      <w:proofErr w:type="spellStart"/>
      <w:r>
        <w:rPr>
          <w:rtl/>
        </w:rPr>
        <w:t>דשבט</w:t>
      </w:r>
      <w:proofErr w:type="spellEnd"/>
      <w:r>
        <w:rPr>
          <w:rtl/>
        </w:rPr>
        <w:t xml:space="preserve"> אחד </w:t>
      </w:r>
      <w:proofErr w:type="spellStart"/>
      <w:r>
        <w:rPr>
          <w:rtl/>
        </w:rPr>
        <w:t>איקרי</w:t>
      </w:r>
      <w:proofErr w:type="spellEnd"/>
      <w:r>
        <w:rPr>
          <w:rtl/>
        </w:rPr>
        <w:t xml:space="preserve"> קהל כמ"ש הרמב"ם </w:t>
      </w:r>
      <w:proofErr w:type="spellStart"/>
      <w:r>
        <w:rPr>
          <w:rtl/>
        </w:rPr>
        <w:t>בפי"ב</w:t>
      </w:r>
      <w:proofErr w:type="spellEnd"/>
      <w:r>
        <w:rPr>
          <w:rtl/>
        </w:rPr>
        <w:t xml:space="preserve"> [הל' א'] משגגות מ"מ לא לכל הדברים כן הוא והרי לעניין פסח הבא בטומאה לא נחשבו רוב האמנם בהוראה שאני </w:t>
      </w:r>
      <w:proofErr w:type="spellStart"/>
      <w:r>
        <w:rPr>
          <w:rtl/>
        </w:rPr>
        <w:t>דכתיב</w:t>
      </w:r>
      <w:proofErr w:type="spellEnd"/>
      <w:r>
        <w:rPr>
          <w:rtl/>
        </w:rPr>
        <w:t xml:space="preserve"> קהל ושבט אחד </w:t>
      </w:r>
      <w:proofErr w:type="spellStart"/>
      <w:r>
        <w:rPr>
          <w:rtl/>
        </w:rPr>
        <w:t>איקרי</w:t>
      </w:r>
      <w:proofErr w:type="spellEnd"/>
      <w:r>
        <w:rPr>
          <w:rtl/>
        </w:rPr>
        <w:t xml:space="preserve"> קהל אבל לא ציבור [</w:t>
      </w:r>
      <w:proofErr w:type="spellStart"/>
      <w:r>
        <w:rPr>
          <w:rtl/>
        </w:rPr>
        <w:t>מג"א</w:t>
      </w:r>
      <w:proofErr w:type="spellEnd"/>
      <w:r>
        <w:rPr>
          <w:rtl/>
        </w:rPr>
        <w:t xml:space="preserve"> </w:t>
      </w:r>
      <w:proofErr w:type="spellStart"/>
      <w:r>
        <w:rPr>
          <w:rtl/>
        </w:rPr>
        <w:t>סק"ג</w:t>
      </w:r>
      <w:proofErr w:type="spellEnd"/>
      <w:r>
        <w:rPr>
          <w:rtl/>
        </w:rPr>
        <w:t xml:space="preserve">] ועוד </w:t>
      </w:r>
      <w:proofErr w:type="spellStart"/>
      <w:r>
        <w:rPr>
          <w:rtl/>
        </w:rPr>
        <w:t>דבהוראה</w:t>
      </w:r>
      <w:proofErr w:type="spellEnd"/>
      <w:r>
        <w:rPr>
          <w:rtl/>
        </w:rPr>
        <w:t xml:space="preserve"> כיון שהיה לכל שבט </w:t>
      </w:r>
      <w:proofErr w:type="spellStart"/>
      <w:r>
        <w:rPr>
          <w:rtl/>
        </w:rPr>
        <w:t>סנהדרי</w:t>
      </w:r>
      <w:proofErr w:type="spellEnd"/>
      <w:r>
        <w:rPr>
          <w:rtl/>
        </w:rPr>
        <w:t xml:space="preserve"> השבט נחשבים כציבור לעניין שגגת הוראה ולא בשארי דברים:</w:t>
      </w:r>
    </w:p>
    <w:p w14:paraId="08BB4D09" w14:textId="14871988" w:rsidR="004454C0" w:rsidRDefault="004454C0" w:rsidP="00104DE9">
      <w:pPr>
        <w:autoSpaceDE w:val="0"/>
        <w:autoSpaceDN w:val="0"/>
        <w:adjustRightInd w:val="0"/>
        <w:jc w:val="both"/>
        <w:rPr>
          <w:rtl/>
        </w:rPr>
      </w:pPr>
    </w:p>
    <w:p w14:paraId="0402842D" w14:textId="77777777" w:rsidR="004454C0" w:rsidRPr="004454C0" w:rsidRDefault="004454C0" w:rsidP="004454C0">
      <w:pPr>
        <w:autoSpaceDE w:val="0"/>
        <w:autoSpaceDN w:val="0"/>
        <w:adjustRightInd w:val="0"/>
        <w:jc w:val="both"/>
        <w:rPr>
          <w:u w:val="single"/>
          <w:rtl/>
        </w:rPr>
      </w:pPr>
      <w:r w:rsidRPr="004454C0">
        <w:rPr>
          <w:u w:val="single"/>
          <w:rtl/>
        </w:rPr>
        <w:t>באר שבע מסכת הוריות דף ה עמוד ב</w:t>
      </w:r>
    </w:p>
    <w:p w14:paraId="45AB2A23" w14:textId="67DAF171" w:rsidR="004454C0" w:rsidRPr="004454C0" w:rsidRDefault="004454C0" w:rsidP="004454C0">
      <w:pPr>
        <w:autoSpaceDE w:val="0"/>
        <w:autoSpaceDN w:val="0"/>
        <w:adjustRightInd w:val="0"/>
        <w:jc w:val="both"/>
        <w:rPr>
          <w:rtl/>
        </w:rPr>
      </w:pPr>
      <w:r>
        <w:rPr>
          <w:rtl/>
        </w:rPr>
        <w:t xml:space="preserve">כגון שחטאו ששה שבטים והן רובן של הקהל </w:t>
      </w:r>
      <w:proofErr w:type="spellStart"/>
      <w:r>
        <w:rPr>
          <w:rtl/>
        </w:rPr>
        <w:t>ורשב"א</w:t>
      </w:r>
      <w:proofErr w:type="spellEnd"/>
      <w:r>
        <w:rPr>
          <w:rtl/>
        </w:rPr>
        <w:t xml:space="preserve"> היא. </w:t>
      </w:r>
      <w:proofErr w:type="spellStart"/>
      <w:r>
        <w:rPr>
          <w:rtl/>
        </w:rPr>
        <w:t>תימה</w:t>
      </w:r>
      <w:proofErr w:type="spellEnd"/>
      <w:r>
        <w:rPr>
          <w:rtl/>
        </w:rPr>
        <w:t xml:space="preserve"> מאי </w:t>
      </w:r>
      <w:proofErr w:type="spellStart"/>
      <w:r>
        <w:rPr>
          <w:rtl/>
        </w:rPr>
        <w:t>דוחקיה</w:t>
      </w:r>
      <w:proofErr w:type="spellEnd"/>
      <w:r>
        <w:rPr>
          <w:rtl/>
        </w:rPr>
        <w:t xml:space="preserve"> </w:t>
      </w:r>
      <w:proofErr w:type="spellStart"/>
      <w:r>
        <w:rPr>
          <w:rtl/>
        </w:rPr>
        <w:t>לאוקמה</w:t>
      </w:r>
      <w:proofErr w:type="spellEnd"/>
      <w:r>
        <w:rPr>
          <w:rtl/>
        </w:rPr>
        <w:t xml:space="preserve"> </w:t>
      </w:r>
      <w:proofErr w:type="spellStart"/>
      <w:r>
        <w:rPr>
          <w:rtl/>
        </w:rPr>
        <w:t>הברייתא</w:t>
      </w:r>
      <w:proofErr w:type="spellEnd"/>
      <w:r>
        <w:rPr>
          <w:rtl/>
        </w:rPr>
        <w:t xml:space="preserve"> הכי, והא </w:t>
      </w:r>
      <w:proofErr w:type="spellStart"/>
      <w:r>
        <w:rPr>
          <w:rtl/>
        </w:rPr>
        <w:t>הוה</w:t>
      </w:r>
      <w:proofErr w:type="spellEnd"/>
      <w:r>
        <w:rPr>
          <w:rtl/>
        </w:rPr>
        <w:t xml:space="preserve"> מצי </w:t>
      </w:r>
      <w:proofErr w:type="spellStart"/>
      <w:r>
        <w:rPr>
          <w:rtl/>
        </w:rPr>
        <w:t>לאוקמה</w:t>
      </w:r>
      <w:proofErr w:type="spellEnd"/>
      <w:r>
        <w:rPr>
          <w:rtl/>
        </w:rPr>
        <w:t xml:space="preserve"> </w:t>
      </w:r>
      <w:proofErr w:type="spellStart"/>
      <w:r>
        <w:rPr>
          <w:rtl/>
        </w:rPr>
        <w:t>הברייתא</w:t>
      </w:r>
      <w:proofErr w:type="spellEnd"/>
      <w:r>
        <w:rPr>
          <w:rtl/>
        </w:rPr>
        <w:t xml:space="preserve"> </w:t>
      </w:r>
      <w:proofErr w:type="spellStart"/>
      <w:r>
        <w:rPr>
          <w:rtl/>
        </w:rPr>
        <w:t>כדקא</w:t>
      </w:r>
      <w:proofErr w:type="spellEnd"/>
      <w:r>
        <w:rPr>
          <w:rtl/>
        </w:rPr>
        <w:t xml:space="preserve"> </w:t>
      </w:r>
      <w:proofErr w:type="spellStart"/>
      <w:r>
        <w:rPr>
          <w:rtl/>
        </w:rPr>
        <w:t>סלקא</w:t>
      </w:r>
      <w:proofErr w:type="spellEnd"/>
      <w:r>
        <w:rPr>
          <w:rtl/>
        </w:rPr>
        <w:t xml:space="preserve"> דעתך </w:t>
      </w:r>
      <w:proofErr w:type="spellStart"/>
      <w:r>
        <w:rPr>
          <w:rtl/>
        </w:rPr>
        <w:t>דמקשה</w:t>
      </w:r>
      <w:proofErr w:type="spellEnd"/>
      <w:r>
        <w:rPr>
          <w:rtl/>
        </w:rPr>
        <w:t xml:space="preserve"> מעיקרא </w:t>
      </w:r>
      <w:proofErr w:type="spellStart"/>
      <w:r>
        <w:rPr>
          <w:rtl/>
        </w:rPr>
        <w:t>דמיירי</w:t>
      </w:r>
      <w:proofErr w:type="spellEnd"/>
      <w:r>
        <w:rPr>
          <w:rtl/>
        </w:rPr>
        <w:t xml:space="preserve"> שחטאו שבעה </w:t>
      </w:r>
      <w:proofErr w:type="spellStart"/>
      <w:r>
        <w:rPr>
          <w:rtl/>
        </w:rPr>
        <w:t>ות"ק</w:t>
      </w:r>
      <w:proofErr w:type="spellEnd"/>
      <w:r>
        <w:rPr>
          <w:rtl/>
        </w:rPr>
        <w:t xml:space="preserve"> רבי מאיר. והא </w:t>
      </w:r>
      <w:proofErr w:type="spellStart"/>
      <w:r>
        <w:rPr>
          <w:rtl/>
        </w:rPr>
        <w:t>דפריך</w:t>
      </w:r>
      <w:proofErr w:type="spellEnd"/>
      <w:r>
        <w:rPr>
          <w:rtl/>
        </w:rPr>
        <w:t xml:space="preserve"> רבי שמעון </w:t>
      </w:r>
      <w:proofErr w:type="spellStart"/>
      <w:r>
        <w:rPr>
          <w:rtl/>
        </w:rPr>
        <w:t>תמניא</w:t>
      </w:r>
      <w:proofErr w:type="spellEnd"/>
      <w:r>
        <w:rPr>
          <w:rtl/>
        </w:rPr>
        <w:t xml:space="preserve"> בעי, יש ליישב ולומר </w:t>
      </w:r>
      <w:proofErr w:type="spellStart"/>
      <w:r>
        <w:rPr>
          <w:rtl/>
        </w:rPr>
        <w:t>דמיירי</w:t>
      </w:r>
      <w:proofErr w:type="spellEnd"/>
      <w:r>
        <w:rPr>
          <w:rtl/>
        </w:rPr>
        <w:t xml:space="preserve"> שחטאו שבעה שאינו רובו של הקהל, ולכך רבי מאיר מחייב פר אחד </w:t>
      </w:r>
      <w:proofErr w:type="spellStart"/>
      <w:r>
        <w:rPr>
          <w:rtl/>
        </w:rPr>
        <w:t>כדאמר</w:t>
      </w:r>
      <w:proofErr w:type="spellEnd"/>
      <w:r>
        <w:rPr>
          <w:rtl/>
        </w:rPr>
        <w:t xml:space="preserve"> במשנתנו הורו בית דין ועשו שבעה שבטים או רובן על פיהם </w:t>
      </w:r>
      <w:proofErr w:type="spellStart"/>
      <w:r>
        <w:rPr>
          <w:rtl/>
        </w:rPr>
        <w:t>מביאין</w:t>
      </w:r>
      <w:proofErr w:type="spellEnd"/>
      <w:r>
        <w:rPr>
          <w:rtl/>
        </w:rPr>
        <w:t xml:space="preserve"> פר, משמע </w:t>
      </w:r>
      <w:proofErr w:type="spellStart"/>
      <w:r>
        <w:rPr>
          <w:rtl/>
        </w:rPr>
        <w:t>דכשעשו</w:t>
      </w:r>
      <w:proofErr w:type="spellEnd"/>
      <w:r>
        <w:rPr>
          <w:rtl/>
        </w:rPr>
        <w:t xml:space="preserve"> שבעה שבטים אף על גב שאינו רובו של הקהל </w:t>
      </w:r>
      <w:proofErr w:type="spellStart"/>
      <w:r>
        <w:rPr>
          <w:rtl/>
        </w:rPr>
        <w:t>מביאין</w:t>
      </w:r>
      <w:proofErr w:type="spellEnd"/>
      <w:r>
        <w:rPr>
          <w:rtl/>
        </w:rPr>
        <w:t xml:space="preserve"> פר. וכן פירשו </w:t>
      </w:r>
      <w:proofErr w:type="spellStart"/>
      <w:r>
        <w:rPr>
          <w:rtl/>
        </w:rPr>
        <w:t>בהדיא</w:t>
      </w:r>
      <w:proofErr w:type="spellEnd"/>
      <w:r>
        <w:rPr>
          <w:rtl/>
        </w:rPr>
        <w:t xml:space="preserve"> הרמב"ם ורבינו עובדיה </w:t>
      </w:r>
      <w:proofErr w:type="spellStart"/>
      <w:r>
        <w:rPr>
          <w:rtl/>
        </w:rPr>
        <w:t>מברטנורה</w:t>
      </w:r>
      <w:proofErr w:type="spellEnd"/>
      <w:r>
        <w:rPr>
          <w:rtl/>
        </w:rPr>
        <w:t xml:space="preserve">, ורבי שמעון סבר כיון דלאו </w:t>
      </w:r>
      <w:proofErr w:type="spellStart"/>
      <w:r>
        <w:rPr>
          <w:rtl/>
        </w:rPr>
        <w:t>רובא</w:t>
      </w:r>
      <w:proofErr w:type="spellEnd"/>
      <w:r>
        <w:rPr>
          <w:rtl/>
        </w:rPr>
        <w:t xml:space="preserve"> </w:t>
      </w:r>
      <w:proofErr w:type="spellStart"/>
      <w:r>
        <w:rPr>
          <w:rtl/>
        </w:rPr>
        <w:t>בגברא</w:t>
      </w:r>
      <w:proofErr w:type="spellEnd"/>
      <w:r>
        <w:rPr>
          <w:rtl/>
        </w:rPr>
        <w:t xml:space="preserve"> </w:t>
      </w:r>
      <w:proofErr w:type="spellStart"/>
      <w:r>
        <w:rPr>
          <w:rtl/>
        </w:rPr>
        <w:t>ורובא</w:t>
      </w:r>
      <w:proofErr w:type="spellEnd"/>
      <w:r>
        <w:rPr>
          <w:rtl/>
        </w:rPr>
        <w:t xml:space="preserve"> בשבטים כחד שבט דמי </w:t>
      </w:r>
      <w:proofErr w:type="spellStart"/>
      <w:r>
        <w:rPr>
          <w:rtl/>
        </w:rPr>
        <w:t>ומביאין</w:t>
      </w:r>
      <w:proofErr w:type="spellEnd"/>
      <w:r>
        <w:rPr>
          <w:rtl/>
        </w:rPr>
        <w:t xml:space="preserve"> פר אחד ופר לבית דין:</w:t>
      </w:r>
      <w:r w:rsidRPr="004454C0">
        <w:rPr>
          <w:rtl/>
        </w:rPr>
        <w:br w:type="page"/>
      </w:r>
    </w:p>
    <w:p w14:paraId="0ABFCA8D" w14:textId="2F9A1883" w:rsidR="00E21EB8" w:rsidRPr="00E21EB8" w:rsidRDefault="00E21EB8" w:rsidP="00E21EB8">
      <w:pPr>
        <w:autoSpaceDE w:val="0"/>
        <w:autoSpaceDN w:val="0"/>
        <w:adjustRightInd w:val="0"/>
        <w:jc w:val="both"/>
        <w:rPr>
          <w:u w:val="single"/>
          <w:rtl/>
        </w:rPr>
      </w:pPr>
      <w:r w:rsidRPr="00E21EB8">
        <w:rPr>
          <w:u w:val="single"/>
          <w:rtl/>
        </w:rPr>
        <w:lastRenderedPageBreak/>
        <w:t>מרכבת המשנה (</w:t>
      </w:r>
      <w:proofErr w:type="spellStart"/>
      <w:r w:rsidRPr="00E21EB8">
        <w:rPr>
          <w:u w:val="single"/>
          <w:rtl/>
        </w:rPr>
        <w:t>חעלמא</w:t>
      </w:r>
      <w:proofErr w:type="spellEnd"/>
      <w:r w:rsidRPr="00E21EB8">
        <w:rPr>
          <w:u w:val="single"/>
          <w:rtl/>
        </w:rPr>
        <w:t xml:space="preserve">) הלכות שגגות פרק </w:t>
      </w:r>
      <w:proofErr w:type="spellStart"/>
      <w:r w:rsidRPr="00E21EB8">
        <w:rPr>
          <w:u w:val="single"/>
          <w:rtl/>
        </w:rPr>
        <w:t>יב</w:t>
      </w:r>
      <w:proofErr w:type="spellEnd"/>
      <w:r w:rsidRPr="00E21EB8">
        <w:rPr>
          <w:u w:val="single"/>
          <w:rtl/>
        </w:rPr>
        <w:t xml:space="preserve"> הלכה א</w:t>
      </w:r>
    </w:p>
    <w:p w14:paraId="7ACA4C0D" w14:textId="77777777" w:rsidR="00E21EB8" w:rsidRDefault="00E21EB8" w:rsidP="00E21EB8">
      <w:pPr>
        <w:autoSpaceDE w:val="0"/>
        <w:autoSpaceDN w:val="0"/>
        <w:adjustRightInd w:val="0"/>
        <w:jc w:val="both"/>
        <w:rPr>
          <w:rtl/>
        </w:rPr>
      </w:pPr>
      <w:r>
        <w:rPr>
          <w:rtl/>
        </w:rPr>
        <w:t xml:space="preserve">[א] הרי בי"ד חייבין להביא </w:t>
      </w:r>
      <w:proofErr w:type="spellStart"/>
      <w:r>
        <w:rPr>
          <w:rtl/>
        </w:rPr>
        <w:t>וכו</w:t>
      </w:r>
      <w:proofErr w:type="spellEnd"/>
      <w:r>
        <w:rPr>
          <w:rtl/>
        </w:rPr>
        <w:t xml:space="preserve">'. אף על גב </w:t>
      </w:r>
      <w:proofErr w:type="spellStart"/>
      <w:r>
        <w:rPr>
          <w:rtl/>
        </w:rPr>
        <w:t>דכל</w:t>
      </w:r>
      <w:proofErr w:type="spellEnd"/>
      <w:r>
        <w:rPr>
          <w:rtl/>
        </w:rPr>
        <w:t xml:space="preserve"> שבט ושבט </w:t>
      </w:r>
      <w:proofErr w:type="spellStart"/>
      <w:r>
        <w:rPr>
          <w:rtl/>
        </w:rPr>
        <w:t>מייתי</w:t>
      </w:r>
      <w:proofErr w:type="spellEnd"/>
      <w:r>
        <w:rPr>
          <w:rtl/>
        </w:rPr>
        <w:t xml:space="preserve"> כולם </w:t>
      </w:r>
      <w:proofErr w:type="spellStart"/>
      <w:r>
        <w:rPr>
          <w:rtl/>
        </w:rPr>
        <w:t>מייתי</w:t>
      </w:r>
      <w:proofErr w:type="spellEnd"/>
      <w:r>
        <w:rPr>
          <w:rtl/>
        </w:rPr>
        <w:t xml:space="preserve"> עבור בי"ד כמ"ש </w:t>
      </w:r>
      <w:proofErr w:type="spellStart"/>
      <w:r>
        <w:rPr>
          <w:rtl/>
        </w:rPr>
        <w:t>הכ"מ</w:t>
      </w:r>
      <w:proofErr w:type="spellEnd"/>
      <w:r>
        <w:rPr>
          <w:rtl/>
        </w:rPr>
        <w:t xml:space="preserve">. ועיין בפי' המשנה לרבנו שכתב וז"ל ושבעה שבטים הם רוב מנין השבטים ואמרו או רובן ר"ל רוב מנין ישראל אף על פי שזה הרוב ממיעוט מנין השבטים לא מרובן וכבר ידעת דעת ר' יהודה שאומר כל קהל וקהל ולא יחייב לבי"ד הגדול כלום שיש </w:t>
      </w:r>
      <w:proofErr w:type="spellStart"/>
      <w:r>
        <w:rPr>
          <w:rtl/>
        </w:rPr>
        <w:t>קרבנות</w:t>
      </w:r>
      <w:proofErr w:type="spellEnd"/>
      <w:r>
        <w:rPr>
          <w:rtl/>
        </w:rPr>
        <w:t xml:space="preserve"> הרבה יביאו אותן שלא חטאו ע"י חוטאים וכמו כן לדעת ר"י שבט אחד שעשה בהוראת בי"ד הגדול שאר שבטים </w:t>
      </w:r>
      <w:proofErr w:type="spellStart"/>
      <w:r>
        <w:rPr>
          <w:rtl/>
        </w:rPr>
        <w:t>מביאין</w:t>
      </w:r>
      <w:proofErr w:type="spellEnd"/>
      <w:r>
        <w:rPr>
          <w:rtl/>
        </w:rPr>
        <w:t xml:space="preserve"> על ידו כשהיה רוב הקהל ולפיכך אמר </w:t>
      </w:r>
      <w:proofErr w:type="spellStart"/>
      <w:r>
        <w:rPr>
          <w:rtl/>
        </w:rPr>
        <w:t>בכאן</w:t>
      </w:r>
      <w:proofErr w:type="spellEnd"/>
      <w:r>
        <w:rPr>
          <w:rtl/>
        </w:rPr>
        <w:t xml:space="preserve"> ושאר שבטים פטורים לפי שהיה אותו השבט עושה בהוראת עצמו. ור' שמעון אומר כמו שכשעשו כל הקהל יקריבו בי"ד הגדול על ידיהם כמו כן כשעשו רוב הקהל יקריבו בי"ד עמהם עכ"פ </w:t>
      </w:r>
      <w:proofErr w:type="spellStart"/>
      <w:r>
        <w:rPr>
          <w:rtl/>
        </w:rPr>
        <w:t>הקרבן</w:t>
      </w:r>
      <w:proofErr w:type="spellEnd"/>
      <w:r>
        <w:rPr>
          <w:rtl/>
        </w:rPr>
        <w:t xml:space="preserve"> הראוי לבי"ד לפי שהם אותן שהורו ואין דעתו שיביא מי שלא חטא בשום פנים ויראה אף על פי שלא בא בזה מקרא שכשיהיה השבט ההוא רוב הקהל שעשו בהוראת בי"ד הגדול שבי"ד הגדול לבדם </w:t>
      </w:r>
      <w:proofErr w:type="spellStart"/>
      <w:r>
        <w:rPr>
          <w:rtl/>
        </w:rPr>
        <w:t>מביאין</w:t>
      </w:r>
      <w:proofErr w:type="spellEnd"/>
      <w:r>
        <w:rPr>
          <w:rtl/>
        </w:rPr>
        <w:t xml:space="preserve"> פר בלבד ובעכו"ם פר ושעיר. והלכה </w:t>
      </w:r>
      <w:proofErr w:type="spellStart"/>
      <w:r>
        <w:rPr>
          <w:rtl/>
        </w:rPr>
        <w:t>כר"י</w:t>
      </w:r>
      <w:proofErr w:type="spellEnd"/>
      <w:r>
        <w:rPr>
          <w:rtl/>
        </w:rPr>
        <w:t xml:space="preserve"> במה שאמר כל קהל וקהל מביא ע"כ:</w:t>
      </w:r>
    </w:p>
    <w:p w14:paraId="3DD47DD7" w14:textId="77777777" w:rsidR="00E21EB8" w:rsidRDefault="00E21EB8" w:rsidP="00E21EB8">
      <w:pPr>
        <w:autoSpaceDE w:val="0"/>
        <w:autoSpaceDN w:val="0"/>
        <w:adjustRightInd w:val="0"/>
        <w:jc w:val="both"/>
        <w:rPr>
          <w:rtl/>
        </w:rPr>
      </w:pPr>
      <w:r>
        <w:rPr>
          <w:rtl/>
        </w:rPr>
        <w:t xml:space="preserve">נראה מזה בביאור </w:t>
      </w:r>
      <w:proofErr w:type="spellStart"/>
      <w:r>
        <w:rPr>
          <w:rtl/>
        </w:rPr>
        <w:t>דמ"ש</w:t>
      </w:r>
      <w:proofErr w:type="spellEnd"/>
      <w:r>
        <w:rPr>
          <w:rtl/>
        </w:rPr>
        <w:t xml:space="preserve"> רבנו אפי' עשה שבט אחד לאו משום </w:t>
      </w:r>
      <w:proofErr w:type="spellStart"/>
      <w:r>
        <w:rPr>
          <w:rtl/>
        </w:rPr>
        <w:t>דפסק</w:t>
      </w:r>
      <w:proofErr w:type="spellEnd"/>
      <w:r>
        <w:rPr>
          <w:rtl/>
        </w:rPr>
        <w:t xml:space="preserve"> כר' שמעון בן אלעזר כמו שעלה על דעת </w:t>
      </w:r>
      <w:proofErr w:type="spellStart"/>
      <w:r>
        <w:rPr>
          <w:rtl/>
        </w:rPr>
        <w:t>הכ"מ</w:t>
      </w:r>
      <w:proofErr w:type="spellEnd"/>
      <w:r>
        <w:rPr>
          <w:rtl/>
        </w:rPr>
        <w:t xml:space="preserve"> אלא </w:t>
      </w:r>
      <w:proofErr w:type="spellStart"/>
      <w:r>
        <w:rPr>
          <w:rtl/>
        </w:rPr>
        <w:t>דפסק</w:t>
      </w:r>
      <w:proofErr w:type="spellEnd"/>
      <w:r>
        <w:rPr>
          <w:rtl/>
        </w:rPr>
        <w:t xml:space="preserve"> כר' יהודה כמ"ש </w:t>
      </w:r>
      <w:proofErr w:type="spellStart"/>
      <w:r>
        <w:rPr>
          <w:rtl/>
        </w:rPr>
        <w:t>הלח"מ</w:t>
      </w:r>
      <w:proofErr w:type="spellEnd"/>
      <w:r>
        <w:rPr>
          <w:rtl/>
        </w:rPr>
        <w:t xml:space="preserve"> תדע </w:t>
      </w:r>
      <w:proofErr w:type="spellStart"/>
      <w:r>
        <w:rPr>
          <w:rtl/>
        </w:rPr>
        <w:t>דבירושלמי</w:t>
      </w:r>
      <w:proofErr w:type="spellEnd"/>
      <w:r>
        <w:rPr>
          <w:rtl/>
        </w:rPr>
        <w:t xml:space="preserve"> מפורש תני ר' שמעון בן אלעזר חטאו ששה והן רובו או שבעה אף על פי שאין רובו הרי אלו חייבין אמר ר' אלעזר לא אמרו אלא ששה שהן רובו אבל חמשה אף על פי שהן רובו </w:t>
      </w:r>
      <w:proofErr w:type="spellStart"/>
      <w:r>
        <w:rPr>
          <w:rtl/>
        </w:rPr>
        <w:t>פטורין</w:t>
      </w:r>
      <w:proofErr w:type="spellEnd"/>
      <w:r>
        <w:rPr>
          <w:rtl/>
        </w:rPr>
        <w:t xml:space="preserve"> אמר ר' יוסי מתני' אמרה כן מחצית שבטים ובלבד רוב אוכלוסין </w:t>
      </w:r>
      <w:proofErr w:type="spellStart"/>
      <w:r>
        <w:rPr>
          <w:rtl/>
        </w:rPr>
        <w:t>ודכוותיה</w:t>
      </w:r>
      <w:proofErr w:type="spellEnd"/>
      <w:r>
        <w:rPr>
          <w:rtl/>
        </w:rPr>
        <w:t xml:space="preserve"> מחצית אוכלוסין ובלבד רוב שבטים ע"כ, הרי </w:t>
      </w:r>
      <w:proofErr w:type="spellStart"/>
      <w:r>
        <w:rPr>
          <w:rtl/>
        </w:rPr>
        <w:t>דלרשב"א</w:t>
      </w:r>
      <w:proofErr w:type="spellEnd"/>
      <w:r>
        <w:rPr>
          <w:rtl/>
        </w:rPr>
        <w:t xml:space="preserve"> שבט אחד פטור אלא דרבנו מפרש דר' מאיר דמתני' </w:t>
      </w:r>
      <w:proofErr w:type="spellStart"/>
      <w:r>
        <w:rPr>
          <w:rtl/>
        </w:rPr>
        <w:t>דנקיט</w:t>
      </w:r>
      <w:proofErr w:type="spellEnd"/>
      <w:r>
        <w:rPr>
          <w:rtl/>
        </w:rPr>
        <w:t xml:space="preserve"> ועשו שבעה שבטים או רובן </w:t>
      </w:r>
      <w:proofErr w:type="spellStart"/>
      <w:r>
        <w:rPr>
          <w:rtl/>
        </w:rPr>
        <w:t>ה"ק</w:t>
      </w:r>
      <w:proofErr w:type="spellEnd"/>
      <w:r>
        <w:rPr>
          <w:rtl/>
        </w:rPr>
        <w:t xml:space="preserve"> שבעה שבטים אף על פי שהן מיעוטן של ישראל או רובן של ישראל אפי' מיעוט של שבטים ופליג </w:t>
      </w:r>
      <w:proofErr w:type="spellStart"/>
      <w:r>
        <w:rPr>
          <w:rtl/>
        </w:rPr>
        <w:t>אהא</w:t>
      </w:r>
      <w:proofErr w:type="spellEnd"/>
      <w:r>
        <w:rPr>
          <w:rtl/>
        </w:rPr>
        <w:t xml:space="preserve"> </w:t>
      </w:r>
      <w:proofErr w:type="spellStart"/>
      <w:r>
        <w:rPr>
          <w:rtl/>
        </w:rPr>
        <w:t>דרשב"א</w:t>
      </w:r>
      <w:proofErr w:type="spellEnd"/>
      <w:r>
        <w:rPr>
          <w:rtl/>
        </w:rPr>
        <w:t xml:space="preserve"> דאמר משמיה </w:t>
      </w:r>
      <w:proofErr w:type="spellStart"/>
      <w:r>
        <w:rPr>
          <w:rtl/>
        </w:rPr>
        <w:t>דר"מ</w:t>
      </w:r>
      <w:proofErr w:type="spellEnd"/>
      <w:r>
        <w:rPr>
          <w:rtl/>
        </w:rPr>
        <w:t>, (</w:t>
      </w:r>
      <w:proofErr w:type="spellStart"/>
      <w:r>
        <w:rPr>
          <w:rtl/>
        </w:rPr>
        <w:t>ודלא</w:t>
      </w:r>
      <w:proofErr w:type="spellEnd"/>
      <w:r>
        <w:rPr>
          <w:rtl/>
        </w:rPr>
        <w:t xml:space="preserve"> כפי' רש"י </w:t>
      </w:r>
      <w:proofErr w:type="spellStart"/>
      <w:r>
        <w:rPr>
          <w:rtl/>
        </w:rPr>
        <w:t>דמפרש</w:t>
      </w:r>
      <w:proofErr w:type="spellEnd"/>
      <w:r>
        <w:rPr>
          <w:rtl/>
        </w:rPr>
        <w:t xml:space="preserve"> או רובן של שבעה שבטים והם רוב ישראל </w:t>
      </w:r>
      <w:proofErr w:type="spellStart"/>
      <w:r>
        <w:rPr>
          <w:rtl/>
        </w:rPr>
        <w:t>דמשמע</w:t>
      </w:r>
      <w:proofErr w:type="spellEnd"/>
      <w:r>
        <w:rPr>
          <w:rtl/>
        </w:rPr>
        <w:t xml:space="preserve"> </w:t>
      </w:r>
      <w:proofErr w:type="spellStart"/>
      <w:r>
        <w:rPr>
          <w:rtl/>
        </w:rPr>
        <w:t>דתרתי</w:t>
      </w:r>
      <w:proofErr w:type="spellEnd"/>
      <w:r>
        <w:rPr>
          <w:rtl/>
        </w:rPr>
        <w:t xml:space="preserve"> בעי ר"מ רוב ישראל ורוב שבטים).</w:t>
      </w:r>
    </w:p>
    <w:p w14:paraId="6FC27A85" w14:textId="57BECF2B" w:rsidR="006E708F" w:rsidRDefault="00E21EB8" w:rsidP="00E21EB8">
      <w:pPr>
        <w:autoSpaceDE w:val="0"/>
        <w:autoSpaceDN w:val="0"/>
        <w:adjustRightInd w:val="0"/>
        <w:jc w:val="both"/>
        <w:rPr>
          <w:rtl/>
        </w:rPr>
      </w:pPr>
      <w:proofErr w:type="spellStart"/>
      <w:r>
        <w:rPr>
          <w:rtl/>
        </w:rPr>
        <w:t>ולפ"ז</w:t>
      </w:r>
      <w:proofErr w:type="spellEnd"/>
      <w:r>
        <w:rPr>
          <w:rtl/>
        </w:rPr>
        <w:t xml:space="preserve"> מפרש רבנו </w:t>
      </w:r>
      <w:proofErr w:type="spellStart"/>
      <w:r>
        <w:rPr>
          <w:rtl/>
        </w:rPr>
        <w:t>דהא</w:t>
      </w:r>
      <w:proofErr w:type="spellEnd"/>
      <w:r>
        <w:rPr>
          <w:rtl/>
        </w:rPr>
        <w:t xml:space="preserve"> דבעי בגמ' שבט אחד בהוראת בי"ד הגדול מי </w:t>
      </w:r>
      <w:proofErr w:type="spellStart"/>
      <w:r>
        <w:rPr>
          <w:rtl/>
        </w:rPr>
        <w:t>מייתו</w:t>
      </w:r>
      <w:proofErr w:type="spellEnd"/>
      <w:r>
        <w:rPr>
          <w:rtl/>
        </w:rPr>
        <w:t xml:space="preserve"> שאר שבטים היינו כשהם רוב ישראל משום </w:t>
      </w:r>
      <w:proofErr w:type="spellStart"/>
      <w:r>
        <w:rPr>
          <w:rtl/>
        </w:rPr>
        <w:t>דהואיל</w:t>
      </w:r>
      <w:proofErr w:type="spellEnd"/>
      <w:r>
        <w:rPr>
          <w:rtl/>
        </w:rPr>
        <w:t xml:space="preserve"> </w:t>
      </w:r>
      <w:proofErr w:type="spellStart"/>
      <w:r>
        <w:rPr>
          <w:rtl/>
        </w:rPr>
        <w:t>ונקיט</w:t>
      </w:r>
      <w:proofErr w:type="spellEnd"/>
      <w:r>
        <w:rPr>
          <w:rtl/>
        </w:rPr>
        <w:t xml:space="preserve"> ר' יהודה </w:t>
      </w:r>
      <w:proofErr w:type="spellStart"/>
      <w:r>
        <w:rPr>
          <w:rtl/>
        </w:rPr>
        <w:t>בלישנא</w:t>
      </w:r>
      <w:proofErr w:type="spellEnd"/>
      <w:r>
        <w:rPr>
          <w:rtl/>
        </w:rPr>
        <w:t xml:space="preserve"> רק חלוקה </w:t>
      </w:r>
      <w:proofErr w:type="spellStart"/>
      <w:r>
        <w:rPr>
          <w:rtl/>
        </w:rPr>
        <w:t>דשבעה</w:t>
      </w:r>
      <w:proofErr w:type="spellEnd"/>
      <w:r>
        <w:rPr>
          <w:rtl/>
        </w:rPr>
        <w:t xml:space="preserve"> שבטים הילכך מספקא ליה בחלוקה </w:t>
      </w:r>
      <w:proofErr w:type="spellStart"/>
      <w:r>
        <w:rPr>
          <w:rtl/>
        </w:rPr>
        <w:t>דשבט</w:t>
      </w:r>
      <w:proofErr w:type="spellEnd"/>
      <w:r>
        <w:rPr>
          <w:rtl/>
        </w:rPr>
        <w:t xml:space="preserve"> אחד ורוב ישראל (</w:t>
      </w:r>
      <w:proofErr w:type="spellStart"/>
      <w:r>
        <w:rPr>
          <w:rtl/>
        </w:rPr>
        <w:t>ודלא</w:t>
      </w:r>
      <w:proofErr w:type="spellEnd"/>
      <w:r>
        <w:rPr>
          <w:rtl/>
        </w:rPr>
        <w:t xml:space="preserve"> כפי' רש"י </w:t>
      </w:r>
      <w:proofErr w:type="spellStart"/>
      <w:r>
        <w:rPr>
          <w:rtl/>
        </w:rPr>
        <w:t>דמפרש</w:t>
      </w:r>
      <w:proofErr w:type="spellEnd"/>
      <w:r>
        <w:rPr>
          <w:rtl/>
        </w:rPr>
        <w:t xml:space="preserve"> דבעי </w:t>
      </w:r>
      <w:proofErr w:type="spellStart"/>
      <w:r>
        <w:rPr>
          <w:rtl/>
        </w:rPr>
        <w:t>אליביה</w:t>
      </w:r>
      <w:proofErr w:type="spellEnd"/>
      <w:r>
        <w:rPr>
          <w:rtl/>
        </w:rPr>
        <w:t xml:space="preserve"> דר"י בשבט אחד שאיננו רוב הקהל </w:t>
      </w:r>
      <w:proofErr w:type="spellStart"/>
      <w:r>
        <w:rPr>
          <w:rtl/>
        </w:rPr>
        <w:t>דלדרך</w:t>
      </w:r>
      <w:proofErr w:type="spellEnd"/>
      <w:r>
        <w:rPr>
          <w:rtl/>
        </w:rPr>
        <w:t xml:space="preserve"> רש"י דחוק הא </w:t>
      </w:r>
      <w:proofErr w:type="spellStart"/>
      <w:r>
        <w:rPr>
          <w:rtl/>
        </w:rPr>
        <w:t>דנקיט</w:t>
      </w:r>
      <w:proofErr w:type="spellEnd"/>
      <w:r>
        <w:rPr>
          <w:rtl/>
        </w:rPr>
        <w:t xml:space="preserve"> במתני' שבעה שבטים אלא </w:t>
      </w:r>
      <w:proofErr w:type="spellStart"/>
      <w:r>
        <w:rPr>
          <w:rtl/>
        </w:rPr>
        <w:t>דה"ה</w:t>
      </w:r>
      <w:proofErr w:type="spellEnd"/>
      <w:r>
        <w:rPr>
          <w:rtl/>
        </w:rPr>
        <w:t xml:space="preserve"> שבט אחד אלא איידי </w:t>
      </w:r>
      <w:proofErr w:type="spellStart"/>
      <w:r>
        <w:rPr>
          <w:rtl/>
        </w:rPr>
        <w:t>דנקיט</w:t>
      </w:r>
      <w:proofErr w:type="spellEnd"/>
      <w:r>
        <w:rPr>
          <w:rtl/>
        </w:rPr>
        <w:t xml:space="preserve"> ר' מאיר שבעה שבטים וכו' ותו </w:t>
      </w:r>
      <w:proofErr w:type="spellStart"/>
      <w:r>
        <w:rPr>
          <w:rtl/>
        </w:rPr>
        <w:t>דבברייתא</w:t>
      </w:r>
      <w:proofErr w:type="spellEnd"/>
      <w:r>
        <w:rPr>
          <w:rtl/>
        </w:rPr>
        <w:t xml:space="preserve"> דף ה' ע"א מפורש אליבא דר"י חטאו שני שבטים </w:t>
      </w:r>
      <w:proofErr w:type="spellStart"/>
      <w:r>
        <w:rPr>
          <w:rtl/>
        </w:rPr>
        <w:t>מביאין</w:t>
      </w:r>
      <w:proofErr w:type="spellEnd"/>
      <w:r>
        <w:rPr>
          <w:rtl/>
        </w:rPr>
        <w:t xml:space="preserve"> שני פרים. חטאו שבעה </w:t>
      </w:r>
      <w:proofErr w:type="spellStart"/>
      <w:r>
        <w:rPr>
          <w:rtl/>
        </w:rPr>
        <w:t>מביאין</w:t>
      </w:r>
      <w:proofErr w:type="spellEnd"/>
      <w:r>
        <w:rPr>
          <w:rtl/>
        </w:rPr>
        <w:t xml:space="preserve"> שבעה פרים ושאר שבטים </w:t>
      </w:r>
      <w:proofErr w:type="spellStart"/>
      <w:r>
        <w:rPr>
          <w:rtl/>
        </w:rPr>
        <w:t>מביאין</w:t>
      </w:r>
      <w:proofErr w:type="spellEnd"/>
      <w:r>
        <w:rPr>
          <w:rtl/>
        </w:rPr>
        <w:t xml:space="preserve"> על ידיהן </w:t>
      </w:r>
      <w:proofErr w:type="spellStart"/>
      <w:r>
        <w:rPr>
          <w:rtl/>
        </w:rPr>
        <w:t>דמפורש</w:t>
      </w:r>
      <w:proofErr w:type="spellEnd"/>
      <w:r>
        <w:rPr>
          <w:rtl/>
        </w:rPr>
        <w:t xml:space="preserve"> </w:t>
      </w:r>
      <w:proofErr w:type="spellStart"/>
      <w:r>
        <w:rPr>
          <w:rtl/>
        </w:rPr>
        <w:t>דבשני</w:t>
      </w:r>
      <w:proofErr w:type="spellEnd"/>
      <w:r>
        <w:rPr>
          <w:rtl/>
        </w:rPr>
        <w:t xml:space="preserve"> שבטים אין שאר שבטים </w:t>
      </w:r>
      <w:proofErr w:type="spellStart"/>
      <w:r>
        <w:rPr>
          <w:rtl/>
        </w:rPr>
        <w:t>מביאין</w:t>
      </w:r>
      <w:proofErr w:type="spellEnd"/>
      <w:r>
        <w:rPr>
          <w:rtl/>
        </w:rPr>
        <w:t xml:space="preserve"> על ידיהן וצריך לפרש לדרך רש"י </w:t>
      </w:r>
      <w:proofErr w:type="spellStart"/>
      <w:r>
        <w:rPr>
          <w:rtl/>
        </w:rPr>
        <w:t>דאיירי</w:t>
      </w:r>
      <w:proofErr w:type="spellEnd"/>
      <w:r>
        <w:rPr>
          <w:rtl/>
        </w:rPr>
        <w:t xml:space="preserve"> בשני שבטים שעשו ע"פ הוראת בי"ד של אותו השבט </w:t>
      </w:r>
      <w:proofErr w:type="spellStart"/>
      <w:r>
        <w:rPr>
          <w:rtl/>
        </w:rPr>
        <w:t>ואפ"ה</w:t>
      </w:r>
      <w:proofErr w:type="spellEnd"/>
      <w:r>
        <w:rPr>
          <w:rtl/>
        </w:rPr>
        <w:t xml:space="preserve"> שבעה שבטים כולן </w:t>
      </w:r>
      <w:proofErr w:type="spellStart"/>
      <w:r>
        <w:rPr>
          <w:rtl/>
        </w:rPr>
        <w:t>מביאין</w:t>
      </w:r>
      <w:proofErr w:type="spellEnd"/>
      <w:r>
        <w:rPr>
          <w:rtl/>
        </w:rPr>
        <w:t xml:space="preserve">, </w:t>
      </w:r>
      <w:proofErr w:type="spellStart"/>
      <w:r>
        <w:rPr>
          <w:rtl/>
        </w:rPr>
        <w:t>ולפ"ז</w:t>
      </w:r>
      <w:proofErr w:type="spellEnd"/>
      <w:r>
        <w:rPr>
          <w:rtl/>
        </w:rPr>
        <w:t xml:space="preserve"> לא היה צריך במתני' לדחוק </w:t>
      </w:r>
      <w:proofErr w:type="spellStart"/>
      <w:r>
        <w:rPr>
          <w:rtl/>
        </w:rPr>
        <w:t>דה"ה</w:t>
      </w:r>
      <w:proofErr w:type="spellEnd"/>
      <w:r>
        <w:rPr>
          <w:rtl/>
        </w:rPr>
        <w:t xml:space="preserve"> שבט אחד אלא איידי [וכו'], אלא הו"ל למימר </w:t>
      </w:r>
      <w:proofErr w:type="spellStart"/>
      <w:r>
        <w:rPr>
          <w:rtl/>
        </w:rPr>
        <w:t>דנקיט</w:t>
      </w:r>
      <w:proofErr w:type="spellEnd"/>
      <w:r>
        <w:rPr>
          <w:rtl/>
        </w:rPr>
        <w:t xml:space="preserve"> שבעה שבטים שהוא כולל אפי' עשה ע"פ בי"ד של שבטים ולדרך רבנו ניחא </w:t>
      </w:r>
      <w:proofErr w:type="spellStart"/>
      <w:r>
        <w:rPr>
          <w:rtl/>
        </w:rPr>
        <w:t>דהך</w:t>
      </w:r>
      <w:proofErr w:type="spellEnd"/>
      <w:r>
        <w:rPr>
          <w:rtl/>
        </w:rPr>
        <w:t xml:space="preserve"> ברייתא איירי בהוראת בי"ד הגדול וכשאין הם רוב ישראל. ותו </w:t>
      </w:r>
      <w:proofErr w:type="spellStart"/>
      <w:r>
        <w:rPr>
          <w:rtl/>
        </w:rPr>
        <w:t>דבגמ</w:t>
      </w:r>
      <w:proofErr w:type="spellEnd"/>
      <w:r>
        <w:rPr>
          <w:rtl/>
        </w:rPr>
        <w:t xml:space="preserve">' דף ו' ע"א </w:t>
      </w:r>
      <w:proofErr w:type="spellStart"/>
      <w:r>
        <w:rPr>
          <w:rtl/>
        </w:rPr>
        <w:t>קאמר</w:t>
      </w:r>
      <w:proofErr w:type="spellEnd"/>
      <w:r>
        <w:rPr>
          <w:rtl/>
        </w:rPr>
        <w:t xml:space="preserve"> </w:t>
      </w:r>
      <w:proofErr w:type="spellStart"/>
      <w:r>
        <w:rPr>
          <w:rtl/>
        </w:rPr>
        <w:t>בשלמא</w:t>
      </w:r>
      <w:proofErr w:type="spellEnd"/>
      <w:r>
        <w:rPr>
          <w:rtl/>
        </w:rPr>
        <w:t xml:space="preserve"> </w:t>
      </w:r>
      <w:proofErr w:type="spellStart"/>
      <w:r>
        <w:rPr>
          <w:rtl/>
        </w:rPr>
        <w:t>לר"י</w:t>
      </w:r>
      <w:proofErr w:type="spellEnd"/>
      <w:r>
        <w:rPr>
          <w:rtl/>
        </w:rPr>
        <w:t xml:space="preserve"> משכחת ליה </w:t>
      </w:r>
      <w:proofErr w:type="spellStart"/>
      <w:r>
        <w:rPr>
          <w:rtl/>
        </w:rPr>
        <w:t>דחטאו</w:t>
      </w:r>
      <w:proofErr w:type="spellEnd"/>
      <w:r>
        <w:rPr>
          <w:rtl/>
        </w:rPr>
        <w:t xml:space="preserve"> שבעה שבטים ואינך בגרירה וכבר הרגיש בזה בס' באר שבע </w:t>
      </w:r>
      <w:proofErr w:type="spellStart"/>
      <w:r>
        <w:rPr>
          <w:rtl/>
        </w:rPr>
        <w:t>דהא</w:t>
      </w:r>
      <w:proofErr w:type="spellEnd"/>
      <w:r>
        <w:rPr>
          <w:rtl/>
        </w:rPr>
        <w:t xml:space="preserve"> בחד שבט סגי עיין שם, ולדרך רבנו ניחא </w:t>
      </w:r>
      <w:proofErr w:type="spellStart"/>
      <w:r>
        <w:rPr>
          <w:rtl/>
        </w:rPr>
        <w:t>דזה</w:t>
      </w:r>
      <w:proofErr w:type="spellEnd"/>
      <w:r>
        <w:rPr>
          <w:rtl/>
        </w:rPr>
        <w:t xml:space="preserve"> מציאות רחוקה </w:t>
      </w:r>
      <w:proofErr w:type="spellStart"/>
      <w:r>
        <w:rPr>
          <w:rtl/>
        </w:rPr>
        <w:t>דשבט</w:t>
      </w:r>
      <w:proofErr w:type="spellEnd"/>
      <w:r>
        <w:rPr>
          <w:rtl/>
        </w:rPr>
        <w:t xml:space="preserve"> אחד הוא רוב הקהל) מי נימא </w:t>
      </w:r>
      <w:proofErr w:type="spellStart"/>
      <w:r>
        <w:rPr>
          <w:rtl/>
        </w:rPr>
        <w:t>דקפיד</w:t>
      </w:r>
      <w:proofErr w:type="spellEnd"/>
      <w:r>
        <w:rPr>
          <w:rtl/>
        </w:rPr>
        <w:t xml:space="preserve"> ר"י </w:t>
      </w:r>
      <w:proofErr w:type="spellStart"/>
      <w:r>
        <w:rPr>
          <w:rtl/>
        </w:rPr>
        <w:t>דוקא</w:t>
      </w:r>
      <w:proofErr w:type="spellEnd"/>
      <w:r>
        <w:rPr>
          <w:rtl/>
        </w:rPr>
        <w:t xml:space="preserve"> ארוב השבטים או לא:</w:t>
      </w:r>
      <w:r>
        <w:rPr>
          <w:rFonts w:hint="cs"/>
          <w:rtl/>
        </w:rPr>
        <w:t>...</w:t>
      </w:r>
    </w:p>
    <w:p w14:paraId="425EBFFF" w14:textId="77777777" w:rsidR="004454C0" w:rsidRDefault="004454C0" w:rsidP="00E21EB8">
      <w:pPr>
        <w:autoSpaceDE w:val="0"/>
        <w:autoSpaceDN w:val="0"/>
        <w:adjustRightInd w:val="0"/>
        <w:jc w:val="both"/>
        <w:rPr>
          <w:u w:val="single"/>
          <w:rtl/>
        </w:rPr>
      </w:pPr>
    </w:p>
    <w:p w14:paraId="2107959D" w14:textId="1BA5CAB8" w:rsidR="004454C0" w:rsidRPr="004454C0" w:rsidRDefault="004454C0" w:rsidP="00E21EB8">
      <w:pPr>
        <w:autoSpaceDE w:val="0"/>
        <w:autoSpaceDN w:val="0"/>
        <w:adjustRightInd w:val="0"/>
        <w:jc w:val="both"/>
        <w:rPr>
          <w:u w:val="single"/>
          <w:rtl/>
        </w:rPr>
      </w:pPr>
      <w:proofErr w:type="spellStart"/>
      <w:r w:rsidRPr="004454C0">
        <w:rPr>
          <w:rFonts w:hint="cs"/>
          <w:u w:val="single"/>
          <w:rtl/>
        </w:rPr>
        <w:t>חזון</w:t>
      </w:r>
      <w:proofErr w:type="spellEnd"/>
      <w:r w:rsidRPr="004454C0">
        <w:rPr>
          <w:rFonts w:hint="cs"/>
          <w:u w:val="single"/>
          <w:rtl/>
        </w:rPr>
        <w:t xml:space="preserve"> איש מסכת הוריות סימן יד סעיף </w:t>
      </w:r>
      <w:proofErr w:type="spellStart"/>
      <w:r w:rsidRPr="004454C0">
        <w:rPr>
          <w:rFonts w:hint="cs"/>
          <w:u w:val="single"/>
          <w:rtl/>
        </w:rPr>
        <w:t>כא</w:t>
      </w:r>
      <w:proofErr w:type="spellEnd"/>
    </w:p>
    <w:p w14:paraId="6B524BE3" w14:textId="4F363B6D" w:rsidR="004454C0" w:rsidRPr="002C0E37" w:rsidRDefault="004454C0" w:rsidP="004454C0">
      <w:pPr>
        <w:autoSpaceDE w:val="0"/>
        <w:autoSpaceDN w:val="0"/>
        <w:adjustRightInd w:val="0"/>
        <w:jc w:val="both"/>
        <w:rPr>
          <w:rtl/>
        </w:rPr>
      </w:pPr>
      <w:r w:rsidRPr="004454C0">
        <w:rPr>
          <w:noProof/>
          <w:rtl/>
        </w:rPr>
        <w:drawing>
          <wp:inline distT="0" distB="0" distL="0" distR="0" wp14:anchorId="2A79BD95" wp14:editId="551E6911">
            <wp:extent cx="3648075" cy="3590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3590925"/>
                    </a:xfrm>
                    <a:prstGeom prst="rect">
                      <a:avLst/>
                    </a:prstGeom>
                    <a:noFill/>
                    <a:ln>
                      <a:noFill/>
                    </a:ln>
                  </pic:spPr>
                </pic:pic>
              </a:graphicData>
            </a:graphic>
          </wp:inline>
        </w:drawing>
      </w:r>
    </w:p>
    <w:sectPr w:rsidR="004454C0" w:rsidRPr="002C0E37" w:rsidSect="004454C0">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8F145" w14:textId="77777777" w:rsidR="00166973" w:rsidRDefault="00166973">
      <w:r>
        <w:separator/>
      </w:r>
    </w:p>
  </w:endnote>
  <w:endnote w:type="continuationSeparator" w:id="0">
    <w:p w14:paraId="3951EC12" w14:textId="77777777" w:rsidR="00166973" w:rsidRDefault="0016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6779" w14:textId="77777777" w:rsidR="00166973" w:rsidRDefault="00166973">
      <w:r>
        <w:separator/>
      </w:r>
    </w:p>
  </w:footnote>
  <w:footnote w:type="continuationSeparator" w:id="0">
    <w:p w14:paraId="459FE3C2" w14:textId="77777777" w:rsidR="00166973" w:rsidRDefault="00166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D16D0"/>
    <w:multiLevelType w:val="hybridMultilevel"/>
    <w:tmpl w:val="100C1E18"/>
    <w:lvl w:ilvl="0" w:tplc="890AB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16580"/>
    <w:multiLevelType w:val="hybridMultilevel"/>
    <w:tmpl w:val="93A468F8"/>
    <w:lvl w:ilvl="0" w:tplc="FA40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47A3B"/>
    <w:multiLevelType w:val="hybridMultilevel"/>
    <w:tmpl w:val="35207BEC"/>
    <w:lvl w:ilvl="0" w:tplc="825A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05621"/>
    <w:multiLevelType w:val="hybridMultilevel"/>
    <w:tmpl w:val="9A0C2DB4"/>
    <w:lvl w:ilvl="0" w:tplc="E32C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3"/>
  </w:num>
  <w:num w:numId="6">
    <w:abstractNumId w:val="1"/>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10"/>
    <w:rsid w:val="00005E43"/>
    <w:rsid w:val="00006B56"/>
    <w:rsid w:val="00006B95"/>
    <w:rsid w:val="000073C5"/>
    <w:rsid w:val="000074F4"/>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24A4"/>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4CF"/>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BBB"/>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2D83"/>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0F60FD"/>
    <w:rsid w:val="000F6B33"/>
    <w:rsid w:val="00100362"/>
    <w:rsid w:val="00100D82"/>
    <w:rsid w:val="001022D5"/>
    <w:rsid w:val="001023F2"/>
    <w:rsid w:val="0010261F"/>
    <w:rsid w:val="001026B1"/>
    <w:rsid w:val="00102DFA"/>
    <w:rsid w:val="001040CF"/>
    <w:rsid w:val="0010411E"/>
    <w:rsid w:val="001043CE"/>
    <w:rsid w:val="001046B0"/>
    <w:rsid w:val="00104DE9"/>
    <w:rsid w:val="001054E7"/>
    <w:rsid w:val="0010576A"/>
    <w:rsid w:val="00105B92"/>
    <w:rsid w:val="00105F62"/>
    <w:rsid w:val="00106104"/>
    <w:rsid w:val="00110409"/>
    <w:rsid w:val="00110913"/>
    <w:rsid w:val="00110AA6"/>
    <w:rsid w:val="0011150C"/>
    <w:rsid w:val="00111681"/>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B2C"/>
    <w:rsid w:val="00134F43"/>
    <w:rsid w:val="0013523C"/>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ADC"/>
    <w:rsid w:val="00143BAE"/>
    <w:rsid w:val="00144959"/>
    <w:rsid w:val="00144E58"/>
    <w:rsid w:val="00145F88"/>
    <w:rsid w:val="001464A5"/>
    <w:rsid w:val="00146F91"/>
    <w:rsid w:val="001470A7"/>
    <w:rsid w:val="00147800"/>
    <w:rsid w:val="001509CF"/>
    <w:rsid w:val="00151EBB"/>
    <w:rsid w:val="00152BFD"/>
    <w:rsid w:val="00152E21"/>
    <w:rsid w:val="00152E3A"/>
    <w:rsid w:val="00152F00"/>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6973"/>
    <w:rsid w:val="00167123"/>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8E"/>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5AFF"/>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950"/>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0D"/>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B58"/>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288C"/>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0E37"/>
    <w:rsid w:val="002C1157"/>
    <w:rsid w:val="002C2A7B"/>
    <w:rsid w:val="002C2E52"/>
    <w:rsid w:val="002C2EBC"/>
    <w:rsid w:val="002C3794"/>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229"/>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5FD5"/>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150"/>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77CD0"/>
    <w:rsid w:val="00380325"/>
    <w:rsid w:val="0038092F"/>
    <w:rsid w:val="003814D5"/>
    <w:rsid w:val="00381A01"/>
    <w:rsid w:val="00381F2B"/>
    <w:rsid w:val="00382017"/>
    <w:rsid w:val="003822B5"/>
    <w:rsid w:val="00382D0E"/>
    <w:rsid w:val="00382D19"/>
    <w:rsid w:val="00382F3D"/>
    <w:rsid w:val="003833C3"/>
    <w:rsid w:val="003836C5"/>
    <w:rsid w:val="0038372B"/>
    <w:rsid w:val="00383882"/>
    <w:rsid w:val="00383A73"/>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D16"/>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245"/>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008"/>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AA2"/>
    <w:rsid w:val="004202FA"/>
    <w:rsid w:val="00420AE4"/>
    <w:rsid w:val="00421978"/>
    <w:rsid w:val="00421F1D"/>
    <w:rsid w:val="004227D5"/>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37D26"/>
    <w:rsid w:val="00440FCC"/>
    <w:rsid w:val="00441C6A"/>
    <w:rsid w:val="00442B6E"/>
    <w:rsid w:val="00442F83"/>
    <w:rsid w:val="00442FCF"/>
    <w:rsid w:val="0044347A"/>
    <w:rsid w:val="00443CCF"/>
    <w:rsid w:val="004440C6"/>
    <w:rsid w:val="004446D9"/>
    <w:rsid w:val="004448BB"/>
    <w:rsid w:val="00444F7B"/>
    <w:rsid w:val="004454C0"/>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17B2"/>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0EF"/>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B6F"/>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B48"/>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038D"/>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327"/>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8E5"/>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570"/>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5C1"/>
    <w:rsid w:val="005F593A"/>
    <w:rsid w:val="005F5B95"/>
    <w:rsid w:val="005F69AE"/>
    <w:rsid w:val="005F6AE8"/>
    <w:rsid w:val="005F6CA8"/>
    <w:rsid w:val="005F6CEA"/>
    <w:rsid w:val="005F6F5B"/>
    <w:rsid w:val="005F720E"/>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1AF5"/>
    <w:rsid w:val="006220A1"/>
    <w:rsid w:val="006222EA"/>
    <w:rsid w:val="00623B50"/>
    <w:rsid w:val="00623CE9"/>
    <w:rsid w:val="0062444C"/>
    <w:rsid w:val="00624741"/>
    <w:rsid w:val="00625654"/>
    <w:rsid w:val="00626ADB"/>
    <w:rsid w:val="00626C13"/>
    <w:rsid w:val="00627628"/>
    <w:rsid w:val="00627853"/>
    <w:rsid w:val="00627B34"/>
    <w:rsid w:val="00630533"/>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6F94"/>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04"/>
    <w:rsid w:val="00694583"/>
    <w:rsid w:val="00694AAF"/>
    <w:rsid w:val="00694BC2"/>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3AA0"/>
    <w:rsid w:val="006E483B"/>
    <w:rsid w:val="006E51E6"/>
    <w:rsid w:val="006E586D"/>
    <w:rsid w:val="006E617E"/>
    <w:rsid w:val="006E6C40"/>
    <w:rsid w:val="006E6D91"/>
    <w:rsid w:val="006E708F"/>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4DF"/>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948"/>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53E"/>
    <w:rsid w:val="00732FAE"/>
    <w:rsid w:val="007330AC"/>
    <w:rsid w:val="007336E6"/>
    <w:rsid w:val="00733C89"/>
    <w:rsid w:val="00733DC2"/>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2E89"/>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2614"/>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DF4"/>
    <w:rsid w:val="007B1EE1"/>
    <w:rsid w:val="007B1F3A"/>
    <w:rsid w:val="007B23B7"/>
    <w:rsid w:val="007B3532"/>
    <w:rsid w:val="007B3735"/>
    <w:rsid w:val="007B4344"/>
    <w:rsid w:val="007B43CC"/>
    <w:rsid w:val="007B459B"/>
    <w:rsid w:val="007B46D3"/>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9F3"/>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8BC"/>
    <w:rsid w:val="007E5F87"/>
    <w:rsid w:val="007E73D2"/>
    <w:rsid w:val="007E74C0"/>
    <w:rsid w:val="007E7804"/>
    <w:rsid w:val="007E7A82"/>
    <w:rsid w:val="007E7B43"/>
    <w:rsid w:val="007E7E8C"/>
    <w:rsid w:val="007F02CA"/>
    <w:rsid w:val="007F0514"/>
    <w:rsid w:val="007F05A3"/>
    <w:rsid w:val="007F05DB"/>
    <w:rsid w:val="007F0C20"/>
    <w:rsid w:val="007F0FF8"/>
    <w:rsid w:val="007F1435"/>
    <w:rsid w:val="007F153F"/>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7E"/>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6B7C"/>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5B6D"/>
    <w:rsid w:val="008362E5"/>
    <w:rsid w:val="0083679B"/>
    <w:rsid w:val="00836B9B"/>
    <w:rsid w:val="00836C8E"/>
    <w:rsid w:val="00837191"/>
    <w:rsid w:val="00837989"/>
    <w:rsid w:val="008400CE"/>
    <w:rsid w:val="008405C0"/>
    <w:rsid w:val="008411D6"/>
    <w:rsid w:val="008412F6"/>
    <w:rsid w:val="0084156D"/>
    <w:rsid w:val="00841C46"/>
    <w:rsid w:val="00841CC3"/>
    <w:rsid w:val="00841E80"/>
    <w:rsid w:val="00842074"/>
    <w:rsid w:val="008423E3"/>
    <w:rsid w:val="008431C9"/>
    <w:rsid w:val="00843780"/>
    <w:rsid w:val="00843E25"/>
    <w:rsid w:val="008443E8"/>
    <w:rsid w:val="0084446A"/>
    <w:rsid w:val="008445E1"/>
    <w:rsid w:val="008446BB"/>
    <w:rsid w:val="0084477D"/>
    <w:rsid w:val="00844D22"/>
    <w:rsid w:val="00844FFE"/>
    <w:rsid w:val="00845300"/>
    <w:rsid w:val="00845803"/>
    <w:rsid w:val="00845C93"/>
    <w:rsid w:val="00845C9F"/>
    <w:rsid w:val="00845DB9"/>
    <w:rsid w:val="00846162"/>
    <w:rsid w:val="008508C9"/>
    <w:rsid w:val="00850970"/>
    <w:rsid w:val="00850975"/>
    <w:rsid w:val="00850C48"/>
    <w:rsid w:val="00851242"/>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B6"/>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3F"/>
    <w:rsid w:val="00884B7F"/>
    <w:rsid w:val="00884E7F"/>
    <w:rsid w:val="008854AB"/>
    <w:rsid w:val="00885C8C"/>
    <w:rsid w:val="00885CD1"/>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2A17"/>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388A"/>
    <w:rsid w:val="008C51B7"/>
    <w:rsid w:val="008C57CA"/>
    <w:rsid w:val="008C5E5D"/>
    <w:rsid w:val="008C6594"/>
    <w:rsid w:val="008C75A1"/>
    <w:rsid w:val="008D1CCE"/>
    <w:rsid w:val="008D1FCC"/>
    <w:rsid w:val="008D272A"/>
    <w:rsid w:val="008D2E60"/>
    <w:rsid w:val="008D3569"/>
    <w:rsid w:val="008D48C7"/>
    <w:rsid w:val="008D5D89"/>
    <w:rsid w:val="008D60B5"/>
    <w:rsid w:val="008D6B80"/>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4F5"/>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240"/>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7F2"/>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1F5"/>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735"/>
    <w:rsid w:val="00997E12"/>
    <w:rsid w:val="009A00AC"/>
    <w:rsid w:val="009A1C06"/>
    <w:rsid w:val="009A1C92"/>
    <w:rsid w:val="009A24DB"/>
    <w:rsid w:val="009A2A14"/>
    <w:rsid w:val="009A2B79"/>
    <w:rsid w:val="009A3146"/>
    <w:rsid w:val="009A33F1"/>
    <w:rsid w:val="009A36B5"/>
    <w:rsid w:val="009A3736"/>
    <w:rsid w:val="009A536E"/>
    <w:rsid w:val="009A5B93"/>
    <w:rsid w:val="009A5CC0"/>
    <w:rsid w:val="009A6DC1"/>
    <w:rsid w:val="009A728A"/>
    <w:rsid w:val="009A73AF"/>
    <w:rsid w:val="009B174F"/>
    <w:rsid w:val="009B1A02"/>
    <w:rsid w:val="009B21BF"/>
    <w:rsid w:val="009B245A"/>
    <w:rsid w:val="009B2985"/>
    <w:rsid w:val="009B33FB"/>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10"/>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0A01"/>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999"/>
    <w:rsid w:val="00A62FD2"/>
    <w:rsid w:val="00A63B22"/>
    <w:rsid w:val="00A63B6D"/>
    <w:rsid w:val="00A63D6E"/>
    <w:rsid w:val="00A64122"/>
    <w:rsid w:val="00A6482E"/>
    <w:rsid w:val="00A64F89"/>
    <w:rsid w:val="00A659D1"/>
    <w:rsid w:val="00A66035"/>
    <w:rsid w:val="00A6619C"/>
    <w:rsid w:val="00A663F8"/>
    <w:rsid w:val="00A66448"/>
    <w:rsid w:val="00A66974"/>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29CB"/>
    <w:rsid w:val="00AA3793"/>
    <w:rsid w:val="00AA3CEB"/>
    <w:rsid w:val="00AA43E4"/>
    <w:rsid w:val="00AA5681"/>
    <w:rsid w:val="00AA6113"/>
    <w:rsid w:val="00AA6D52"/>
    <w:rsid w:val="00AA7A8F"/>
    <w:rsid w:val="00AA7F22"/>
    <w:rsid w:val="00AB0509"/>
    <w:rsid w:val="00AB0ADE"/>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0358"/>
    <w:rsid w:val="00AE11C2"/>
    <w:rsid w:val="00AE1DCB"/>
    <w:rsid w:val="00AE3442"/>
    <w:rsid w:val="00AE45EF"/>
    <w:rsid w:val="00AE54E5"/>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76AE"/>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D73"/>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ED0"/>
    <w:rsid w:val="00B204C6"/>
    <w:rsid w:val="00B21217"/>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A3D"/>
    <w:rsid w:val="00B31C2D"/>
    <w:rsid w:val="00B32910"/>
    <w:rsid w:val="00B3317D"/>
    <w:rsid w:val="00B3329A"/>
    <w:rsid w:val="00B33353"/>
    <w:rsid w:val="00B33823"/>
    <w:rsid w:val="00B33C21"/>
    <w:rsid w:val="00B33CC7"/>
    <w:rsid w:val="00B33F6B"/>
    <w:rsid w:val="00B3457F"/>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27F"/>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5A4F"/>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4E"/>
    <w:rsid w:val="00BA7DB5"/>
    <w:rsid w:val="00BB01C9"/>
    <w:rsid w:val="00BB1F5E"/>
    <w:rsid w:val="00BB255B"/>
    <w:rsid w:val="00BB2886"/>
    <w:rsid w:val="00BB298B"/>
    <w:rsid w:val="00BB2E45"/>
    <w:rsid w:val="00BB2EB9"/>
    <w:rsid w:val="00BB3174"/>
    <w:rsid w:val="00BB43B9"/>
    <w:rsid w:val="00BB44B0"/>
    <w:rsid w:val="00BB44F8"/>
    <w:rsid w:val="00BB487C"/>
    <w:rsid w:val="00BB4F31"/>
    <w:rsid w:val="00BB5E40"/>
    <w:rsid w:val="00BB6DCB"/>
    <w:rsid w:val="00BB7ABD"/>
    <w:rsid w:val="00BC01F0"/>
    <w:rsid w:val="00BC0A99"/>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2100"/>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33"/>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BB5"/>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961"/>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6C6"/>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70A"/>
    <w:rsid w:val="00C6187E"/>
    <w:rsid w:val="00C61D40"/>
    <w:rsid w:val="00C61EDE"/>
    <w:rsid w:val="00C620BD"/>
    <w:rsid w:val="00C6246D"/>
    <w:rsid w:val="00C625EF"/>
    <w:rsid w:val="00C625FC"/>
    <w:rsid w:val="00C628E8"/>
    <w:rsid w:val="00C62E4C"/>
    <w:rsid w:val="00C63135"/>
    <w:rsid w:val="00C6315D"/>
    <w:rsid w:val="00C63843"/>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84E"/>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0F84"/>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4A2A"/>
    <w:rsid w:val="00CC6098"/>
    <w:rsid w:val="00CC653C"/>
    <w:rsid w:val="00CC6A1A"/>
    <w:rsid w:val="00CC6AB2"/>
    <w:rsid w:val="00CC6D2F"/>
    <w:rsid w:val="00CC71B0"/>
    <w:rsid w:val="00CC7423"/>
    <w:rsid w:val="00CC75AE"/>
    <w:rsid w:val="00CC770C"/>
    <w:rsid w:val="00CC7DD6"/>
    <w:rsid w:val="00CD0E94"/>
    <w:rsid w:val="00CD2B14"/>
    <w:rsid w:val="00CD2CD0"/>
    <w:rsid w:val="00CD34C2"/>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0E60"/>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1F3A"/>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53E"/>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DC4"/>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E8D"/>
    <w:rsid w:val="00DB2F46"/>
    <w:rsid w:val="00DB36E4"/>
    <w:rsid w:val="00DB37BB"/>
    <w:rsid w:val="00DB3918"/>
    <w:rsid w:val="00DB3EF2"/>
    <w:rsid w:val="00DB41EA"/>
    <w:rsid w:val="00DB437F"/>
    <w:rsid w:val="00DB4A15"/>
    <w:rsid w:val="00DB4DC9"/>
    <w:rsid w:val="00DB565B"/>
    <w:rsid w:val="00DB594B"/>
    <w:rsid w:val="00DB5B53"/>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1EB8"/>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78A"/>
    <w:rsid w:val="00E30A6C"/>
    <w:rsid w:val="00E311A3"/>
    <w:rsid w:val="00E31BDA"/>
    <w:rsid w:val="00E32370"/>
    <w:rsid w:val="00E32DAE"/>
    <w:rsid w:val="00E330CD"/>
    <w:rsid w:val="00E331E4"/>
    <w:rsid w:val="00E339B4"/>
    <w:rsid w:val="00E33FC3"/>
    <w:rsid w:val="00E34C1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61"/>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6F89"/>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35D"/>
    <w:rsid w:val="00E766A1"/>
    <w:rsid w:val="00E769BE"/>
    <w:rsid w:val="00E7787C"/>
    <w:rsid w:val="00E77883"/>
    <w:rsid w:val="00E77C3A"/>
    <w:rsid w:val="00E77E8B"/>
    <w:rsid w:val="00E80BC9"/>
    <w:rsid w:val="00E8133E"/>
    <w:rsid w:val="00E81C02"/>
    <w:rsid w:val="00E82931"/>
    <w:rsid w:val="00E83622"/>
    <w:rsid w:val="00E83825"/>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3F92"/>
    <w:rsid w:val="00E949CF"/>
    <w:rsid w:val="00E94CAE"/>
    <w:rsid w:val="00E96293"/>
    <w:rsid w:val="00E96753"/>
    <w:rsid w:val="00E96BB6"/>
    <w:rsid w:val="00E97439"/>
    <w:rsid w:val="00E97547"/>
    <w:rsid w:val="00EA026A"/>
    <w:rsid w:val="00EA0ECD"/>
    <w:rsid w:val="00EA11B6"/>
    <w:rsid w:val="00EA1299"/>
    <w:rsid w:val="00EA12A4"/>
    <w:rsid w:val="00EA2656"/>
    <w:rsid w:val="00EA2784"/>
    <w:rsid w:val="00EA2898"/>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CF2"/>
    <w:rsid w:val="00EA7E9B"/>
    <w:rsid w:val="00EB00DF"/>
    <w:rsid w:val="00EB09B9"/>
    <w:rsid w:val="00EB10A7"/>
    <w:rsid w:val="00EB1513"/>
    <w:rsid w:val="00EB1CFC"/>
    <w:rsid w:val="00EB1FC5"/>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4D5B"/>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881"/>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0CF"/>
    <w:rsid w:val="00EF5183"/>
    <w:rsid w:val="00EF5BD4"/>
    <w:rsid w:val="00EF6BD7"/>
    <w:rsid w:val="00EF6BDB"/>
    <w:rsid w:val="00F021FC"/>
    <w:rsid w:val="00F02467"/>
    <w:rsid w:val="00F030C5"/>
    <w:rsid w:val="00F03311"/>
    <w:rsid w:val="00F03A07"/>
    <w:rsid w:val="00F03D04"/>
    <w:rsid w:val="00F04D1A"/>
    <w:rsid w:val="00F04D5D"/>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4767"/>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7BC"/>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6F1C"/>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2F1"/>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6C0E"/>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7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E55"/>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CB6"/>
    <w:rsid w:val="00FD5E69"/>
    <w:rsid w:val="00FD6000"/>
    <w:rsid w:val="00FD66AD"/>
    <w:rsid w:val="00FD7109"/>
    <w:rsid w:val="00FE04F5"/>
    <w:rsid w:val="00FE06C0"/>
    <w:rsid w:val="00FE0AF3"/>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C30D26DD-725D-458D-84DD-55F0CB2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7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DF77-CF12-4DED-9FFA-9A4D1F51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2019-03-17T07:02:00Z</cp:lastPrinted>
  <dcterms:created xsi:type="dcterms:W3CDTF">2019-07-22T18:04:00Z</dcterms:created>
  <dcterms:modified xsi:type="dcterms:W3CDTF">2019-07-22T22:45:00Z</dcterms:modified>
</cp:coreProperties>
</file>