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1"/>
        <w:ind w:left="0" w:right="0" w:firstLine="0"/>
        <w:jc w:val="center"/>
        <w:rPr>
          <w:rFonts w:ascii="Times New Roman" w:cs="Times New Roman" w:hAnsi="Times New Roman" w:eastAsia="Times New Roman"/>
          <w:b w:val="1"/>
          <w:bCs w:val="1"/>
          <w:sz w:val="36"/>
          <w:szCs w:val="36"/>
          <w:u w:val="single"/>
          <w:rtl w:val="1"/>
        </w:rPr>
      </w:pPr>
      <w:r>
        <w:rPr>
          <w:rFonts w:ascii="Times New Roman" w:hAnsi="Times New Roman"/>
          <w:b w:val="1"/>
          <w:bCs w:val="1"/>
          <w:sz w:val="36"/>
          <w:szCs w:val="36"/>
          <w:u w:val="single"/>
          <w:rtl w:val="1"/>
          <w:lang w:val="he-IL" w:bidi="he-IL"/>
        </w:rPr>
        <w:t xml:space="preserve">25. </w:t>
      </w:r>
      <w:r>
        <w:rPr>
          <w:rFonts w:ascii="Arial Unicode MS" w:cs="Times New Roman" w:hAnsi="Arial Unicode MS" w:eastAsia="Arial Unicode MS" w:hint="cs"/>
          <w:b w:val="1"/>
          <w:bCs w:val="1"/>
          <w:sz w:val="36"/>
          <w:szCs w:val="36"/>
          <w:u w:val="single"/>
          <w:rtl w:val="1"/>
          <w:lang w:val="he-IL" w:bidi="he-IL"/>
        </w:rPr>
        <w:t>מקדש במלוה</w:t>
      </w:r>
    </w:p>
    <w:p>
      <w:pPr>
        <w:pStyle w:val="Body"/>
        <w:bidi w:val="1"/>
        <w:ind w:left="0" w:right="0" w:firstLine="0"/>
        <w:jc w:val="left"/>
        <w:rPr>
          <w:rFonts w:ascii="Times New Roman" w:cs="Times New Roman" w:hAnsi="Times New Roman" w:eastAsia="Times New Roman"/>
          <w:sz w:val="24"/>
          <w:szCs w:val="24"/>
          <w:rtl w:val="1"/>
        </w:rPr>
      </w:pPr>
    </w:p>
    <w:p>
      <w:pPr>
        <w:pStyle w:val="Body"/>
        <w:bidi w:val="1"/>
        <w:ind w:left="0" w:right="0" w:firstLine="0"/>
        <w:jc w:val="left"/>
        <w:rPr>
          <w:rFonts w:ascii="Times New Roman" w:cs="Times New Roman" w:hAnsi="Times New Roman" w:eastAsia="Times New Roman"/>
          <w:b w:val="1"/>
          <w:bCs w:val="1"/>
          <w:rtl w:val="1"/>
        </w:rPr>
      </w:pPr>
      <w:r>
        <w:rPr>
          <w:rFonts w:ascii="Times New Roman" w:hAnsi="Times New Roman"/>
          <w:b w:val="1"/>
          <w:bCs w:val="1"/>
          <w:rtl w:val="1"/>
          <w:lang w:val="he-IL" w:bidi="he-IL"/>
        </w:rPr>
        <w:t xml:space="preserve">1. </w:t>
      </w:r>
      <w:r>
        <w:rPr>
          <w:rFonts w:ascii="Arial Unicode MS" w:cs="Times New Roman" w:hAnsi="Arial Unicode MS" w:eastAsia="Arial Unicode MS" w:hint="cs"/>
          <w:b w:val="1"/>
          <w:bCs w:val="1"/>
          <w:rtl w:val="1"/>
          <w:lang w:val="he-IL" w:bidi="he-IL"/>
        </w:rPr>
        <w:t xml:space="preserve">תלמוד בבלי מסכת קידושין דף ו עמוד ב </w:t>
      </w:r>
    </w:p>
    <w:p>
      <w:pPr>
        <w:pStyle w:val="Body"/>
        <w:bidi w:val="1"/>
        <w:ind w:left="0" w:right="0" w:firstLine="0"/>
        <w:jc w:val="left"/>
        <w:rPr>
          <w:rFonts w:ascii="Times New Roman" w:cs="Times New Roman" w:hAnsi="Times New Roman" w:eastAsia="Times New Roman"/>
          <w:rtl w:val="1"/>
        </w:rPr>
      </w:pPr>
      <w:r>
        <w:rPr>
          <w:rFonts w:ascii="Arial Unicode MS" w:cs="Times New Roman" w:hAnsi="Arial Unicode MS" w:eastAsia="Arial Unicode MS" w:hint="cs"/>
          <w:rtl w:val="1"/>
          <w:lang w:val="he-IL" w:bidi="he-IL"/>
        </w:rPr>
        <w:t>א</w:t>
      </w:r>
      <w:r>
        <w:rPr>
          <w:rFonts w:ascii="Arial Unicode MS" w:cs="Times New Roman" w:hAnsi="Arial Unicode MS" w:eastAsia="Arial Unicode MS" w:hint="cs"/>
          <w:rtl w:val="1"/>
          <w:lang w:val="he-IL" w:bidi="he-IL"/>
        </w:rPr>
        <w:t>מר אביי</w:t>
      </w:r>
      <w:r>
        <w:rPr>
          <w:rFonts w:ascii="Times New Roman" w:hAnsi="Times New Roman"/>
          <w:rtl w:val="1"/>
        </w:rPr>
        <w:t xml:space="preserve">: </w:t>
      </w:r>
      <w:r>
        <w:rPr>
          <w:rFonts w:ascii="Arial Unicode MS" w:cs="Times New Roman" w:hAnsi="Arial Unicode MS" w:eastAsia="Arial Unicode MS" w:hint="cs"/>
          <w:rtl w:val="1"/>
          <w:lang w:val="he-IL" w:bidi="he-IL"/>
        </w:rPr>
        <w:t xml:space="preserve">המקדש במלוה </w:t>
      </w:r>
      <w:r>
        <w:rPr>
          <w:rFonts w:ascii="Times New Roman" w:hAnsi="Times New Roman"/>
          <w:rtl w:val="0"/>
        </w:rPr>
        <w:t xml:space="preserve">- </w:t>
      </w:r>
      <w:r>
        <w:rPr>
          <w:rFonts w:ascii="Arial Unicode MS" w:cs="Times New Roman" w:hAnsi="Arial Unicode MS" w:eastAsia="Arial Unicode MS" w:hint="cs"/>
          <w:rtl w:val="1"/>
          <w:lang w:val="he-IL" w:bidi="he-IL"/>
        </w:rPr>
        <w:t>אינה מקודשת</w:t>
      </w:r>
      <w:r>
        <w:rPr>
          <w:rFonts w:ascii="Times New Roman" w:hAnsi="Times New Roman" w:hint="default"/>
          <w:rtl w:val="1"/>
          <w:lang w:val="he-IL" w:bidi="he-IL"/>
        </w:rPr>
        <w:t>…</w:t>
      </w:r>
    </w:p>
    <w:p>
      <w:pPr>
        <w:pStyle w:val="Body"/>
        <w:bidi w:val="1"/>
        <w:ind w:left="0" w:right="0" w:firstLine="0"/>
        <w:jc w:val="left"/>
        <w:rPr>
          <w:rFonts w:ascii="Times New Roman" w:cs="Times New Roman" w:hAnsi="Times New Roman" w:eastAsia="Times New Roman"/>
          <w:rtl w:val="1"/>
        </w:rPr>
      </w:pPr>
    </w:p>
    <w:p>
      <w:pPr>
        <w:pStyle w:val="Body"/>
        <w:bidi w:val="1"/>
        <w:ind w:left="0" w:right="0" w:firstLine="0"/>
        <w:jc w:val="left"/>
        <w:rPr>
          <w:rFonts w:ascii="Times New Roman" w:cs="Times New Roman" w:hAnsi="Times New Roman" w:eastAsia="Times New Roman"/>
          <w:b w:val="1"/>
          <w:bCs w:val="1"/>
          <w:rtl w:val="1"/>
        </w:rPr>
      </w:pPr>
      <w:r>
        <w:rPr>
          <w:rFonts w:ascii="Times New Roman" w:hAnsi="Times New Roman"/>
          <w:b w:val="1"/>
          <w:bCs w:val="1"/>
          <w:rtl w:val="1"/>
          <w:lang w:val="he-IL" w:bidi="he-IL"/>
        </w:rPr>
        <w:t xml:space="preserve">2. </w:t>
      </w:r>
      <w:r>
        <w:rPr>
          <w:rFonts w:ascii="Arial Unicode MS" w:cs="Times New Roman" w:hAnsi="Arial Unicode MS" w:eastAsia="Arial Unicode MS" w:hint="cs"/>
          <w:b w:val="1"/>
          <w:bCs w:val="1"/>
          <w:rtl w:val="1"/>
          <w:lang w:val="he-IL" w:bidi="he-IL"/>
        </w:rPr>
        <w:t xml:space="preserve">תלמוד בבלי מסכת קידושין דף מז עמוד א </w:t>
      </w:r>
    </w:p>
    <w:p>
      <w:pPr>
        <w:pStyle w:val="Body"/>
        <w:bidi w:val="1"/>
        <w:ind w:left="0" w:right="0" w:firstLine="0"/>
        <w:jc w:val="left"/>
        <w:rPr>
          <w:rFonts w:ascii="Times New Roman" w:cs="Times New Roman" w:hAnsi="Times New Roman" w:eastAsia="Times New Roman"/>
          <w:rtl w:val="1"/>
        </w:rPr>
      </w:pPr>
      <w:r>
        <w:rPr>
          <w:rFonts w:ascii="Arial Unicode MS" w:cs="Times New Roman" w:hAnsi="Arial Unicode MS" w:eastAsia="Arial Unicode MS" w:hint="cs"/>
          <w:rtl w:val="1"/>
          <w:lang w:val="he-IL" w:bidi="he-IL"/>
        </w:rPr>
        <w:t>אמר רב</w:t>
      </w:r>
      <w:r>
        <w:rPr>
          <w:rFonts w:ascii="Times New Roman" w:hAnsi="Times New Roman"/>
          <w:rtl w:val="1"/>
        </w:rPr>
        <w:t xml:space="preserve">: </w:t>
      </w:r>
      <w:r>
        <w:rPr>
          <w:rFonts w:ascii="Arial Unicode MS" w:cs="Times New Roman" w:hAnsi="Arial Unicode MS" w:eastAsia="Arial Unicode MS" w:hint="cs"/>
          <w:rtl w:val="1"/>
          <w:lang w:val="he-IL" w:bidi="he-IL"/>
        </w:rPr>
        <w:t xml:space="preserve">המקדש במלוה </w:t>
      </w:r>
      <w:r>
        <w:rPr>
          <w:rFonts w:ascii="Times New Roman" w:hAnsi="Times New Roman"/>
          <w:rtl w:val="0"/>
        </w:rPr>
        <w:t xml:space="preserve">- </w:t>
      </w:r>
      <w:r>
        <w:rPr>
          <w:rFonts w:ascii="Arial Unicode MS" w:cs="Times New Roman" w:hAnsi="Arial Unicode MS" w:eastAsia="Arial Unicode MS" w:hint="cs"/>
          <w:rtl w:val="1"/>
          <w:lang w:val="he-IL" w:bidi="he-IL"/>
        </w:rPr>
        <w:t>אינה מקודשת</w:t>
      </w:r>
      <w:r>
        <w:rPr>
          <w:rFonts w:ascii="Times New Roman" w:hAnsi="Times New Roman"/>
          <w:rtl w:val="1"/>
        </w:rPr>
        <w:t xml:space="preserve">, </w:t>
      </w:r>
      <w:r>
        <w:rPr>
          <w:rFonts w:ascii="Arial Unicode MS" w:cs="Times New Roman" w:hAnsi="Arial Unicode MS" w:eastAsia="Arial Unicode MS" w:hint="cs"/>
          <w:rtl w:val="1"/>
          <w:lang w:val="he-IL" w:bidi="he-IL"/>
        </w:rPr>
        <w:t>מלוה להוצאה ניתנה</w:t>
      </w:r>
      <w:r>
        <w:rPr>
          <w:rFonts w:ascii="Times New Roman" w:hAnsi="Times New Roman"/>
          <w:rtl w:val="1"/>
        </w:rPr>
        <w:t xml:space="preserve">. </w:t>
      </w:r>
      <w:r>
        <w:rPr>
          <w:rFonts w:ascii="Arial Unicode MS" w:cs="Times New Roman" w:hAnsi="Arial Unicode MS" w:eastAsia="Arial Unicode MS" w:hint="cs"/>
          <w:rtl w:val="1"/>
          <w:lang w:val="he-IL" w:bidi="he-IL"/>
        </w:rPr>
        <w:t>נימא כתנאי</w:t>
      </w:r>
      <w:r>
        <w:rPr>
          <w:rFonts w:ascii="Times New Roman" w:hAnsi="Times New Roman"/>
          <w:rtl w:val="1"/>
        </w:rPr>
        <w:t xml:space="preserve">: </w:t>
      </w:r>
      <w:r>
        <w:rPr>
          <w:rFonts w:ascii="Arial Unicode MS" w:cs="Times New Roman" w:hAnsi="Arial Unicode MS" w:eastAsia="Arial Unicode MS" w:hint="cs"/>
          <w:rtl w:val="1"/>
          <w:lang w:val="he-IL" w:bidi="he-IL"/>
        </w:rPr>
        <w:t xml:space="preserve">המקדש במלוה </w:t>
      </w:r>
      <w:r>
        <w:rPr>
          <w:rFonts w:ascii="Times New Roman" w:hAnsi="Times New Roman"/>
          <w:rtl w:val="0"/>
        </w:rPr>
        <w:t xml:space="preserve">- </w:t>
      </w:r>
      <w:r>
        <w:rPr>
          <w:rFonts w:ascii="Arial Unicode MS" w:cs="Times New Roman" w:hAnsi="Arial Unicode MS" w:eastAsia="Arial Unicode MS" w:hint="cs"/>
          <w:rtl w:val="1"/>
          <w:lang w:val="he-IL" w:bidi="he-IL"/>
        </w:rPr>
        <w:t>אינה מקודשת</w:t>
      </w:r>
      <w:r>
        <w:rPr>
          <w:rFonts w:ascii="Times New Roman" w:hAnsi="Times New Roman"/>
          <w:rtl w:val="1"/>
        </w:rPr>
        <w:t xml:space="preserve">, </w:t>
      </w:r>
      <w:r>
        <w:rPr>
          <w:rFonts w:ascii="Arial Unicode MS" w:cs="Times New Roman" w:hAnsi="Arial Unicode MS" w:eastAsia="Arial Unicode MS" w:hint="cs"/>
          <w:rtl w:val="1"/>
          <w:lang w:val="he-IL" w:bidi="he-IL"/>
        </w:rPr>
        <w:t>ויש אומרים</w:t>
      </w:r>
      <w:r>
        <w:rPr>
          <w:rFonts w:ascii="Times New Roman" w:hAnsi="Times New Roman"/>
          <w:rtl w:val="1"/>
        </w:rPr>
        <w:t xml:space="preserve">: </w:t>
      </w:r>
      <w:r>
        <w:rPr>
          <w:rFonts w:ascii="Arial Unicode MS" w:cs="Times New Roman" w:hAnsi="Arial Unicode MS" w:eastAsia="Arial Unicode MS" w:hint="cs"/>
          <w:rtl w:val="1"/>
          <w:lang w:val="he-IL" w:bidi="he-IL"/>
        </w:rPr>
        <w:t>מקודשת</w:t>
      </w:r>
      <w:r>
        <w:rPr>
          <w:rFonts w:ascii="Times New Roman" w:hAnsi="Times New Roman"/>
          <w:rtl w:val="0"/>
        </w:rPr>
        <w:t xml:space="preserve">; </w:t>
      </w:r>
      <w:r>
        <w:rPr>
          <w:rFonts w:ascii="Arial Unicode MS" w:cs="Times New Roman" w:hAnsi="Arial Unicode MS" w:eastAsia="Arial Unicode MS" w:hint="cs"/>
          <w:rtl w:val="1"/>
          <w:lang w:val="he-IL" w:bidi="he-IL"/>
        </w:rPr>
        <w:t>מאי לאו בהא קמיפלגי</w:t>
      </w:r>
      <w:r>
        <w:rPr>
          <w:rFonts w:ascii="Times New Roman" w:hAnsi="Times New Roman"/>
          <w:rtl w:val="1"/>
        </w:rPr>
        <w:t xml:space="preserve">, </w:t>
      </w:r>
      <w:r>
        <w:rPr>
          <w:rFonts w:ascii="Arial Unicode MS" w:cs="Times New Roman" w:hAnsi="Arial Unicode MS" w:eastAsia="Arial Unicode MS" w:hint="cs"/>
          <w:rtl w:val="1"/>
          <w:lang w:val="he-IL" w:bidi="he-IL"/>
        </w:rPr>
        <w:t>דמר סבר</w:t>
      </w:r>
      <w:r>
        <w:rPr>
          <w:rFonts w:ascii="Times New Roman" w:hAnsi="Times New Roman"/>
          <w:rtl w:val="1"/>
        </w:rPr>
        <w:t xml:space="preserve">: </w:t>
      </w:r>
      <w:r>
        <w:rPr>
          <w:rFonts w:ascii="Arial Unicode MS" w:cs="Times New Roman" w:hAnsi="Arial Unicode MS" w:eastAsia="Arial Unicode MS" w:hint="cs"/>
          <w:rtl w:val="1"/>
          <w:lang w:val="he-IL" w:bidi="he-IL"/>
        </w:rPr>
        <w:t>מלוה להוצאה ניתנה</w:t>
      </w:r>
      <w:r>
        <w:rPr>
          <w:rFonts w:ascii="Times New Roman" w:hAnsi="Times New Roman"/>
          <w:rtl w:val="1"/>
        </w:rPr>
        <w:t xml:space="preserve">, </w:t>
      </w:r>
      <w:r>
        <w:rPr>
          <w:rFonts w:ascii="Arial Unicode MS" w:cs="Times New Roman" w:hAnsi="Arial Unicode MS" w:eastAsia="Arial Unicode MS" w:hint="cs"/>
          <w:rtl w:val="1"/>
          <w:lang w:val="he-IL" w:bidi="he-IL"/>
        </w:rPr>
        <w:t>ומר סבר</w:t>
      </w:r>
      <w:r>
        <w:rPr>
          <w:rFonts w:ascii="Times New Roman" w:hAnsi="Times New Roman"/>
          <w:rtl w:val="1"/>
        </w:rPr>
        <w:t xml:space="preserve">: </w:t>
      </w:r>
      <w:r>
        <w:rPr>
          <w:rFonts w:ascii="Arial Unicode MS" w:cs="Times New Roman" w:hAnsi="Arial Unicode MS" w:eastAsia="Arial Unicode MS" w:hint="cs"/>
          <w:rtl w:val="1"/>
          <w:lang w:val="he-IL" w:bidi="he-IL"/>
        </w:rPr>
        <w:t>מלוה לאו להוצאה ניתנה</w:t>
      </w:r>
      <w:r>
        <w:rPr>
          <w:rFonts w:ascii="Times New Roman" w:hAnsi="Times New Roman"/>
          <w:rtl w:val="1"/>
        </w:rPr>
        <w:t xml:space="preserve">. </w:t>
      </w:r>
      <w:r>
        <w:rPr>
          <w:rFonts w:ascii="Arial Unicode MS" w:cs="Times New Roman" w:hAnsi="Arial Unicode MS" w:eastAsia="Arial Unicode MS" w:hint="cs"/>
          <w:rtl w:val="1"/>
          <w:lang w:val="he-IL" w:bidi="he-IL"/>
        </w:rPr>
        <w:t>ותסברא</w:t>
      </w:r>
      <w:r>
        <w:rPr>
          <w:rFonts w:ascii="Times New Roman" w:hAnsi="Times New Roman"/>
          <w:rtl w:val="0"/>
        </w:rPr>
        <w:t xml:space="preserve">? </w:t>
      </w:r>
      <w:r>
        <w:rPr>
          <w:rFonts w:ascii="Arial Unicode MS" w:cs="Times New Roman" w:hAnsi="Arial Unicode MS" w:eastAsia="Arial Unicode MS" w:hint="cs"/>
          <w:rtl w:val="1"/>
          <w:lang w:val="he-IL" w:bidi="he-IL"/>
        </w:rPr>
        <w:t>אימא סיפא</w:t>
      </w:r>
      <w:r>
        <w:rPr>
          <w:rFonts w:ascii="Times New Roman" w:hAnsi="Times New Roman"/>
          <w:rtl w:val="1"/>
        </w:rPr>
        <w:t xml:space="preserve">: </w:t>
      </w:r>
      <w:r>
        <w:rPr>
          <w:rFonts w:ascii="Arial Unicode MS" w:cs="Times New Roman" w:hAnsi="Arial Unicode MS" w:eastAsia="Arial Unicode MS" w:hint="cs"/>
          <w:rtl w:val="1"/>
          <w:lang w:val="he-IL" w:bidi="he-IL"/>
        </w:rPr>
        <w:t>ושוים</w:t>
      </w:r>
      <w:r>
        <w:rPr>
          <w:rFonts w:ascii="Times New Roman" w:hAnsi="Times New Roman"/>
          <w:rtl w:val="1"/>
        </w:rPr>
        <w:t xml:space="preserve">, </w:t>
      </w:r>
      <w:r>
        <w:rPr>
          <w:rFonts w:ascii="Arial Unicode MS" w:cs="Times New Roman" w:hAnsi="Arial Unicode MS" w:eastAsia="Arial Unicode MS" w:hint="cs"/>
          <w:rtl w:val="1"/>
          <w:lang w:val="he-IL" w:bidi="he-IL"/>
        </w:rPr>
        <w:t xml:space="preserve">במכר </w:t>
      </w:r>
      <w:r>
        <w:rPr>
          <w:rFonts w:ascii="Times New Roman" w:hAnsi="Times New Roman"/>
          <w:rtl w:val="0"/>
        </w:rPr>
        <w:t xml:space="preserve">- </w:t>
      </w:r>
      <w:r>
        <w:rPr>
          <w:rFonts w:ascii="Arial Unicode MS" w:cs="Times New Roman" w:hAnsi="Arial Unicode MS" w:eastAsia="Arial Unicode MS" w:hint="cs"/>
          <w:rtl w:val="1"/>
          <w:lang w:val="he-IL" w:bidi="he-IL"/>
        </w:rPr>
        <w:t>שזה קנה</w:t>
      </w:r>
      <w:r>
        <w:rPr>
          <w:rFonts w:ascii="Times New Roman" w:hAnsi="Times New Roman"/>
          <w:rtl w:val="0"/>
        </w:rPr>
        <w:t xml:space="preserve">; </w:t>
      </w:r>
      <w:r>
        <w:rPr>
          <w:rFonts w:ascii="Arial Unicode MS" w:cs="Times New Roman" w:hAnsi="Arial Unicode MS" w:eastAsia="Arial Unicode MS" w:hint="cs"/>
          <w:rtl w:val="1"/>
          <w:lang w:val="he-IL" w:bidi="he-IL"/>
        </w:rPr>
        <w:t>אי אמרת מלוה להוצאה ניתנה</w:t>
      </w:r>
      <w:r>
        <w:rPr>
          <w:rFonts w:ascii="Times New Roman" w:hAnsi="Times New Roman"/>
          <w:rtl w:val="1"/>
        </w:rPr>
        <w:t xml:space="preserve">, </w:t>
      </w:r>
      <w:r>
        <w:rPr>
          <w:rFonts w:ascii="Arial Unicode MS" w:cs="Times New Roman" w:hAnsi="Arial Unicode MS" w:eastAsia="Arial Unicode MS" w:hint="cs"/>
          <w:rtl w:val="1"/>
          <w:lang w:val="he-IL" w:bidi="he-IL"/>
        </w:rPr>
        <w:t>במאי קני</w:t>
      </w:r>
      <w:r>
        <w:rPr>
          <w:rFonts w:ascii="Times New Roman" w:hAnsi="Times New Roman"/>
          <w:rtl w:val="0"/>
        </w:rPr>
        <w:t xml:space="preserve">? </w:t>
      </w:r>
    </w:p>
    <w:p>
      <w:pPr>
        <w:pStyle w:val="Body"/>
        <w:bidi w:val="1"/>
        <w:ind w:left="0" w:right="0" w:firstLine="0"/>
        <w:jc w:val="left"/>
        <w:rPr>
          <w:rFonts w:ascii="Times New Roman" w:cs="Times New Roman" w:hAnsi="Times New Roman" w:eastAsia="Times New Roman"/>
          <w:rtl w:val="1"/>
        </w:rPr>
      </w:pPr>
    </w:p>
    <w:p>
      <w:pPr>
        <w:pStyle w:val="Body"/>
        <w:bidi w:val="1"/>
        <w:ind w:left="0" w:right="0" w:firstLine="0"/>
        <w:jc w:val="left"/>
        <w:rPr>
          <w:rFonts w:ascii="Times New Roman" w:cs="Times New Roman" w:hAnsi="Times New Roman" w:eastAsia="Times New Roman"/>
          <w:rtl w:val="1"/>
        </w:rPr>
      </w:pPr>
      <w:r>
        <w:rPr>
          <w:rFonts w:ascii="Times New Roman" w:hAnsi="Times New Roman"/>
          <w:b w:val="1"/>
          <w:bCs w:val="1"/>
          <w:rtl w:val="1"/>
          <w:lang w:val="he-IL" w:bidi="he-IL"/>
        </w:rPr>
        <w:t xml:space="preserve">3. </w:t>
      </w:r>
      <w:r>
        <w:rPr>
          <w:rFonts w:ascii="Arial Unicode MS" w:cs="Times New Roman" w:hAnsi="Arial Unicode MS" w:eastAsia="Arial Unicode MS" w:hint="cs"/>
          <w:b w:val="1"/>
          <w:bCs w:val="1"/>
          <w:rtl w:val="1"/>
          <w:lang w:val="he-IL" w:bidi="he-IL"/>
        </w:rPr>
        <w:t>רש</w:t>
      </w:r>
      <w:r>
        <w:rPr>
          <w:rFonts w:ascii="Times New Roman" w:hAnsi="Times New Roman"/>
          <w:b w:val="1"/>
          <w:bCs w:val="1"/>
          <w:rtl w:val="0"/>
        </w:rPr>
        <w:t>"</w:t>
      </w:r>
      <w:r>
        <w:rPr>
          <w:rFonts w:ascii="Arial Unicode MS" w:cs="Times New Roman" w:hAnsi="Arial Unicode MS" w:eastAsia="Arial Unicode MS" w:hint="cs"/>
          <w:b w:val="1"/>
          <w:bCs w:val="1"/>
          <w:rtl w:val="1"/>
          <w:lang w:val="he-IL" w:bidi="he-IL"/>
        </w:rPr>
        <w:t>י מסכת קידושין דף מז עמוד א</w:t>
      </w:r>
      <w:r>
        <w:rPr>
          <w:rFonts w:ascii="Times New Roman" w:hAnsi="Times New Roman"/>
          <w:rtl w:val="1"/>
        </w:rPr>
        <w:t xml:space="preserve"> </w:t>
      </w:r>
    </w:p>
    <w:p>
      <w:pPr>
        <w:pStyle w:val="Body"/>
        <w:bidi w:val="1"/>
        <w:ind w:left="0" w:right="0" w:firstLine="0"/>
        <w:jc w:val="left"/>
        <w:rPr>
          <w:rFonts w:ascii="Times New Roman" w:cs="Times New Roman" w:hAnsi="Times New Roman" w:eastAsia="Times New Roman"/>
          <w:rtl w:val="1"/>
        </w:rPr>
      </w:pPr>
      <w:r>
        <w:rPr>
          <w:rFonts w:ascii="Arial Unicode MS" w:cs="Times New Roman" w:hAnsi="Arial Unicode MS" w:eastAsia="Arial Unicode MS" w:hint="cs"/>
          <w:i w:val="1"/>
          <w:iCs w:val="1"/>
          <w:rtl w:val="1"/>
          <w:lang w:val="he-IL" w:bidi="he-IL"/>
        </w:rPr>
        <w:t xml:space="preserve">להוצאה ניתנה </w:t>
      </w:r>
      <w:r>
        <w:rPr>
          <w:rFonts w:ascii="Times New Roman" w:hAnsi="Times New Roman"/>
          <w:rtl w:val="0"/>
        </w:rPr>
        <w:t xml:space="preserve">- </w:t>
      </w:r>
      <w:r>
        <w:rPr>
          <w:rFonts w:ascii="Arial Unicode MS" w:cs="Times New Roman" w:hAnsi="Arial Unicode MS" w:eastAsia="Arial Unicode MS" w:hint="cs"/>
          <w:rtl w:val="1"/>
          <w:lang w:val="he-IL" w:bidi="he-IL"/>
        </w:rPr>
        <w:t>הלוה רשאי להוציאה בהוצאה ואינו חייב להעמידה בעיסקא שתהא מצויה בכל עת שיתבענו וכיון דלהוצאה ניתנה הויא לה כי דידה ולא יהיב לה מידי</w:t>
      </w:r>
      <w:r>
        <w:rPr>
          <w:rFonts w:ascii="Times New Roman" w:hAnsi="Times New Roman"/>
          <w:rtl w:val="1"/>
        </w:rPr>
        <w:t>.</w:t>
      </w:r>
    </w:p>
    <w:p>
      <w:pPr>
        <w:pStyle w:val="Body"/>
        <w:bidi w:val="1"/>
        <w:ind w:left="0" w:right="0" w:firstLine="0"/>
        <w:jc w:val="left"/>
        <w:rPr>
          <w:rFonts w:ascii="Times New Roman" w:cs="Times New Roman" w:hAnsi="Times New Roman" w:eastAsia="Times New Roman"/>
          <w:rtl w:val="1"/>
        </w:rPr>
      </w:pPr>
    </w:p>
    <w:p>
      <w:pPr>
        <w:pStyle w:val="Body"/>
        <w:bidi w:val="1"/>
        <w:ind w:left="0" w:right="0" w:firstLine="0"/>
        <w:jc w:val="left"/>
        <w:rPr>
          <w:rFonts w:ascii="Times New Roman" w:cs="Times New Roman" w:hAnsi="Times New Roman" w:eastAsia="Times New Roman"/>
          <w:rtl w:val="1"/>
        </w:rPr>
      </w:pPr>
      <w:r>
        <w:rPr>
          <w:rFonts w:ascii="Times New Roman" w:hAnsi="Times New Roman"/>
          <w:b w:val="1"/>
          <w:bCs w:val="1"/>
          <w:rtl w:val="1"/>
          <w:lang w:val="he-IL" w:bidi="he-IL"/>
        </w:rPr>
        <w:t xml:space="preserve">4. </w:t>
      </w:r>
      <w:r>
        <w:rPr>
          <w:rFonts w:ascii="Arial Unicode MS" w:cs="Times New Roman" w:hAnsi="Arial Unicode MS" w:eastAsia="Arial Unicode MS" w:hint="cs"/>
          <w:b w:val="1"/>
          <w:bCs w:val="1"/>
          <w:rtl w:val="1"/>
          <w:lang w:val="he-IL" w:bidi="he-IL"/>
        </w:rPr>
        <w:t>רמב</w:t>
      </w:r>
      <w:r>
        <w:rPr>
          <w:rFonts w:ascii="Times New Roman" w:hAnsi="Times New Roman"/>
          <w:b w:val="1"/>
          <w:bCs w:val="1"/>
          <w:rtl w:val="0"/>
        </w:rPr>
        <w:t>"</w:t>
      </w:r>
      <w:r>
        <w:rPr>
          <w:rFonts w:ascii="Arial Unicode MS" w:cs="Times New Roman" w:hAnsi="Arial Unicode MS" w:eastAsia="Arial Unicode MS" w:hint="cs"/>
          <w:b w:val="1"/>
          <w:bCs w:val="1"/>
          <w:rtl w:val="1"/>
          <w:lang w:val="he-IL" w:bidi="he-IL"/>
        </w:rPr>
        <w:t>ם הלכות מכירה פרק ז הלכה ד</w:t>
      </w:r>
      <w:r>
        <w:rPr>
          <w:rFonts w:ascii="Times New Roman" w:hAnsi="Times New Roman"/>
          <w:rtl w:val="1"/>
        </w:rPr>
        <w:t xml:space="preserve"> </w:t>
      </w:r>
    </w:p>
    <w:p>
      <w:pPr>
        <w:pStyle w:val="Body"/>
        <w:bidi w:val="1"/>
        <w:ind w:left="0" w:right="0" w:firstLine="0"/>
        <w:jc w:val="left"/>
        <w:rPr>
          <w:rFonts w:ascii="Times New Roman" w:cs="Times New Roman" w:hAnsi="Times New Roman" w:eastAsia="Times New Roman"/>
          <w:sz w:val="20"/>
          <w:szCs w:val="20"/>
          <w:rtl w:val="1"/>
        </w:rPr>
      </w:pPr>
      <w:r>
        <w:rPr>
          <w:rFonts w:ascii="Arial Unicode MS" w:cs="Times New Roman" w:hAnsi="Arial Unicode MS" w:eastAsia="Arial Unicode MS" w:hint="cs"/>
          <w:rtl w:val="1"/>
          <w:lang w:val="he-IL" w:bidi="he-IL"/>
        </w:rPr>
        <w:t>מי שהיה לו חוב אצל חבירו ואמר לו מכור לי חבית של יין בחוב שיש לי אצלך ורצה המוכר</w:t>
      </w:r>
      <w:r>
        <w:rPr>
          <w:rFonts w:ascii="Times New Roman" w:hAnsi="Times New Roman"/>
          <w:rtl w:val="1"/>
        </w:rPr>
        <w:t xml:space="preserve">, </w:t>
      </w:r>
      <w:r>
        <w:rPr>
          <w:rFonts w:ascii="Arial Unicode MS" w:cs="Times New Roman" w:hAnsi="Arial Unicode MS" w:eastAsia="Arial Unicode MS" w:hint="cs"/>
          <w:rtl w:val="1"/>
          <w:lang w:val="he-IL" w:bidi="he-IL"/>
        </w:rPr>
        <w:t>הרי זה כמי שנתן הדמים עתה</w:t>
      </w:r>
      <w:r>
        <w:rPr>
          <w:rFonts w:ascii="Times New Roman" w:hAnsi="Times New Roman"/>
          <w:rtl w:val="1"/>
        </w:rPr>
        <w:t xml:space="preserve">, </w:t>
      </w:r>
      <w:r>
        <w:rPr>
          <w:rFonts w:ascii="Arial Unicode MS" w:cs="Times New Roman" w:hAnsi="Arial Unicode MS" w:eastAsia="Arial Unicode MS" w:hint="cs"/>
          <w:rtl w:val="1"/>
          <w:lang w:val="he-IL" w:bidi="he-IL"/>
        </w:rPr>
        <w:t>וכל החוזר בו מקבל מי שפרע</w:t>
      </w:r>
      <w:r>
        <w:rPr>
          <w:rFonts w:ascii="Times New Roman" w:hAnsi="Times New Roman"/>
          <w:rtl w:val="1"/>
        </w:rPr>
        <w:t xml:space="preserve">, </w:t>
      </w:r>
      <w:r>
        <w:rPr>
          <w:rFonts w:ascii="Arial Unicode MS" w:cs="Times New Roman" w:hAnsi="Arial Unicode MS" w:eastAsia="Arial Unicode MS" w:hint="cs"/>
          <w:rtl w:val="1"/>
          <w:lang w:val="he-IL" w:bidi="he-IL"/>
        </w:rPr>
        <w:t>לפיכך אם מכר לו קרקע בחובו אין אחד מהן יכול לחזור בו ואף על פי שאין מעות המלוה מצויות בשעת המכר</w:t>
      </w:r>
      <w:r>
        <w:rPr>
          <w:rFonts w:ascii="Times New Roman" w:hAnsi="Times New Roman"/>
          <w:rtl w:val="1"/>
        </w:rPr>
        <w:t xml:space="preserve">. </w:t>
      </w:r>
      <w:r>
        <w:rPr>
          <w:rFonts w:ascii="Times New Roman" w:hAnsi="Times New Roman"/>
          <w:sz w:val="20"/>
          <w:szCs w:val="20"/>
          <w:rtl w:val="0"/>
        </w:rPr>
        <w:t>+/</w:t>
      </w:r>
      <w:r>
        <w:rPr>
          <w:rFonts w:ascii="Arial Unicode MS" w:cs="Times New Roman" w:hAnsi="Arial Unicode MS" w:eastAsia="Arial Unicode MS" w:hint="cs"/>
          <w:b w:val="1"/>
          <w:bCs w:val="1"/>
          <w:sz w:val="20"/>
          <w:szCs w:val="20"/>
          <w:rtl w:val="1"/>
          <w:lang w:val="he-IL" w:bidi="he-IL"/>
        </w:rPr>
        <w:t>השגת הראב</w:t>
      </w:r>
      <w:r>
        <w:rPr>
          <w:rFonts w:ascii="Times New Roman" w:hAnsi="Times New Roman"/>
          <w:b w:val="1"/>
          <w:bCs w:val="1"/>
          <w:sz w:val="20"/>
          <w:szCs w:val="20"/>
          <w:rtl w:val="0"/>
        </w:rPr>
        <w:t>"</w:t>
      </w:r>
      <w:r>
        <w:rPr>
          <w:rFonts w:ascii="Arial Unicode MS" w:cs="Times New Roman" w:hAnsi="Arial Unicode MS" w:eastAsia="Arial Unicode MS" w:hint="cs"/>
          <w:b w:val="1"/>
          <w:bCs w:val="1"/>
          <w:sz w:val="20"/>
          <w:szCs w:val="20"/>
          <w:rtl w:val="1"/>
          <w:lang w:val="he-IL" w:bidi="he-IL"/>
        </w:rPr>
        <w:t>ד</w:t>
      </w:r>
      <w:r>
        <w:rPr>
          <w:rFonts w:ascii="Times New Roman" w:hAnsi="Times New Roman"/>
          <w:sz w:val="20"/>
          <w:szCs w:val="20"/>
          <w:rtl w:val="0"/>
        </w:rPr>
        <w:t xml:space="preserve">/ </w:t>
      </w:r>
      <w:r>
        <w:rPr>
          <w:rFonts w:ascii="Arial Unicode MS" w:cs="Times New Roman" w:hAnsi="Arial Unicode MS" w:eastAsia="Arial Unicode MS" w:hint="cs"/>
          <w:sz w:val="20"/>
          <w:szCs w:val="20"/>
          <w:rtl w:val="1"/>
          <w:lang w:val="he-IL" w:bidi="he-IL"/>
        </w:rPr>
        <w:t>מי שהיה לו חוב וכו</w:t>
      </w:r>
      <w:r>
        <w:rPr>
          <w:rFonts w:ascii="Times New Roman" w:hAnsi="Times New Roman"/>
          <w:sz w:val="20"/>
          <w:szCs w:val="20"/>
          <w:rtl w:val="0"/>
        </w:rPr>
        <w:t xml:space="preserve">'. </w:t>
      </w:r>
      <w:r>
        <w:rPr>
          <w:rFonts w:ascii="Arial Unicode MS" w:cs="Times New Roman" w:hAnsi="Arial Unicode MS" w:eastAsia="Arial Unicode MS" w:hint="cs"/>
          <w:sz w:val="20"/>
          <w:szCs w:val="20"/>
          <w:rtl w:val="1"/>
          <w:lang w:val="he-IL" w:bidi="he-IL"/>
        </w:rPr>
        <w:t>א</w:t>
      </w:r>
      <w:r>
        <w:rPr>
          <w:rFonts w:ascii="Times New Roman" w:hAnsi="Times New Roman"/>
          <w:sz w:val="20"/>
          <w:szCs w:val="20"/>
          <w:rtl w:val="0"/>
        </w:rPr>
        <w:t>"</w:t>
      </w:r>
      <w:r>
        <w:rPr>
          <w:rFonts w:ascii="Arial Unicode MS" w:cs="Times New Roman" w:hAnsi="Arial Unicode MS" w:eastAsia="Arial Unicode MS" w:hint="cs"/>
          <w:sz w:val="20"/>
          <w:szCs w:val="20"/>
          <w:rtl w:val="1"/>
          <w:lang w:val="he-IL" w:bidi="he-IL"/>
        </w:rPr>
        <w:t>א לא ידעתי זה למה שהרי הושוו הגאונים כלם מלוה להוצאה ניתנה ואינה כנתינת מעות כלל והכי אמרינן בקדושין ושוים במכר שזה קונה ואי מלוה להוצאה ניתנה במכר במאי קנה ואולי הטעהו הא דאמרינן מעמידין מלוה על הפירות והוא שיש לו וההיא לאו לענין קנייה מיירי אלא לאיסור רבית עכ</w:t>
      </w:r>
      <w:r>
        <w:rPr>
          <w:rFonts w:ascii="Times New Roman" w:hAnsi="Times New Roman"/>
          <w:sz w:val="20"/>
          <w:szCs w:val="20"/>
          <w:rtl w:val="0"/>
        </w:rPr>
        <w:t>"</w:t>
      </w:r>
      <w:r>
        <w:rPr>
          <w:rFonts w:ascii="Arial Unicode MS" w:cs="Times New Roman" w:hAnsi="Arial Unicode MS" w:eastAsia="Arial Unicode MS" w:hint="cs"/>
          <w:sz w:val="20"/>
          <w:szCs w:val="20"/>
          <w:rtl w:val="1"/>
          <w:lang w:val="he-IL" w:bidi="he-IL"/>
        </w:rPr>
        <w:t>ל</w:t>
      </w:r>
      <w:r>
        <w:rPr>
          <w:rFonts w:ascii="Times New Roman" w:hAnsi="Times New Roman"/>
          <w:sz w:val="20"/>
          <w:szCs w:val="20"/>
          <w:rtl w:val="0"/>
        </w:rPr>
        <w:t xml:space="preserve">.+ </w:t>
      </w:r>
    </w:p>
    <w:p>
      <w:pPr>
        <w:pStyle w:val="Body"/>
        <w:bidi w:val="1"/>
        <w:ind w:left="0" w:right="0" w:firstLine="0"/>
        <w:jc w:val="left"/>
        <w:rPr>
          <w:rFonts w:ascii="Times New Roman" w:cs="Times New Roman" w:hAnsi="Times New Roman" w:eastAsia="Times New Roman"/>
          <w:sz w:val="20"/>
          <w:szCs w:val="20"/>
          <w:rtl w:val="1"/>
        </w:rPr>
      </w:pPr>
    </w:p>
    <w:p>
      <w:pPr>
        <w:pStyle w:val="Body"/>
        <w:bidi w:val="1"/>
        <w:ind w:left="0" w:right="0" w:firstLine="0"/>
        <w:jc w:val="left"/>
        <w:rPr>
          <w:rFonts w:ascii="Times New Roman" w:cs="Times New Roman" w:hAnsi="Times New Roman" w:eastAsia="Times New Roman"/>
          <w:b w:val="1"/>
          <w:bCs w:val="1"/>
          <w:sz w:val="22"/>
          <w:szCs w:val="22"/>
          <w:rtl w:val="1"/>
        </w:rPr>
      </w:pPr>
      <w:r>
        <w:rPr>
          <w:rFonts w:ascii="Times New Roman" w:hAnsi="Times New Roman"/>
          <w:b w:val="1"/>
          <w:bCs w:val="1"/>
          <w:sz w:val="22"/>
          <w:szCs w:val="22"/>
          <w:rtl w:val="1"/>
          <w:lang w:val="he-IL" w:bidi="he-IL"/>
        </w:rPr>
        <w:t xml:space="preserve">5. </w:t>
      </w:r>
      <w:r>
        <w:rPr>
          <w:rFonts w:ascii="Arial Unicode MS" w:cs="Times New Roman" w:hAnsi="Arial Unicode MS" w:eastAsia="Arial Unicode MS" w:hint="cs"/>
          <w:b w:val="1"/>
          <w:bCs w:val="1"/>
          <w:sz w:val="22"/>
          <w:szCs w:val="22"/>
          <w:rtl w:val="1"/>
          <w:lang w:val="he-IL" w:bidi="he-IL"/>
        </w:rPr>
        <w:t xml:space="preserve">תלמוד בבלי מסכת בבא מציעא דף סג עמוד א </w:t>
      </w:r>
    </w:p>
    <w:p>
      <w:pPr>
        <w:pStyle w:val="Body"/>
        <w:bidi w:val="1"/>
        <w:ind w:left="0" w:right="0" w:firstLine="0"/>
        <w:jc w:val="left"/>
        <w:rPr>
          <w:rFonts w:ascii="Times New Roman" w:cs="Times New Roman" w:hAnsi="Times New Roman" w:eastAsia="Times New Roman"/>
          <w:sz w:val="20"/>
          <w:szCs w:val="20"/>
          <w:rtl w:val="1"/>
        </w:rPr>
      </w:pPr>
      <w:r>
        <w:rPr>
          <w:rFonts w:ascii="Arial Unicode MS" w:cs="Times New Roman" w:hAnsi="Arial Unicode MS" w:eastAsia="Arial Unicode MS" w:hint="cs"/>
          <w:sz w:val="22"/>
          <w:szCs w:val="22"/>
          <w:rtl w:val="1"/>
          <w:lang w:val="he-IL" w:bidi="he-IL"/>
        </w:rPr>
        <w:t>דתני רבי אושעיא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הרי שהיה נושה בחבירו מנה</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והלך ועמד על גורנו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ואמר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תן לי מעותי שאני רוצה ליקח בהן חטין</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ואמר לו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חטין יש לי שאני נותן לך</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צא ועשאן עלי כשער של עכשיו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הגיע זמן חטין למכור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אמר לו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תן לי חטין</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שאני רוצה למוכרן וליקח בהן יין</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אמר לו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יש לי יין שאני נותן לך</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צא ועשאן עלי כשער של עכשיו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הגיע זמן יין למכור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ואמר לו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תן לי ייני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שאני רוצה למוכרו וליקח בו שמן</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אמר לו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שמן יש לי שאני נותן לך</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צא ועשהו עלי כשער של עכשיו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כולם</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אם יש לו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מותר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אין לו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אסור</w:t>
      </w:r>
      <w:r>
        <w:rPr>
          <w:rFonts w:ascii="Times New Roman" w:hAnsi="Times New Roman"/>
          <w:sz w:val="22"/>
          <w:szCs w:val="22"/>
          <w:rtl w:val="1"/>
        </w:rPr>
        <w:t xml:space="preserve">. </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b w:val="1"/>
          <w:bCs w:val="1"/>
          <w:sz w:val="22"/>
          <w:szCs w:val="22"/>
          <w:rtl w:val="1"/>
        </w:rPr>
      </w:pPr>
      <w:r>
        <w:rPr>
          <w:rFonts w:ascii="Times New Roman" w:hAnsi="Times New Roman"/>
          <w:b w:val="1"/>
          <w:bCs w:val="1"/>
          <w:sz w:val="22"/>
          <w:szCs w:val="22"/>
          <w:rtl w:val="1"/>
          <w:lang w:val="he-IL" w:bidi="he-IL"/>
        </w:rPr>
        <w:t xml:space="preserve">6. </w:t>
      </w:r>
      <w:r>
        <w:rPr>
          <w:rFonts w:ascii="Arial Unicode MS" w:cs="Times New Roman" w:hAnsi="Arial Unicode MS" w:eastAsia="Arial Unicode MS" w:hint="cs"/>
          <w:b w:val="1"/>
          <w:bCs w:val="1"/>
          <w:sz w:val="22"/>
          <w:szCs w:val="22"/>
          <w:rtl w:val="1"/>
          <w:lang w:val="he-IL" w:bidi="he-IL"/>
        </w:rPr>
        <w:t xml:space="preserve">תוספות מסכת בבא מציעא דף מו עמוד ב </w:t>
      </w:r>
    </w:p>
    <w:p>
      <w:pPr>
        <w:pStyle w:val="Body"/>
        <w:bidi w:val="1"/>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i w:val="1"/>
          <w:iCs w:val="1"/>
          <w:sz w:val="22"/>
          <w:szCs w:val="22"/>
          <w:rtl w:val="1"/>
          <w:lang w:val="he-IL" w:bidi="he-IL"/>
        </w:rPr>
        <w:t>יש דמים שהם כחליפין</w:t>
      </w:r>
      <w:r>
        <w:rPr>
          <w:rFonts w:ascii="Times New Roman" w:hAnsi="Times New Roman"/>
          <w:sz w:val="22"/>
          <w:szCs w:val="22"/>
          <w:rtl w:val="0"/>
        </w:rPr>
        <w:t xml:space="preserve"> - </w:t>
      </w:r>
      <w:r>
        <w:rPr>
          <w:rFonts w:ascii="Arial Unicode MS" w:cs="Times New Roman" w:hAnsi="Arial Unicode MS" w:eastAsia="Arial Unicode MS" w:hint="cs"/>
          <w:sz w:val="22"/>
          <w:szCs w:val="22"/>
          <w:rtl w:val="1"/>
          <w:lang w:val="he-IL" w:bidi="he-IL"/>
        </w:rPr>
        <w:t xml:space="preserve">ומקני להו במחילת הדמים אף על גב דאמר בקדושין </w:t>
      </w:r>
      <w:r>
        <w:rPr>
          <w:rFonts w:ascii="Times New Roman" w:hAnsi="Times New Roman"/>
          <w:sz w:val="22"/>
          <w:szCs w:val="22"/>
          <w:rtl w:val="0"/>
        </w:rPr>
        <w:t>(</w:t>
      </w:r>
      <w:r>
        <w:rPr>
          <w:rFonts w:ascii="Arial Unicode MS" w:cs="Times New Roman" w:hAnsi="Arial Unicode MS" w:eastAsia="Arial Unicode MS" w:hint="cs"/>
          <w:sz w:val="22"/>
          <w:szCs w:val="22"/>
          <w:rtl w:val="1"/>
          <w:lang w:val="he-IL" w:bidi="he-IL"/>
        </w:rPr>
        <w:t>דף ו</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המקדש במלוה אינה מקודשת ובמכר לא קנה היינו כי קדשה או קנה החפץ במעות שחייב לו אבל קדשה או קנה בהנאת מחילת מלוה מועיל כמו ארוח לה זמנא ואדבר עליך לשלטון</w:t>
      </w:r>
      <w:r>
        <w:rPr>
          <w:rFonts w:ascii="Times New Roman" w:hAnsi="Times New Roman"/>
          <w:sz w:val="22"/>
          <w:szCs w:val="22"/>
          <w:rtl w:val="1"/>
        </w:rPr>
        <w:t>.</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r>
        <w:rPr>
          <w:rFonts w:ascii="Times New Roman" w:hAnsi="Times New Roman"/>
          <w:b w:val="1"/>
          <w:bCs w:val="1"/>
          <w:sz w:val="22"/>
          <w:szCs w:val="22"/>
          <w:rtl w:val="1"/>
          <w:lang w:val="he-IL" w:bidi="he-IL"/>
        </w:rPr>
        <w:t xml:space="preserve">7. </w:t>
      </w:r>
      <w:r>
        <w:rPr>
          <w:rFonts w:ascii="Arial Unicode MS" w:cs="Times New Roman" w:hAnsi="Arial Unicode MS" w:eastAsia="Arial Unicode MS" w:hint="cs"/>
          <w:b w:val="1"/>
          <w:bCs w:val="1"/>
          <w:sz w:val="22"/>
          <w:szCs w:val="22"/>
          <w:rtl w:val="1"/>
          <w:lang w:val="he-IL" w:bidi="he-IL"/>
        </w:rPr>
        <w:t>תלמוד בבלי מסכת בבא מציעא דף מח עמוד א</w:t>
      </w:r>
      <w:r>
        <w:rPr>
          <w:rFonts w:ascii="Times New Roman" w:hAnsi="Times New Roman"/>
          <w:sz w:val="22"/>
          <w:szCs w:val="22"/>
          <w:rtl w:val="1"/>
        </w:rPr>
        <w:t xml:space="preserve"> </w:t>
      </w:r>
    </w:p>
    <w:p>
      <w:pPr>
        <w:pStyle w:val="Body"/>
        <w:bidi w:val="1"/>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sz w:val="22"/>
          <w:szCs w:val="22"/>
          <w:rtl w:val="1"/>
          <w:lang w:val="he-IL" w:bidi="he-IL"/>
        </w:rPr>
        <w:t>אמר רבא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קרא ומתניתא מסייע ליה לריש לקיש</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קרא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דכתיב וכחש בעמיתו בפקדון או בתשומת יד או בגזל או עשק את עמיתו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תשומת יד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אמר רב חסדא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כגון שיחד לו כלי להלואתו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עשק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אמר רב חסדא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כגון שיחד לו כלי לעשקו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וכי אהדריה קרא כתיב והיה כי יחטא ואשם והשיב את הגזלה אשר גזל או את העשק אשר עשק או את הפקדון אשר הפקד אתו ואילו תשומת יד לא אהדריה</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מאי טעמא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לאו משום דמחסרא משיכה</w:t>
      </w:r>
      <w:r>
        <w:rPr>
          <w:rFonts w:ascii="Times New Roman" w:hAnsi="Times New Roman"/>
          <w:sz w:val="22"/>
          <w:szCs w:val="22"/>
          <w:rtl w:val="0"/>
        </w:rPr>
        <w:t xml:space="preserve">? </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b w:val="1"/>
          <w:bCs w:val="1"/>
          <w:sz w:val="22"/>
          <w:szCs w:val="22"/>
          <w:rtl w:val="1"/>
        </w:rPr>
      </w:pPr>
      <w:r>
        <w:rPr>
          <w:rFonts w:ascii="Times New Roman" w:hAnsi="Times New Roman"/>
          <w:b w:val="1"/>
          <w:bCs w:val="1"/>
          <w:sz w:val="22"/>
          <w:szCs w:val="22"/>
          <w:rtl w:val="1"/>
          <w:lang w:val="he-IL" w:bidi="he-IL"/>
        </w:rPr>
        <w:t xml:space="preserve">8. </w:t>
      </w:r>
      <w:r>
        <w:rPr>
          <w:rFonts w:ascii="Arial Unicode MS" w:cs="Times New Roman" w:hAnsi="Arial Unicode MS" w:eastAsia="Arial Unicode MS" w:hint="cs"/>
          <w:b w:val="1"/>
          <w:bCs w:val="1"/>
          <w:sz w:val="22"/>
          <w:szCs w:val="22"/>
          <w:rtl w:val="1"/>
          <w:lang w:val="he-IL" w:bidi="he-IL"/>
        </w:rPr>
        <w:t>רמב</w:t>
      </w:r>
      <w:r>
        <w:rPr>
          <w:rFonts w:ascii="Times New Roman" w:hAnsi="Times New Roman"/>
          <w:b w:val="1"/>
          <w:bCs w:val="1"/>
          <w:sz w:val="22"/>
          <w:szCs w:val="22"/>
          <w:rtl w:val="0"/>
        </w:rPr>
        <w:t>"</w:t>
      </w:r>
      <w:r>
        <w:rPr>
          <w:rFonts w:ascii="Arial Unicode MS" w:cs="Times New Roman" w:hAnsi="Arial Unicode MS" w:eastAsia="Arial Unicode MS" w:hint="cs"/>
          <w:b w:val="1"/>
          <w:bCs w:val="1"/>
          <w:sz w:val="22"/>
          <w:szCs w:val="22"/>
          <w:rtl w:val="1"/>
          <w:lang w:val="he-IL" w:bidi="he-IL"/>
        </w:rPr>
        <w:t xml:space="preserve">ם הלכות אישות פרק ה </w:t>
      </w:r>
    </w:p>
    <w:p>
      <w:pPr>
        <w:pStyle w:val="Body"/>
        <w:bidi w:val="1"/>
        <w:ind w:left="0" w:right="0" w:firstLine="0"/>
        <w:jc w:val="left"/>
        <w:rPr>
          <w:rFonts w:ascii="Times New Roman" w:cs="Times New Roman" w:hAnsi="Times New Roman" w:eastAsia="Times New Roman"/>
          <w:sz w:val="22"/>
          <w:szCs w:val="22"/>
          <w:rtl w:val="1"/>
        </w:rPr>
      </w:pPr>
      <w:r>
        <w:rPr>
          <w:rFonts w:ascii="Times New Roman" w:hAnsi="Times New Roman"/>
          <w:sz w:val="22"/>
          <w:szCs w:val="22"/>
          <w:rtl w:val="1"/>
          <w:lang w:val="he-IL" w:bidi="he-IL"/>
        </w:rPr>
        <w:t>(</w:t>
      </w:r>
      <w:r>
        <w:rPr>
          <w:rFonts w:ascii="Arial Unicode MS" w:cs="Times New Roman" w:hAnsi="Arial Unicode MS" w:eastAsia="Arial Unicode MS" w:hint="cs"/>
          <w:sz w:val="22"/>
          <w:szCs w:val="22"/>
          <w:rtl w:val="1"/>
          <w:lang w:val="he-IL" w:bidi="he-IL"/>
        </w:rPr>
        <w:t>יג</w:t>
      </w:r>
      <w:r>
        <w:rPr>
          <w:rFonts w:ascii="Times New Roman" w:hAnsi="Times New Roman"/>
          <w:sz w:val="22"/>
          <w:szCs w:val="22"/>
          <w:rtl w:val="1"/>
          <w:lang w:val="he-IL" w:bidi="he-IL"/>
        </w:rPr>
        <w:t xml:space="preserve">) </w:t>
      </w:r>
      <w:r>
        <w:rPr>
          <w:rFonts w:ascii="Arial Unicode MS" w:cs="Times New Roman" w:hAnsi="Arial Unicode MS" w:eastAsia="Arial Unicode MS" w:hint="cs"/>
          <w:sz w:val="22"/>
          <w:szCs w:val="22"/>
          <w:rtl w:val="1"/>
          <w:lang w:val="he-IL" w:bidi="he-IL"/>
        </w:rPr>
        <w:t>המקדש במלוה אפילו היתה בשטר אינה מקודשת</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כיצד כגון שהיה לו אצלה חוב דינר ואמר לה הרי את מקודשת לי בדינר שיש לי בידך אינה מקודשת</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מפני שהמלוה להוצאה ניתנה ואין כאן דבר קיים ליהנות בו מעתה שכבר הוציאה אותו דינר ועברה הנאתו</w:t>
      </w:r>
      <w:r>
        <w:rPr>
          <w:rFonts w:ascii="Times New Roman" w:hAnsi="Times New Roman"/>
          <w:sz w:val="22"/>
          <w:szCs w:val="22"/>
          <w:rtl w:val="1"/>
        </w:rPr>
        <w:t xml:space="preserve">. </w:t>
      </w:r>
    </w:p>
    <w:p>
      <w:pPr>
        <w:pStyle w:val="Body"/>
        <w:bidi w:val="1"/>
        <w:ind w:left="0" w:right="0" w:firstLine="0"/>
        <w:jc w:val="left"/>
        <w:rPr>
          <w:rFonts w:ascii="Times New Roman" w:cs="Times New Roman" w:hAnsi="Times New Roman" w:eastAsia="Times New Roman"/>
          <w:sz w:val="22"/>
          <w:szCs w:val="22"/>
          <w:rtl w:val="1"/>
        </w:rPr>
      </w:pPr>
      <w:r>
        <w:rPr>
          <w:rFonts w:ascii="Times New Roman" w:hAnsi="Times New Roman"/>
          <w:sz w:val="22"/>
          <w:szCs w:val="22"/>
          <w:rtl w:val="1"/>
          <w:lang w:val="he-IL" w:bidi="he-IL"/>
        </w:rPr>
        <w:t>(</w:t>
      </w:r>
      <w:r>
        <w:rPr>
          <w:rFonts w:ascii="Arial Unicode MS" w:cs="Times New Roman" w:hAnsi="Arial Unicode MS" w:eastAsia="Arial Unicode MS" w:hint="cs"/>
          <w:sz w:val="22"/>
          <w:szCs w:val="22"/>
          <w:rtl w:val="1"/>
          <w:lang w:val="he-IL" w:bidi="he-IL"/>
        </w:rPr>
        <w:t>כד</w:t>
      </w:r>
      <w:r>
        <w:rPr>
          <w:rFonts w:ascii="Times New Roman" w:hAnsi="Times New Roman"/>
          <w:sz w:val="22"/>
          <w:szCs w:val="22"/>
          <w:rtl w:val="1"/>
          <w:lang w:val="he-IL" w:bidi="he-IL"/>
        </w:rPr>
        <w:t xml:space="preserve">) </w:t>
      </w:r>
      <w:r>
        <w:rPr>
          <w:rFonts w:ascii="Arial Unicode MS" w:cs="Times New Roman" w:hAnsi="Arial Unicode MS" w:eastAsia="Arial Unicode MS" w:hint="cs"/>
          <w:sz w:val="22"/>
          <w:szCs w:val="22"/>
          <w:rtl w:val="1"/>
          <w:lang w:val="he-IL" w:bidi="he-IL"/>
        </w:rPr>
        <w:t>האומר לאשה הרי את מקודשת לי בדינר זה על מנת שתחזיריהו לי אינה כ מקודשת בין החזירה בין לא החזירה</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שאם לא החזירתו הרי לא נתקיים התנאי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ואם החזירתו הרי לא נהנית ולא הגיע לידה כלום</w:t>
      </w:r>
      <w:r>
        <w:rPr>
          <w:rFonts w:ascii="Times New Roman" w:hAnsi="Times New Roman"/>
          <w:sz w:val="22"/>
          <w:szCs w:val="22"/>
          <w:rtl w:val="1"/>
        </w:rPr>
        <w:t xml:space="preserve">. </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b w:val="1"/>
          <w:bCs w:val="1"/>
          <w:sz w:val="22"/>
          <w:szCs w:val="22"/>
          <w:rtl w:val="1"/>
        </w:rPr>
      </w:pPr>
      <w:r>
        <w:rPr>
          <w:rFonts w:ascii="Times New Roman" w:hAnsi="Times New Roman"/>
          <w:b w:val="1"/>
          <w:bCs w:val="1"/>
          <w:sz w:val="22"/>
          <w:szCs w:val="22"/>
          <w:rtl w:val="1"/>
          <w:lang w:val="he-IL" w:bidi="he-IL"/>
        </w:rPr>
        <w:t xml:space="preserve">9. </w:t>
      </w:r>
      <w:r>
        <w:rPr>
          <w:rFonts w:ascii="Arial Unicode MS" w:cs="Times New Roman" w:hAnsi="Arial Unicode MS" w:eastAsia="Arial Unicode MS" w:hint="cs"/>
          <w:b w:val="1"/>
          <w:bCs w:val="1"/>
          <w:sz w:val="22"/>
          <w:szCs w:val="22"/>
          <w:rtl w:val="1"/>
          <w:lang w:val="he-IL" w:bidi="he-IL"/>
        </w:rPr>
        <w:t xml:space="preserve">תלמוד בבלי מסכת בכורות דף מט עמוד א </w:t>
      </w:r>
      <w:r>
        <w:rPr>
          <w:rFonts w:ascii="Times New Roman" w:hAnsi="Times New Roman"/>
          <w:b w:val="1"/>
          <w:bCs w:val="1"/>
          <w:sz w:val="22"/>
          <w:szCs w:val="22"/>
          <w:rtl w:val="1"/>
          <w:lang w:val="he-IL" w:bidi="he-IL"/>
        </w:rPr>
        <w:t xml:space="preserve">- </w:t>
      </w:r>
      <w:r>
        <w:rPr>
          <w:rFonts w:ascii="Arial Unicode MS" w:cs="Times New Roman" w:hAnsi="Arial Unicode MS" w:eastAsia="Arial Unicode MS" w:hint="cs"/>
          <w:b w:val="1"/>
          <w:bCs w:val="1"/>
          <w:sz w:val="22"/>
          <w:szCs w:val="22"/>
          <w:rtl w:val="1"/>
          <w:lang w:val="he-IL" w:bidi="he-IL"/>
        </w:rPr>
        <w:t>דף מט עמוד ב</w:t>
      </w:r>
    </w:p>
    <w:p>
      <w:pPr>
        <w:pStyle w:val="Body"/>
        <w:bidi w:val="1"/>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sz w:val="22"/>
          <w:szCs w:val="22"/>
          <w:rtl w:val="1"/>
          <w:lang w:val="he-IL" w:bidi="he-IL"/>
        </w:rPr>
        <w:t>איתמר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הפודה את בנו בתוך שלשים יום</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רב אמר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בנו פדוי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ושמואל אמר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אין בנו פדוי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דכולי עלמא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מעכשיו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אין בנו פדוי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לאחר שלשים יום ואיתנהו למעות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ודאי בנו פדוי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כי פליגי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לאחר שלשים יום ונתעכלו המעות</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רב אמר</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בנו פדוי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מידי דהוה אקידושי אשה</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התם לאו אף על גב דנתעכלו המעות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הוו קידושי</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הכא נמי לא שנא</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ושמואל אמר לך</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התם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בידו לקדשה מעכשיו</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he-IL" w:bidi="he-IL"/>
        </w:rPr>
        <w:t xml:space="preserve">הכא </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אין בידו לפדותו מעכשיו</w:t>
      </w:r>
      <w:r>
        <w:rPr>
          <w:rFonts w:ascii="Times New Roman" w:hAnsi="Times New Roman"/>
          <w:sz w:val="22"/>
          <w:szCs w:val="22"/>
          <w:rtl w:val="1"/>
        </w:rPr>
        <w:t xml:space="preserve">. </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r>
        <w:rPr>
          <w:rFonts w:ascii="Times New Roman" w:hAnsi="Times New Roman"/>
          <w:b w:val="1"/>
          <w:bCs w:val="1"/>
          <w:sz w:val="22"/>
          <w:szCs w:val="22"/>
          <w:rtl w:val="1"/>
          <w:lang w:val="he-IL" w:bidi="he-IL"/>
        </w:rPr>
        <w:t xml:space="preserve">10. </w:t>
      </w:r>
      <w:r>
        <w:rPr>
          <w:rFonts w:ascii="Arial Unicode MS" w:cs="Times New Roman" w:hAnsi="Arial Unicode MS" w:eastAsia="Arial Unicode MS" w:hint="cs"/>
          <w:b w:val="1"/>
          <w:bCs w:val="1"/>
          <w:sz w:val="22"/>
          <w:szCs w:val="22"/>
          <w:rtl w:val="1"/>
          <w:lang w:val="he-IL" w:bidi="he-IL"/>
        </w:rPr>
        <w:t>תוס׳ ר״י הזקן קידושין מז</w:t>
      </w:r>
      <w:r>
        <w:rPr>
          <w:rFonts w:ascii="Times New Roman" w:hAnsi="Times New Roman"/>
          <w:b w:val="1"/>
          <w:bCs w:val="1"/>
          <w:sz w:val="22"/>
          <w:szCs w:val="22"/>
          <w:rtl w:val="1"/>
          <w:lang w:val="he-IL" w:bidi="he-IL"/>
        </w:rPr>
        <w:t xml:space="preserve">. </w:t>
      </w:r>
      <w:r>
        <w:rPr>
          <w:rFonts w:ascii="Arial Unicode MS" w:cs="Times New Roman" w:hAnsi="Arial Unicode MS" w:eastAsia="Arial Unicode MS" w:hint="cs"/>
          <w:b w:val="1"/>
          <w:bCs w:val="1"/>
          <w:sz w:val="22"/>
          <w:szCs w:val="22"/>
          <w:rtl w:val="1"/>
          <w:lang w:val="he-IL" w:bidi="he-IL"/>
        </w:rPr>
        <w:t>עמוד א ד״ה במכר</w:t>
      </w:r>
      <w:r>
        <w:rPr>
          <w:rFonts w:ascii="Times New Roman" w:cs="Times New Roman" w:hAnsi="Times New Roman" w:eastAsia="Times New Roman"/>
          <w:sz w:val="22"/>
          <w:szCs w:val="22"/>
        </w:rPr>
        <w:drawing>
          <wp:anchor distT="152400" distB="152400" distL="152400" distR="152400" simplePos="0" relativeHeight="251660288" behindDoc="0" locked="0" layoutInCell="1" allowOverlap="1">
            <wp:simplePos x="0" y="0"/>
            <wp:positionH relativeFrom="margin">
              <wp:posOffset>1121410</wp:posOffset>
            </wp:positionH>
            <wp:positionV relativeFrom="line">
              <wp:posOffset>152400</wp:posOffset>
            </wp:positionV>
            <wp:extent cx="1558876" cy="2992160"/>
            <wp:effectExtent l="0" t="0" r="0" b="0"/>
            <wp:wrapThrough wrapText="bothSides" distL="152400" distR="15240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rcRect l="0" t="47801" r="0" b="1855"/>
                    <a:stretch>
                      <a:fillRect/>
                    </a:stretch>
                  </pic:blipFill>
                  <pic:spPr>
                    <a:xfrm>
                      <a:off x="0" y="0"/>
                      <a:ext cx="1558876" cy="299216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Pr>
        <w:drawing>
          <wp:anchor distT="152400" distB="152400" distL="152400" distR="152400" simplePos="0" relativeHeight="251659264" behindDoc="0" locked="0" layoutInCell="1" allowOverlap="1">
            <wp:simplePos x="0" y="0"/>
            <wp:positionH relativeFrom="margin">
              <wp:posOffset>3577907</wp:posOffset>
            </wp:positionH>
            <wp:positionV relativeFrom="line">
              <wp:posOffset>152399</wp:posOffset>
            </wp:positionV>
            <wp:extent cx="1558876" cy="2836268"/>
            <wp:effectExtent l="0" t="0" r="0" b="0"/>
            <wp:wrapThrough wrapText="bothSides" distL="152400" distR="152400">
              <wp:wrapPolygon edited="1">
                <wp:start x="0" y="0"/>
                <wp:lineTo x="0" y="21602"/>
                <wp:lineTo x="21601" y="21602"/>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4">
                      <a:extLst/>
                    </a:blip>
                    <a:srcRect l="0" t="0" r="0" b="52280"/>
                    <a:stretch>
                      <a:fillRect/>
                    </a:stretch>
                  </pic:blipFill>
                  <pic:spPr>
                    <a:xfrm>
                      <a:off x="0" y="0"/>
                      <a:ext cx="1558876" cy="2836268"/>
                    </a:xfrm>
                    <a:prstGeom prst="rect">
                      <a:avLst/>
                    </a:prstGeom>
                    <a:ln w="12700" cap="flat">
                      <a:noFill/>
                      <a:miter lim="400000"/>
                    </a:ln>
                    <a:effectLst/>
                  </pic:spPr>
                </pic:pic>
              </a:graphicData>
            </a:graphic>
          </wp:anchor>
        </w:drawing>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rPr>
          <w:rFonts w:ascii="Times New Roman" w:cs="Times New Roman" w:hAnsi="Times New Roman" w:eastAsia="Times New Roman"/>
          <w:sz w:val="22"/>
          <w:szCs w:val="22"/>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b w:val="1"/>
          <w:bCs w:val="1"/>
          <w:sz w:val="22"/>
          <w:szCs w:val="22"/>
          <w:rtl w:val="1"/>
        </w:rPr>
      </w:pPr>
      <w:r>
        <w:rPr>
          <w:rFonts w:ascii="Times New Roman" w:hAnsi="Times New Roman"/>
          <w:b w:val="1"/>
          <w:bCs w:val="1"/>
          <w:sz w:val="22"/>
          <w:szCs w:val="22"/>
          <w:rtl w:val="1"/>
          <w:lang w:val="he-IL" w:bidi="he-IL"/>
        </w:rPr>
        <w:t xml:space="preserve">11. </w:t>
      </w:r>
      <w:r>
        <w:rPr>
          <w:rFonts w:ascii="Arial Unicode MS" w:cs="Times New Roman" w:hAnsi="Arial Unicode MS" w:eastAsia="Arial Unicode MS" w:hint="cs"/>
          <w:b w:val="1"/>
          <w:bCs w:val="1"/>
          <w:sz w:val="22"/>
          <w:szCs w:val="22"/>
          <w:rtl w:val="1"/>
          <w:lang w:val="he-IL" w:bidi="he-IL"/>
        </w:rPr>
        <w:t>חידושי הרמב</w:t>
      </w:r>
      <w:r>
        <w:rPr>
          <w:rFonts w:ascii="Times New Roman" w:hAnsi="Times New Roman"/>
          <w:b w:val="1"/>
          <w:bCs w:val="1"/>
          <w:sz w:val="22"/>
          <w:szCs w:val="22"/>
          <w:rtl w:val="0"/>
        </w:rPr>
        <w:t>"</w:t>
      </w:r>
      <w:r>
        <w:rPr>
          <w:rFonts w:ascii="Arial Unicode MS" w:cs="Times New Roman" w:hAnsi="Arial Unicode MS" w:eastAsia="Arial Unicode MS" w:hint="cs"/>
          <w:b w:val="1"/>
          <w:bCs w:val="1"/>
          <w:sz w:val="22"/>
          <w:szCs w:val="22"/>
          <w:rtl w:val="1"/>
          <w:lang w:val="he-IL" w:bidi="he-IL"/>
        </w:rPr>
        <w:t xml:space="preserve">ן מסכת בבא מציעא דף מז עמוד ב </w:t>
      </w:r>
    </w:p>
    <w:p>
      <w:pPr>
        <w:pStyle w:val="Body"/>
        <w:bidi w:val="1"/>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i w:val="1"/>
          <w:iCs w:val="1"/>
          <w:sz w:val="22"/>
          <w:szCs w:val="22"/>
          <w:rtl w:val="1"/>
          <w:lang w:val="he-IL" w:bidi="he-IL"/>
        </w:rPr>
        <w:t>דבר תורה</w:t>
      </w:r>
      <w:r>
        <w:rPr>
          <w:rFonts w:ascii="Times New Roman" w:hAnsi="Times New Roman" w:hint="default"/>
          <w:sz w:val="22"/>
          <w:szCs w:val="22"/>
          <w:rtl w:val="1"/>
          <w:lang w:val="he-IL" w:bidi="he-IL"/>
        </w:rPr>
        <w:t>…</w:t>
      </w:r>
      <w:r>
        <w:rPr>
          <w:rFonts w:ascii="Arial Unicode MS" w:cs="Times New Roman" w:hAnsi="Arial Unicode MS" w:eastAsia="Arial Unicode MS" w:hint="cs"/>
          <w:sz w:val="22"/>
          <w:szCs w:val="22"/>
          <w:rtl w:val="1"/>
          <w:lang w:val="he-IL" w:bidi="he-IL"/>
        </w:rPr>
        <w:t>אלא עיקר משמעותיה דקרא בכסף הוא דכתיב או קנה ודרך קנייה בכסף והיינו דלא אמרינן הכא מ</w:t>
      </w:r>
      <w:r>
        <w:rPr>
          <w:rFonts w:ascii="Times New Roman" w:hAnsi="Times New Roman"/>
          <w:sz w:val="22"/>
          <w:szCs w:val="22"/>
          <w:rtl w:val="0"/>
        </w:rPr>
        <w:t>"</w:t>
      </w:r>
      <w:r>
        <w:rPr>
          <w:rFonts w:ascii="Arial Unicode MS" w:cs="Times New Roman" w:hAnsi="Arial Unicode MS" w:eastAsia="Arial Unicode MS" w:hint="cs"/>
          <w:sz w:val="22"/>
          <w:szCs w:val="22"/>
          <w:rtl w:val="1"/>
          <w:lang w:val="he-IL" w:bidi="he-IL"/>
        </w:rPr>
        <w:t>ט דר</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יוחנן כדאמרינן מ</w:t>
      </w:r>
      <w:r>
        <w:rPr>
          <w:rFonts w:ascii="Times New Roman" w:hAnsi="Times New Roman"/>
          <w:sz w:val="22"/>
          <w:szCs w:val="22"/>
          <w:rtl w:val="0"/>
        </w:rPr>
        <w:t>"</w:t>
      </w:r>
      <w:r>
        <w:rPr>
          <w:rFonts w:ascii="Arial Unicode MS" w:cs="Times New Roman" w:hAnsi="Arial Unicode MS" w:eastAsia="Arial Unicode MS" w:hint="cs"/>
          <w:sz w:val="22"/>
          <w:szCs w:val="22"/>
          <w:rtl w:val="1"/>
          <w:lang w:val="he-IL" w:bidi="he-IL"/>
        </w:rPr>
        <w:t>ט דר</w:t>
      </w:r>
      <w:r>
        <w:rPr>
          <w:rFonts w:ascii="Times New Roman" w:hAnsi="Times New Roman"/>
          <w:sz w:val="22"/>
          <w:szCs w:val="22"/>
          <w:rtl w:val="0"/>
        </w:rPr>
        <w:t>"</w:t>
      </w:r>
      <w:r>
        <w:rPr>
          <w:rFonts w:ascii="Arial Unicode MS" w:cs="Times New Roman" w:hAnsi="Arial Unicode MS" w:eastAsia="Arial Unicode MS" w:hint="cs"/>
          <w:sz w:val="22"/>
          <w:szCs w:val="22"/>
          <w:rtl w:val="1"/>
          <w:lang w:val="he-IL" w:bidi="he-IL"/>
        </w:rPr>
        <w:t>ל משום דר</w:t>
      </w:r>
      <w:r>
        <w:rPr>
          <w:rFonts w:ascii="Times New Roman" w:hAnsi="Times New Roman"/>
          <w:sz w:val="22"/>
          <w:szCs w:val="22"/>
          <w:rtl w:val="0"/>
        </w:rPr>
        <w:t xml:space="preserve">' </w:t>
      </w:r>
      <w:r>
        <w:rPr>
          <w:rFonts w:ascii="Arial Unicode MS" w:cs="Times New Roman" w:hAnsi="Arial Unicode MS" w:eastAsia="Arial Unicode MS" w:hint="cs"/>
          <w:sz w:val="22"/>
          <w:szCs w:val="22"/>
          <w:rtl w:val="1"/>
          <w:lang w:val="he-IL" w:bidi="he-IL"/>
        </w:rPr>
        <w:t>יוחנן לאו ק</w:t>
      </w:r>
      <w:r>
        <w:rPr>
          <w:rFonts w:ascii="Times New Roman" w:hAnsi="Times New Roman"/>
          <w:sz w:val="22"/>
          <w:szCs w:val="22"/>
          <w:rtl w:val="0"/>
        </w:rPr>
        <w:t>"</w:t>
      </w:r>
      <w:r>
        <w:rPr>
          <w:rFonts w:ascii="Arial Unicode MS" w:cs="Times New Roman" w:hAnsi="Arial Unicode MS" w:eastAsia="Arial Unicode MS" w:hint="cs"/>
          <w:sz w:val="22"/>
          <w:szCs w:val="22"/>
          <w:rtl w:val="1"/>
          <w:lang w:val="he-IL" w:bidi="he-IL"/>
        </w:rPr>
        <w:t>ו קא דריש ולאו קרא קא דריש אלא סתם קנין במעות קאמר</w:t>
      </w:r>
      <w:r>
        <w:rPr>
          <w:rFonts w:ascii="Times New Roman" w:hAnsi="Times New Roman"/>
          <w:sz w:val="22"/>
          <w:szCs w:val="22"/>
          <w:rtl w:val="1"/>
        </w:rPr>
        <w:t>.</w:t>
      </w:r>
    </w:p>
    <w:p>
      <w:pPr>
        <w:pStyle w:val="Body"/>
        <w:bidi w:val="1"/>
        <w:ind w:left="0" w:right="0" w:firstLine="0"/>
        <w:jc w:val="left"/>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sz w:val="20"/>
          <w:szCs w:val="20"/>
          <w:rtl w:val="1"/>
        </w:rPr>
      </w:pPr>
    </w:p>
    <w:p>
      <w:pPr>
        <w:pStyle w:val="Body"/>
        <w:bidi w:val="1"/>
        <w:ind w:left="0" w:right="0" w:firstLine="0"/>
        <w:jc w:val="left"/>
        <w:rPr>
          <w:rFonts w:ascii="Times New Roman" w:cs="Times New Roman" w:hAnsi="Times New Roman" w:eastAsia="Times New Roman"/>
          <w:rtl w:val="1"/>
        </w:rPr>
      </w:pPr>
    </w:p>
    <w:p>
      <w:pPr>
        <w:pStyle w:val="Body"/>
        <w:bidi w:val="1"/>
        <w:ind w:left="0" w:right="0" w:firstLine="0"/>
        <w:jc w:val="left"/>
        <w:rPr>
          <w:rFonts w:ascii="Times New Roman" w:cs="Times New Roman" w:hAnsi="Times New Roman" w:eastAsia="Times New Roman"/>
          <w:sz w:val="24"/>
          <w:szCs w:val="24"/>
          <w:rtl w:val="1"/>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cs="Times New Roman" w:hAnsi="Times New Roman" w:eastAsia="Times New Roman"/>
      </w:rPr>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2</w:t>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rial Unicode MS" w:cs="Times New Roman" w:hAnsi="Arial Unicode MS" w:eastAsia="Arial Unicode MS" w:hint="cs"/>
        <w:rtl w:val="1"/>
        <w:lang w:val="he-IL" w:bidi="he-IL"/>
      </w:rPr>
      <w:t>מסכת קידושין</w:t>
    </w:r>
    <w:r>
      <w:rPr>
        <w:rFonts w:ascii="Times New Roman" w:cs="Times New Roman" w:hAnsi="Times New Roman" w:eastAsia="Times New Roman"/>
      </w:rPr>
      <w:tab/>
      <w:tab/>
    </w:r>
    <w:r>
      <w:rPr>
        <w:rFonts w:ascii="Arial Unicode MS" w:cs="Times New Roman" w:hAnsi="Arial Unicode MS" w:eastAsia="Arial Unicode MS" w:hint="cs"/>
        <w:rtl w:val="1"/>
        <w:lang w:val="he-IL" w:bidi="he-IL"/>
      </w:rPr>
      <w:t>בס״ד</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Unicode MS" w:cs="Helvetica" w:hAnsi="Arial Unicode MS" w:eastAsia="Arial Unicode MS" w:hint="cs"/>
      <w:b w:val="0"/>
      <w:bCs w:val="0"/>
      <w:i w:val="0"/>
      <w:iCs w:val="0"/>
      <w:caps w:val="0"/>
      <w:smallCaps w:val="0"/>
      <w:strike w:val="0"/>
      <w:dstrike w:val="0"/>
      <w:outline w:val="0"/>
      <w:color w:val="000000"/>
      <w:spacing w:val="0"/>
      <w:kern w:val="0"/>
      <w:position w:val="0"/>
      <w:sz w:val="24"/>
      <w:szCs w:val="24"/>
      <w:u w:val="none"/>
      <w:vertAlign w:val="baseline"/>
      <w:lang w:val="he-IL" w:bidi="he-I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he-IL" w:bidi="he-I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