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קנין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סודר</w:t>
      </w:r>
      <w:r w:rsidDel="00000000" w:rsidR="00000000" w:rsidRPr="00000000">
        <w:rPr>
          <w:b w:val="1"/>
          <w:u w:val="single"/>
          <w:rtl w:val="1"/>
        </w:rPr>
        <w:t xml:space="preserve">\</w:t>
      </w:r>
      <w:r w:rsidDel="00000000" w:rsidR="00000000" w:rsidRPr="00000000">
        <w:rPr>
          <w:b w:val="1"/>
          <w:u w:val="single"/>
          <w:rtl w:val="1"/>
        </w:rPr>
        <w:t xml:space="preserve">קנין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חליפין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החידושים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+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 (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')+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בחזקה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יקנו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ילפינן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תלמודא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דתפיס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ובנדרים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למיפסקיה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ושקיל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)</w:t>
      </w:r>
      <w:r w:rsidDel="00000000" w:rsidR="00000000" w:rsidRPr="00000000">
        <w:rPr>
          <w:rtl w:val="1"/>
        </w:rPr>
        <w:t xml:space="preserve">פריך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דתיקני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בקנין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u w:val="single"/>
          <w:rtl w:val="1"/>
        </w:rPr>
        <w:t xml:space="preserve">ותדע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שחליפין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בכלל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כסף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קתני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חליפין</w:t>
      </w:r>
      <w:r w:rsidDel="00000000" w:rsidR="00000000" w:rsidRPr="00000000">
        <w:rPr>
          <w:b w:val="1"/>
          <w:u w:val="single"/>
          <w:rtl w:val="1"/>
        </w:rPr>
        <w:t xml:space="preserve"> [</w:t>
      </w:r>
      <w:r w:rsidDel="00000000" w:rsidR="00000000" w:rsidRPr="00000000">
        <w:rPr>
          <w:b w:val="1"/>
          <w:u w:val="single"/>
          <w:rtl w:val="1"/>
        </w:rPr>
        <w:t xml:space="preserve">ד</w:t>
      </w:r>
      <w:r w:rsidDel="00000000" w:rsidR="00000000" w:rsidRPr="00000000">
        <w:rPr>
          <w:b w:val="1"/>
          <w:u w:val="single"/>
          <w:rtl w:val="1"/>
        </w:rPr>
        <w:t xml:space="preserve">]</w:t>
      </w:r>
      <w:r w:rsidDel="00000000" w:rsidR="00000000" w:rsidRPr="00000000">
        <w:rPr>
          <w:b w:val="1"/>
          <w:u w:val="single"/>
          <w:rtl w:val="1"/>
        </w:rPr>
        <w:t xml:space="preserve">בכלל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כסף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איתנהו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וקאמרינן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...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דחליפין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מתורת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כסף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מהני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הזהב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דטענו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מחטין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דיצאו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הדיינין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ומהדרינן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סהדי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הריטב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...</w:t>
      </w:r>
      <w:r w:rsidDel="00000000" w:rsidR="00000000" w:rsidRPr="00000000">
        <w:rPr>
          <w:rtl w:val="1"/>
        </w:rPr>
        <w:t xml:space="preserve">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סלקא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דחליפי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דמתניתין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סלקא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סלקא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הונא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באלו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אונאה</w:t>
      </w:r>
      <w:r w:rsidDel="00000000" w:rsidR="00000000" w:rsidRPr="00000000">
        <w:rPr>
          <w:rtl w:val="1"/>
        </w:rPr>
        <w:t xml:space="preserve">. - </w:t>
      </w:r>
      <w:r w:rsidDel="00000000" w:rsidR="00000000" w:rsidRPr="00000000">
        <w:rPr>
          <w:rtl w:val="1"/>
        </w:rPr>
        <w:t xml:space="preserve">פשיטא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מקפיד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ומקפיד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? -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ועומד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פרתך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? - </w:t>
      </w:r>
      <w:r w:rsidDel="00000000" w:rsidR="00000000" w:rsidRPr="00000000">
        <w:rPr>
          <w:rtl w:val="1"/>
        </w:rPr>
        <w:t xml:space="preserve">לחמור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. -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פרתך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בכמה</w:t>
      </w:r>
      <w:r w:rsidDel="00000000" w:rsidR="00000000" w:rsidRPr="00000000">
        <w:rPr>
          <w:rtl w:val="1"/>
        </w:rPr>
        <w:t xml:space="preserve">? -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וכך</w:t>
      </w:r>
      <w:r w:rsidDel="00000000" w:rsidR="00000000" w:rsidRPr="00000000">
        <w:rPr>
          <w:rtl w:val="1"/>
        </w:rPr>
        <w:t xml:space="preserve">. - </w:t>
      </w:r>
      <w:r w:rsidDel="00000000" w:rsidR="00000000" w:rsidRPr="00000000">
        <w:rPr>
          <w:rtl w:val="1"/>
        </w:rPr>
        <w:t xml:space="preserve">חמורך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בכמה</w:t>
      </w:r>
      <w:r w:rsidDel="00000000" w:rsidR="00000000" w:rsidRPr="00000000">
        <w:rPr>
          <w:rtl w:val="1"/>
        </w:rPr>
        <w:t xml:space="preserve">? -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החמור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ומקפיד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. -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בשופטני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עסקינן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קפדי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מיקפד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קפדי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וקנה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המטלטלין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שמקפידין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ושיערו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החליפו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הגביהו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המטלטלין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משכן</w:t>
      </w:r>
      <w:r w:rsidDel="00000000" w:rsidR="00000000" w:rsidRPr="00000000">
        <w:rPr>
          <w:rtl w:val="1"/>
        </w:rPr>
        <w:t xml:space="preserve">. )</w:t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1"/>
        </w:rPr>
        <w:t xml:space="preserve">פרישה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ובחזקה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דקידושין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ובקנין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בשכירות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וקצ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): </w:t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הריטב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1"/>
        </w:rPr>
        <w:t xml:space="preserve">תמורה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ואשמועינן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במכירות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קונין</w:t>
      </w:r>
      <w:r w:rsidDel="00000000" w:rsidR="00000000" w:rsidRPr="00000000">
        <w:rPr>
          <w:rtl w:val="1"/>
        </w:rPr>
        <w:t xml:space="preserve"> {</w:t>
      </w:r>
      <w:r w:rsidDel="00000000" w:rsidR="00000000" w:rsidRPr="00000000">
        <w:rPr>
          <w:rtl w:val="1"/>
        </w:rPr>
        <w:t xml:space="preserve">בקנין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סודר</w:t>
      </w:r>
      <w:r w:rsidDel="00000000" w:rsidR="00000000" w:rsidRPr="00000000">
        <w:rPr>
          <w:rtl w:val="1"/>
        </w:rPr>
        <w:t xml:space="preserve">}?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בכליו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בכליו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A">
      <w:pPr>
        <w:bidi w:val="1"/>
        <w:rPr/>
      </w:pP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קונין</w:t>
      </w:r>
      <w:r w:rsidDel="00000000" w:rsidR="00000000" w:rsidRPr="00000000">
        <w:rPr>
          <w:rtl w:val="1"/>
        </w:rPr>
        <w:t xml:space="preserve"> {</w:t>
      </w:r>
      <w:r w:rsidDel="00000000" w:rsidR="00000000" w:rsidRPr="00000000">
        <w:rPr>
          <w:rtl w:val="1"/>
        </w:rPr>
        <w:t xml:space="preserve">בקנין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סודר</w:t>
      </w:r>
      <w:r w:rsidDel="00000000" w:rsidR="00000000" w:rsidRPr="00000000">
        <w:rPr>
          <w:rtl w:val="1"/>
        </w:rPr>
        <w:t xml:space="preserve">}?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בכליו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בכליו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מקנה</w:t>
      </w:r>
      <w:r w:rsidDel="00000000" w:rsidR="00000000" w:rsidRPr="00000000">
        <w:rPr>
          <w:rtl w:val="1"/>
        </w:rPr>
        <w:t xml:space="preserve">..., </w:t>
      </w:r>
      <w:r w:rsidDel="00000000" w:rsidR="00000000" w:rsidRPr="00000000">
        <w:rPr>
          <w:rtl w:val="1"/>
        </w:rPr>
        <w:t xml:space="preserve">בההיא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2D">
      <w:pPr>
        <w:bidi w:val="1"/>
        <w:rPr/>
      </w:pP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משיכת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כחליפין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מסירתו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הנאת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שחשבו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נוח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1">
      <w:pPr>
        <w:bidi w:val="1"/>
        <w:rPr/>
      </w:pPr>
      <w:r w:rsidDel="00000000" w:rsidR="00000000" w:rsidRPr="00000000">
        <w:rPr>
          <w:rtl w:val="1"/>
        </w:rPr>
        <w:t xml:space="preserve">בכליו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דוקא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בכליו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בכליו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קונה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ופירי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rPr/>
      </w:pP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הבחירה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למאירי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4">
      <w:pPr>
        <w:bidi w:val="1"/>
        <w:rPr/>
      </w:pPr>
      <w:r w:rsidDel="00000000" w:rsidR="00000000" w:rsidRPr="00000000">
        <w:rPr>
          <w:rtl w:val="1"/>
        </w:rPr>
        <w:t xml:space="preserve">שסתם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מחזירו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שהלוקח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5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7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כתובו</w:t>
      </w:r>
      <w:r w:rsidDel="00000000" w:rsidR="00000000" w:rsidRPr="00000000">
        <w:rPr>
          <w:rtl w:val="1"/>
        </w:rPr>
        <w:t xml:space="preserve">; </w:t>
      </w:r>
    </w:p>
    <w:p w:rsidR="00000000" w:rsidDel="00000000" w:rsidP="00000000" w:rsidRDefault="00000000" w:rsidRPr="00000000" w14:paraId="0000003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bidi w:val="1"/>
        <w:rPr/>
      </w:pPr>
      <w:r w:rsidDel="00000000" w:rsidR="00000000" w:rsidRPr="00000000">
        <w:rPr>
          <w:rtl w:val="1"/>
        </w:rPr>
        <w:t xml:space="preserve">שיטה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מקובצת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A">
      <w:pPr>
        <w:bidi w:val="1"/>
        <w:rPr/>
      </w:pP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אברהם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ומכירות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ומחילות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וחלופי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והלואות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ומהימנו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מתקיימים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בהודאת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מתקיימים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{</w:t>
      </w:r>
      <w:r w:rsidDel="00000000" w:rsidR="00000000" w:rsidRPr="00000000">
        <w:rPr>
          <w:rtl w:val="1"/>
        </w:rPr>
        <w:t xml:space="preserve">סודר</w:t>
      </w:r>
      <w:r w:rsidDel="00000000" w:rsidR="00000000" w:rsidRPr="00000000">
        <w:rPr>
          <w:rtl w:val="1"/>
        </w:rPr>
        <w:t xml:space="preserve">}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גאון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הגאון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תפיסת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כחוכא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ואטלולא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לרעהו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3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bidi w:val="1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רמב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ם</w:t>
      </w:r>
    </w:p>
    <w:p w:rsidR="00000000" w:rsidDel="00000000" w:rsidP="00000000" w:rsidRDefault="00000000" w:rsidRPr="00000000" w14:paraId="0000004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5">
      <w:pPr>
        <w:bidi w:val="1"/>
        <w:rPr/>
      </w:pPr>
      <w:r w:rsidDel="00000000" w:rsidR="00000000" w:rsidRPr="00000000">
        <w:rPr>
          <w:rtl w:val="1"/>
        </w:rPr>
        <w:t xml:space="preserve">האומר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שתחזיריהו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החזירה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החזירתו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התנאי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החזירתו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4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A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4B">
      <w:pPr>
        <w:bidi w:val="1"/>
        <w:rPr/>
      </w:pP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המטלטלין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שמקפידין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ושיערו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החליפו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הגביהו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המטלטלין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משכן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4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4E">
      <w:pPr>
        <w:bidi w:val="1"/>
        <w:rPr/>
      </w:pPr>
      <w:r w:rsidDel="00000000" w:rsidR="00000000" w:rsidRPr="00000000">
        <w:rPr>
          <w:rtl w:val="1"/>
        </w:rPr>
        <w:t xml:space="preserve">החליף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4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</w:p>
    <w:p w:rsidR="00000000" w:rsidDel="00000000" w:rsidP="00000000" w:rsidRDefault="00000000" w:rsidRPr="00000000" w14:paraId="00000051">
      <w:pPr>
        <w:bidi w:val="1"/>
        <w:rPr/>
      </w:pPr>
      <w:r w:rsidDel="00000000" w:rsidR="00000000" w:rsidRPr="00000000">
        <w:rPr>
          <w:rtl w:val="1"/>
        </w:rPr>
        <w:t xml:space="preserve">דמים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מקפידין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מטלטלין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וקונין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אכסרה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הצריכו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משיכה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5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</w:p>
    <w:p w:rsidR="00000000" w:rsidDel="00000000" w:rsidP="00000000" w:rsidRDefault="00000000" w:rsidRPr="00000000" w14:paraId="00000054">
      <w:pPr>
        <w:bidi w:val="1"/>
        <w:rPr/>
      </w:pP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מטלטלין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בחמשים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זוז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המטלטלין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בחמשים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המטלטלין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למכרן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בחמשים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המטלטלין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הגביה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הצריכו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משיכה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מטלטלין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שיגביה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ימשוך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להגביה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מהדרכים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שהמטלטלין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. +/</w:t>
      </w:r>
      <w:r w:rsidDel="00000000" w:rsidR="00000000" w:rsidRPr="00000000">
        <w:rPr>
          <w:rtl w:val="1"/>
        </w:rPr>
        <w:t xml:space="preserve">השגת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/</w:t>
      </w:r>
      <w:r w:rsidDel="00000000" w:rsidR="00000000" w:rsidRPr="00000000">
        <w:rPr>
          <w:rtl w:val="1"/>
        </w:rPr>
        <w:t xml:space="preserve">השגת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.+ </w:t>
      </w:r>
    </w:p>
    <w:p w:rsidR="00000000" w:rsidDel="00000000" w:rsidP="00000000" w:rsidRDefault="00000000" w:rsidRPr="00000000" w14:paraId="0000005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</w:p>
    <w:p w:rsidR="00000000" w:rsidDel="00000000" w:rsidP="00000000" w:rsidRDefault="00000000" w:rsidRPr="00000000" w14:paraId="00000057">
      <w:pPr>
        <w:bidi w:val="1"/>
        <w:rPr/>
      </w:pPr>
      <w:r w:rsidDel="00000000" w:rsidR="00000000" w:rsidRPr="00000000">
        <w:rPr>
          <w:rtl w:val="1"/>
        </w:rPr>
        <w:t xml:space="preserve">הקרקעות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המטלטלין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החצר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הבהמה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שמכרת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שהגביה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וקנהו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המטלטלין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5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</w:p>
    <w:p w:rsidR="00000000" w:rsidDel="00000000" w:rsidP="00000000" w:rsidRDefault="00000000" w:rsidRPr="00000000" w14:paraId="0000005A">
      <w:pPr>
        <w:bidi w:val="1"/>
        <w:rPr/>
      </w:pP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בהנאה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במטבע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לוקח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5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</w:p>
    <w:p w:rsidR="00000000" w:rsidDel="00000000" w:rsidP="00000000" w:rsidRDefault="00000000" w:rsidRPr="00000000" w14:paraId="0000005D">
      <w:pPr>
        <w:bidi w:val="1"/>
        <w:rPr/>
      </w:pPr>
      <w:r w:rsidDel="00000000" w:rsidR="00000000" w:rsidRPr="00000000">
        <w:rPr>
          <w:rtl w:val="1"/>
        </w:rPr>
        <w:t xml:space="preserve">הקנה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הלוקח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להחזירו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הלוקח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ממכרו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מקצתו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מקצתו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הלוקח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שאחז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יאחזנו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לנתק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שיאחוז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אצבעות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שאחז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ששלש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אצבעות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שביארנו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טומאת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לנתק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5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</w:p>
    <w:p w:rsidR="00000000" w:rsidDel="00000000" w:rsidP="00000000" w:rsidRDefault="00000000" w:rsidRPr="00000000" w14:paraId="00000060">
      <w:pPr>
        <w:bidi w:val="1"/>
        <w:rPr/>
      </w:pP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שכותבין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וקנינא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מפלוני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</w:t>
      </w:r>
      <w:r w:rsidDel="00000000" w:rsidR="00000000" w:rsidRPr="00000000">
        <w:rPr>
          <w:rtl w:val="1"/>
        </w:rPr>
        <w:t xml:space="preserve">. +/</w:t>
      </w:r>
      <w:r w:rsidDel="00000000" w:rsidR="00000000" w:rsidRPr="00000000">
        <w:rPr>
          <w:rtl w:val="1"/>
        </w:rPr>
        <w:t xml:space="preserve">השגת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כליו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.+ </w:t>
      </w:r>
    </w:p>
    <w:p w:rsidR="00000000" w:rsidDel="00000000" w:rsidP="00000000" w:rsidRDefault="00000000" w:rsidRPr="00000000" w14:paraId="0000006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</w:p>
    <w:p w:rsidR="00000000" w:rsidDel="00000000" w:rsidP="00000000" w:rsidRDefault="00000000" w:rsidRPr="00000000" w14:paraId="00000063">
      <w:pPr>
        <w:bidi w:val="1"/>
        <w:rPr/>
      </w:pP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לכופר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שקונין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בהגבהה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במשיכה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במסירה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בקנין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. +/</w:t>
      </w:r>
      <w:r w:rsidDel="00000000" w:rsidR="00000000" w:rsidRPr="00000000">
        <w:rPr>
          <w:rtl w:val="1"/>
        </w:rPr>
        <w:t xml:space="preserve">השגת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.+ </w:t>
      </w:r>
    </w:p>
    <w:p w:rsidR="00000000" w:rsidDel="00000000" w:rsidP="00000000" w:rsidRDefault="00000000" w:rsidRPr="00000000" w14:paraId="0000006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</w:p>
    <w:p w:rsidR="00000000" w:rsidDel="00000000" w:rsidP="00000000" w:rsidRDefault="00000000" w:rsidRPr="00000000" w14:paraId="00000066">
      <w:pPr>
        <w:bidi w:val="1"/>
        <w:rPr/>
      </w:pPr>
      <w:r w:rsidDel="00000000" w:rsidR="00000000" w:rsidRPr="00000000">
        <w:rPr>
          <w:rtl w:val="1"/>
        </w:rPr>
        <w:t xml:space="preserve">המוכר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שעוסקין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שעסוקין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הקנייה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6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</w:t>
      </w:r>
    </w:p>
    <w:p w:rsidR="00000000" w:rsidDel="00000000" w:rsidP="00000000" w:rsidRDefault="00000000" w:rsidRPr="00000000" w14:paraId="00000069">
      <w:pPr>
        <w:bidi w:val="1"/>
        <w:rPr/>
      </w:pP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המשחרר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והמגרש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פקדון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6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</w:t>
      </w:r>
    </w:p>
    <w:p w:rsidR="00000000" w:rsidDel="00000000" w:rsidP="00000000" w:rsidRDefault="00000000" w:rsidRPr="00000000" w14:paraId="0000006C">
      <w:pPr>
        <w:bidi w:val="1"/>
        <w:rPr/>
      </w:pPr>
      <w:r w:rsidDel="00000000" w:rsidR="00000000" w:rsidRPr="00000000">
        <w:rPr>
          <w:rtl w:val="1"/>
        </w:rPr>
        <w:t xml:space="preserve">נהגו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וקנינו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מפלוני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לפלוני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6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</w:t>
      </w:r>
    </w:p>
    <w:p w:rsidR="00000000" w:rsidDel="00000000" w:rsidP="00000000" w:rsidRDefault="00000000" w:rsidRPr="00000000" w14:paraId="0000006F">
      <w:pPr>
        <w:bidi w:val="1"/>
        <w:rPr/>
      </w:pP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להודיע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כמשחק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ומהתל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וגמרתי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7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</w:p>
    <w:p w:rsidR="00000000" w:rsidDel="00000000" w:rsidP="00000000" w:rsidRDefault="00000000" w:rsidRPr="00000000" w14:paraId="00000072">
      <w:pPr>
        <w:bidi w:val="1"/>
        <w:rPr/>
      </w:pP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וקנינו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מפלוני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בסחורה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שביניהם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שישתתפו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באומנות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וידוע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הידוע</w:t>
      </w:r>
      <w:r w:rsidDel="00000000" w:rsidR="00000000" w:rsidRPr="00000000">
        <w:rPr>
          <w:rtl w:val="1"/>
        </w:rPr>
        <w:t xml:space="preserve">. +/</w:t>
      </w:r>
      <w:r w:rsidDel="00000000" w:rsidR="00000000" w:rsidRPr="00000000">
        <w:rPr>
          <w:rtl w:val="1"/>
        </w:rPr>
        <w:t xml:space="preserve">השגת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בקנין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.+ </w:t>
      </w:r>
    </w:p>
    <w:p w:rsidR="00000000" w:rsidDel="00000000" w:rsidP="00000000" w:rsidRDefault="00000000" w:rsidRPr="00000000" w14:paraId="0000007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כט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77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</w:p>
    <w:p w:rsidR="00000000" w:rsidDel="00000000" w:rsidP="00000000" w:rsidRDefault="00000000" w:rsidRPr="00000000" w14:paraId="00000078">
      <w:pPr>
        <w:bidi w:val="1"/>
        <w:rPr/>
      </w:pPr>
      <w:r w:rsidDel="00000000" w:rsidR="00000000" w:rsidRPr="00000000">
        <w:rPr>
          <w:rtl w:val="1"/>
        </w:rPr>
        <w:t xml:space="preserve">בודקין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ונבון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אפוטרופוס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במטלטלין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ההונייה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שביארנו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וממכריו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במטלטלין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המשיך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שחזרו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שפרע</w:t>
      </w:r>
      <w:r w:rsidDel="00000000" w:rsidR="00000000" w:rsidRPr="00000000">
        <w:rPr>
          <w:rtl w:val="1"/>
        </w:rPr>
        <w:t xml:space="preserve">. +/</w:t>
      </w:r>
      <w:r w:rsidDel="00000000" w:rsidR="00000000" w:rsidRPr="00000000">
        <w:rPr>
          <w:rtl w:val="1"/>
        </w:rPr>
        <w:t xml:space="preserve">השגת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שביארנו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כומתא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דעדיף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דשכירות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.+ </w:t>
      </w:r>
    </w:p>
    <w:p w:rsidR="00000000" w:rsidDel="00000000" w:rsidP="00000000" w:rsidRDefault="00000000" w:rsidRPr="00000000" w14:paraId="0000007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</w:p>
    <w:p w:rsidR="00000000" w:rsidDel="00000000" w:rsidP="00000000" w:rsidRDefault="00000000" w:rsidRPr="00000000" w14:paraId="0000007B">
      <w:pPr>
        <w:bidi w:val="1"/>
        <w:rPr/>
      </w:pP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המטלטלין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מוציאין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חותמין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7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81">
      <w:pPr>
        <w:bidi w:val="1"/>
        <w:rPr/>
      </w:pP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ומסרו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כאחד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נשתחרר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איברים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והכותב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לשפחתו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. +/</w:t>
      </w:r>
      <w:r w:rsidDel="00000000" w:rsidR="00000000" w:rsidRPr="00000000">
        <w:rPr>
          <w:rtl w:val="1"/>
        </w:rPr>
        <w:t xml:space="preserve">השגת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איברים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דכומתא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.+ </w:t>
      </w:r>
    </w:p>
    <w:p w:rsidR="00000000" w:rsidDel="00000000" w:rsidP="00000000" w:rsidRDefault="00000000" w:rsidRPr="00000000" w14:paraId="0000008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bidi w:val="1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