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4D" w:rsidRDefault="009A66C2" w:rsidP="006E29A5">
      <w:pPr>
        <w:bidi/>
        <w:rPr>
          <w:rtl/>
        </w:rPr>
      </w:pPr>
      <w:r>
        <w:rPr>
          <w:rFonts w:hint="cs"/>
          <w:rtl/>
        </w:rPr>
        <w:t xml:space="preserve">שאלות להכנה: </w:t>
      </w:r>
      <w:bookmarkStart w:id="0" w:name="_GoBack"/>
      <w:bookmarkEnd w:id="0"/>
      <w:r w:rsidR="0065594D">
        <w:rPr>
          <w:rFonts w:hint="cs"/>
          <w:rtl/>
        </w:rPr>
        <w:t xml:space="preserve">ב"ק ו. </w:t>
      </w:r>
      <w:r w:rsidR="0065594D">
        <w:rPr>
          <w:rtl/>
        </w:rPr>
        <w:t>–</w:t>
      </w:r>
      <w:r w:rsidR="0065594D">
        <w:rPr>
          <w:rFonts w:hint="cs"/>
          <w:rtl/>
        </w:rPr>
        <w:t xml:space="preserve"> ו: הצד השוה</w:t>
      </w:r>
    </w:p>
    <w:p w:rsidR="009D469F" w:rsidRDefault="0065594D" w:rsidP="0065594D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מהו שאילת הגמרא "לאתויי מאי"? (עיין רש"י על המשנה ד"ה הצד השוה ורש"י כאן ד"ה הצד השוה)</w:t>
      </w:r>
    </w:p>
    <w:p w:rsidR="0065594D" w:rsidRDefault="0065594D" w:rsidP="0065594D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מה כוונת הגמרא קושייתו "היינו אש"?</w:t>
      </w:r>
    </w:p>
    <w:p w:rsidR="0065594D" w:rsidRDefault="0065594D" w:rsidP="0065594D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למה לא אמרה הגמרא "ואי לרב דאמר כורו משורו למדנו היינו שור</w:t>
      </w:r>
      <w:r w:rsidR="00392162">
        <w:rPr>
          <w:rFonts w:hint="cs"/>
          <w:rtl/>
        </w:rPr>
        <w:t>"? (עיין תוספות לעיל ג: ד"ה משור</w:t>
      </w:r>
      <w:r>
        <w:rPr>
          <w:rFonts w:hint="cs"/>
          <w:rtl/>
        </w:rPr>
        <w:t>)</w:t>
      </w:r>
    </w:p>
    <w:p w:rsidR="0065594D" w:rsidRDefault="0065594D" w:rsidP="0065594D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מה הם הג' תכונות של אש שהזכירה הגמרא? הסבר לכל אחד מהם אם הוא קולא (סבה לפטור, ולמרות כן חייב) או חומרא (דהיינו סבה לחייבו).</w:t>
      </w:r>
    </w:p>
    <w:p w:rsidR="0065594D" w:rsidRDefault="0065594D" w:rsidP="0065594D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מה הם הג' תכונות של </w:t>
      </w:r>
      <w:r>
        <w:rPr>
          <w:rFonts w:hint="cs"/>
          <w:rtl/>
        </w:rPr>
        <w:t>בור</w:t>
      </w:r>
      <w:r>
        <w:rPr>
          <w:rFonts w:hint="cs"/>
          <w:rtl/>
        </w:rPr>
        <w:t xml:space="preserve"> שהזכירה הגמרא? הסבר לכל אחד מהם אם הוא קולא (סבה לפטור, ולמרות כן חייב) או חומרא (דהיינו סבה לחייבו).</w:t>
      </w:r>
    </w:p>
    <w:p w:rsidR="0065594D" w:rsidRDefault="0065594D" w:rsidP="0065594D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מה היסוד שיטת רב לחלק בין הפקירו ללא הפקירו? מה הנקפ"מ בין רב לשמואל? (עיין להלן כח:)</w:t>
      </w:r>
    </w:p>
    <w:p w:rsidR="0065594D" w:rsidRDefault="0065594D" w:rsidP="0065594D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מה הפירוש של דברי הגמרא "מה לבור שאין כח אחר מעורב בו"? (עיין תוספות לעיל ה: באד"ה כי)</w:t>
      </w:r>
    </w:p>
    <w:p w:rsidR="0065594D" w:rsidRDefault="00392162" w:rsidP="0039216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איזו גירסא מחק רש"י בנוגע לבור המתגלגל ברגלי האדם וברגלי הבהמה?  מאיזה טעם?  (עיין תוספות ותוספות רא"ש).  איזה קושיא </w:t>
      </w:r>
      <w:r w:rsidRPr="00392162">
        <w:rPr>
          <w:rFonts w:hint="cs"/>
          <w:i/>
          <w:iCs/>
          <w:rtl/>
        </w:rPr>
        <w:t>ריטורית</w:t>
      </w:r>
      <w:r>
        <w:rPr>
          <w:rFonts w:hint="cs"/>
          <w:rtl/>
        </w:rPr>
        <w:t xml:space="preserve"> אחרת היתה יכולה הגמרא להקשות?</w:t>
      </w:r>
    </w:p>
    <w:p w:rsidR="00392162" w:rsidRDefault="00392162" w:rsidP="0039216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מה הפירוש של "מעשיו גרמו"?  (עיין רש"י ד"ה מעשיו, שור יוכיח, וחלק האחרון של תוספות לעיל ה: ד"ה כי)</w:t>
      </w:r>
    </w:p>
    <w:p w:rsidR="00392162" w:rsidRDefault="00392162" w:rsidP="00392162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מה פירוש המלים "כל אלו שאמרו"?  עיין רש"י ד"ה כל אלו,ומשנה לקמן ל. והברייתא בגמרא שם.</w:t>
      </w:r>
    </w:p>
    <w:p w:rsidR="00392162" w:rsidRDefault="00C760DA" w:rsidP="00392162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באיזה מקרה נחשב שור "ברשות" </w:t>
      </w:r>
      <w:r>
        <w:rPr>
          <w:rtl/>
        </w:rPr>
        <w:t>–</w:t>
      </w:r>
      <w:r>
        <w:rPr>
          <w:rFonts w:hint="cs"/>
          <w:rtl/>
        </w:rPr>
        <w:t xml:space="preserve"> עיין רש"י לקמן ו: ד"ה שור יוכיח ותוספות ו. ד"ה תאמר</w:t>
      </w:r>
    </w:p>
    <w:p w:rsidR="00C760DA" w:rsidRDefault="00C760DA" w:rsidP="00C760DA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מה הדין של כותל ואילן שנפלו לרה"ר בלי שהזהירוהו קודם לכן?  עיין תוספות ד"ה הכותל ובגירסא האחרת שהביא.  האיך יש להסביר יסוד הברייתא לפי הגירסא שבמבט ראשון נראית זרה מאד?</w:t>
      </w:r>
    </w:p>
    <w:p w:rsidR="00C760DA" w:rsidRDefault="00C760DA" w:rsidP="00C760DA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סכם ד' תירוצי האמוראים בקשר לפירוש "הצד השוה" שבמשנה.  צטט התכונה לכל אחת מהן שביטלה האפשרות ללמדה מבור.</w:t>
      </w:r>
    </w:p>
    <w:p w:rsidR="00C760DA" w:rsidRDefault="009A66C2" w:rsidP="00C760DA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"הכותל והאילן שנפלו לרה"ר והזיקו ... היינו בור".  האם זה מיירי בהזיק בשעת נפילה או לאחר נפילה? (עיין תוספות ו. ד"ה היינו בור)</w:t>
      </w:r>
    </w:p>
    <w:sectPr w:rsidR="00C7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C330C"/>
    <w:multiLevelType w:val="hybridMultilevel"/>
    <w:tmpl w:val="C55E5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A5"/>
    <w:rsid w:val="00392162"/>
    <w:rsid w:val="0065594D"/>
    <w:rsid w:val="006E29A5"/>
    <w:rsid w:val="009A66C2"/>
    <w:rsid w:val="009D469F"/>
    <w:rsid w:val="00C7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7666"/>
  <w15:chartTrackingRefBased/>
  <w15:docId w15:val="{64420A47-2809-4BF5-9F27-9B82F04A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kjwieder</dc:creator>
  <cp:keywords/>
  <dc:description/>
  <cp:lastModifiedBy>kjwieder</cp:lastModifiedBy>
  <cp:revision>1</cp:revision>
  <dcterms:created xsi:type="dcterms:W3CDTF">2019-01-28T20:40:00Z</dcterms:created>
  <dcterms:modified xsi:type="dcterms:W3CDTF">2019-01-29T01:05:00Z</dcterms:modified>
</cp:coreProperties>
</file>