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B1439" w14:textId="395BA507" w:rsidR="00746C02" w:rsidRPr="00037654" w:rsidRDefault="00D036C2" w:rsidP="00746C02">
      <w:pPr>
        <w:spacing w:after="120"/>
        <w:jc w:val="center"/>
        <w:rPr>
          <w:u w:val="single"/>
          <w:rtl/>
        </w:rPr>
      </w:pPr>
      <w:r w:rsidRPr="00037654">
        <w:rPr>
          <w:u w:val="single"/>
          <w:rtl/>
        </w:rPr>
        <w:t>מקורות ל</w:t>
      </w:r>
      <w:r w:rsidR="00E87DA8" w:rsidRPr="00037654">
        <w:rPr>
          <w:u w:val="single"/>
          <w:rtl/>
        </w:rPr>
        <w:t xml:space="preserve">מסכת </w:t>
      </w:r>
      <w:r w:rsidR="00597B70">
        <w:rPr>
          <w:rFonts w:hint="cs"/>
          <w:u w:val="single"/>
          <w:rtl/>
        </w:rPr>
        <w:t>גיטין</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3C3C28">
        <w:rPr>
          <w:u w:val="single"/>
        </w:rPr>
        <w:t>56</w:t>
      </w:r>
    </w:p>
    <w:p w14:paraId="38E627E5" w14:textId="77777777" w:rsidR="00DC49EA" w:rsidRDefault="00DC49EA" w:rsidP="00DC49EA">
      <w:pPr>
        <w:spacing w:after="120"/>
        <w:jc w:val="both"/>
      </w:pPr>
    </w:p>
    <w:p w14:paraId="4A2EB200" w14:textId="213119F7" w:rsidR="003C3C28" w:rsidRDefault="00B82F33" w:rsidP="0096379F">
      <w:pPr>
        <w:spacing w:after="120"/>
        <w:jc w:val="both"/>
        <w:rPr>
          <w:rtl/>
        </w:rPr>
      </w:pPr>
      <w:r>
        <w:rPr>
          <w:rFonts w:hint="cs"/>
          <w:rtl/>
        </w:rPr>
        <w:t xml:space="preserve">(1) </w:t>
      </w:r>
      <w:r w:rsidR="003C3C28">
        <w:rPr>
          <w:rFonts w:hint="cs"/>
          <w:rtl/>
        </w:rPr>
        <w:t>לסיים את המקורות מדף 55</w:t>
      </w:r>
    </w:p>
    <w:p w14:paraId="73BDE681" w14:textId="70F99C5E" w:rsidR="004A1E81" w:rsidRDefault="004A1E81" w:rsidP="0096379F">
      <w:pPr>
        <w:spacing w:after="120"/>
        <w:jc w:val="both"/>
        <w:rPr>
          <w:rtl/>
        </w:rPr>
      </w:pPr>
      <w:r>
        <w:rPr>
          <w:rFonts w:hint="cs"/>
          <w:rtl/>
        </w:rPr>
        <w:t>ועיין רמב"ן יבמות קד: ד"ה הא דאמרינן מאי טעמא</w:t>
      </w:r>
    </w:p>
    <w:p w14:paraId="32F0C623" w14:textId="77777777" w:rsidR="004A1E81" w:rsidRDefault="004A1E81" w:rsidP="0096379F">
      <w:pPr>
        <w:spacing w:after="120"/>
        <w:jc w:val="both"/>
        <w:rPr>
          <w:rtl/>
        </w:rPr>
      </w:pPr>
    </w:p>
    <w:p w14:paraId="44A75EB1" w14:textId="0DB5D46A" w:rsidR="003C3C28" w:rsidRDefault="004A1E81" w:rsidP="0096379F">
      <w:pPr>
        <w:spacing w:after="120"/>
        <w:jc w:val="both"/>
        <w:rPr>
          <w:rtl/>
        </w:rPr>
      </w:pPr>
      <w:r>
        <w:rPr>
          <w:rFonts w:hint="cs"/>
          <w:rtl/>
        </w:rPr>
        <w:t xml:space="preserve">(2) </w:t>
      </w:r>
      <w:r w:rsidR="00D8636D">
        <w:rPr>
          <w:rFonts w:hint="cs"/>
          <w:rtl/>
        </w:rPr>
        <w:t xml:space="preserve">בענין עכו"ם </w:t>
      </w:r>
      <w:proofErr w:type="spellStart"/>
      <w:r w:rsidR="00D8636D">
        <w:rPr>
          <w:rFonts w:hint="cs"/>
          <w:rtl/>
        </w:rPr>
        <w:t>אדעתיה</w:t>
      </w:r>
      <w:proofErr w:type="spellEnd"/>
      <w:r w:rsidR="00D8636D">
        <w:rPr>
          <w:rFonts w:hint="cs"/>
          <w:rtl/>
        </w:rPr>
        <w:t xml:space="preserve"> </w:t>
      </w:r>
      <w:proofErr w:type="spellStart"/>
      <w:r w:rsidR="00D8636D">
        <w:rPr>
          <w:rFonts w:hint="cs"/>
          <w:rtl/>
        </w:rPr>
        <w:t>דנפשיה</w:t>
      </w:r>
      <w:proofErr w:type="spellEnd"/>
      <w:r w:rsidR="00D8636D">
        <w:rPr>
          <w:rFonts w:hint="cs"/>
          <w:rtl/>
        </w:rPr>
        <w:t xml:space="preserve"> עבד:</w:t>
      </w:r>
    </w:p>
    <w:p w14:paraId="4B1846F8" w14:textId="7FD8E546" w:rsidR="00D8636D" w:rsidRDefault="00D8636D" w:rsidP="0096379F">
      <w:pPr>
        <w:spacing w:after="120"/>
        <w:jc w:val="both"/>
        <w:rPr>
          <w:rtl/>
        </w:rPr>
      </w:pPr>
      <w:r>
        <w:rPr>
          <w:rFonts w:hint="cs"/>
          <w:rtl/>
        </w:rPr>
        <w:t xml:space="preserve">רש"י </w:t>
      </w:r>
      <w:r w:rsidR="00852D19">
        <w:rPr>
          <w:rFonts w:hint="cs"/>
          <w:rtl/>
        </w:rPr>
        <w:t xml:space="preserve">ד"ה </w:t>
      </w:r>
      <w:proofErr w:type="spellStart"/>
      <w:r w:rsidR="00852D19">
        <w:rPr>
          <w:rFonts w:hint="cs"/>
          <w:rtl/>
        </w:rPr>
        <w:t>לדעתיה</w:t>
      </w:r>
      <w:proofErr w:type="spellEnd"/>
      <w:r w:rsidR="00852D19">
        <w:rPr>
          <w:rFonts w:hint="cs"/>
          <w:rtl/>
        </w:rPr>
        <w:t xml:space="preserve"> </w:t>
      </w:r>
      <w:proofErr w:type="spellStart"/>
      <w:r w:rsidR="00852D19">
        <w:rPr>
          <w:rFonts w:hint="cs"/>
          <w:rtl/>
        </w:rPr>
        <w:t>דנפשיה</w:t>
      </w:r>
      <w:proofErr w:type="spellEnd"/>
      <w:r w:rsidR="00852D19">
        <w:rPr>
          <w:rFonts w:hint="cs"/>
          <w:rtl/>
        </w:rPr>
        <w:t xml:space="preserve"> עבד, תוד"ה עובד כוכבים, [מאירי ד"ה הכל כשרים לכתוב את הגט]</w:t>
      </w:r>
    </w:p>
    <w:p w14:paraId="549A03F2" w14:textId="077AF388" w:rsidR="00135C0D" w:rsidRDefault="00135C0D" w:rsidP="0096379F">
      <w:pPr>
        <w:spacing w:after="120"/>
        <w:jc w:val="both"/>
        <w:rPr>
          <w:rtl/>
        </w:rPr>
      </w:pPr>
      <w:r>
        <w:rPr>
          <w:rFonts w:hint="cs"/>
          <w:rtl/>
        </w:rPr>
        <w:t xml:space="preserve">רמב"ם גירושין ג:טו-טז, </w:t>
      </w:r>
      <w:r w:rsidR="00B47E94">
        <w:rPr>
          <w:rFonts w:hint="cs"/>
          <w:rtl/>
        </w:rPr>
        <w:t>כס"מ שם "ואיכ</w:t>
      </w:r>
      <w:r w:rsidR="004A1E81">
        <w:rPr>
          <w:rFonts w:hint="cs"/>
          <w:rtl/>
        </w:rPr>
        <w:t>א</w:t>
      </w:r>
      <w:r w:rsidR="00B47E94">
        <w:rPr>
          <w:rFonts w:hint="cs"/>
          <w:rtl/>
        </w:rPr>
        <w:t xml:space="preserve"> </w:t>
      </w:r>
      <w:proofErr w:type="spellStart"/>
      <w:r w:rsidR="00B47E94">
        <w:rPr>
          <w:rFonts w:hint="cs"/>
          <w:rtl/>
        </w:rPr>
        <w:t>למידק</w:t>
      </w:r>
      <w:proofErr w:type="spellEnd"/>
      <w:r w:rsidR="00B47E94">
        <w:rPr>
          <w:rFonts w:hint="cs"/>
          <w:rtl/>
        </w:rPr>
        <w:t xml:space="preserve"> כי כתב </w:t>
      </w:r>
      <w:proofErr w:type="spellStart"/>
      <w:r w:rsidR="00B47E94">
        <w:rPr>
          <w:rFonts w:hint="cs"/>
          <w:rtl/>
        </w:rPr>
        <w:t>נכרי</w:t>
      </w:r>
      <w:proofErr w:type="spellEnd"/>
      <w:r w:rsidR="00B47E94">
        <w:rPr>
          <w:rFonts w:hint="cs"/>
          <w:rtl/>
        </w:rPr>
        <w:t xml:space="preserve"> ...", </w:t>
      </w:r>
      <w:proofErr w:type="spellStart"/>
      <w:r w:rsidR="00B47E94">
        <w:rPr>
          <w:rFonts w:hint="cs"/>
          <w:rtl/>
        </w:rPr>
        <w:t>לח"מ</w:t>
      </w:r>
      <w:proofErr w:type="spellEnd"/>
      <w:r w:rsidR="00B47E94">
        <w:rPr>
          <w:rFonts w:hint="cs"/>
          <w:rtl/>
        </w:rPr>
        <w:t xml:space="preserve"> שם ד"ה והעבד אינו בתורת</w:t>
      </w:r>
    </w:p>
    <w:p w14:paraId="53B7F689" w14:textId="194DCC60" w:rsidR="001E231C" w:rsidRDefault="001E231C" w:rsidP="0096379F">
      <w:pPr>
        <w:spacing w:after="120"/>
        <w:jc w:val="both"/>
        <w:rPr>
          <w:rFonts w:hint="cs"/>
          <w:rtl/>
        </w:rPr>
      </w:pPr>
      <w:r>
        <w:rPr>
          <w:rFonts w:hint="cs"/>
          <w:rtl/>
        </w:rPr>
        <w:t xml:space="preserve">חי' הגר"ח הל' תפילין א:טו ד"ה אלא </w:t>
      </w:r>
      <w:proofErr w:type="spellStart"/>
      <w:r>
        <w:rPr>
          <w:rFonts w:hint="cs"/>
          <w:rtl/>
        </w:rPr>
        <w:t>דקשה</w:t>
      </w:r>
      <w:proofErr w:type="spellEnd"/>
    </w:p>
    <w:p w14:paraId="77B66308" w14:textId="77777777" w:rsidR="001E231C" w:rsidRDefault="001E231C" w:rsidP="001E231C">
      <w:pPr>
        <w:spacing w:after="120"/>
        <w:jc w:val="both"/>
        <w:rPr>
          <w:rtl/>
        </w:rPr>
      </w:pPr>
      <w:r>
        <w:rPr>
          <w:rFonts w:hint="cs"/>
          <w:rtl/>
        </w:rPr>
        <w:t>[</w:t>
      </w:r>
      <w:proofErr w:type="spellStart"/>
      <w:r>
        <w:rPr>
          <w:rFonts w:hint="cs"/>
          <w:rtl/>
        </w:rPr>
        <w:t>חזון</w:t>
      </w:r>
      <w:proofErr w:type="spellEnd"/>
      <w:r>
        <w:rPr>
          <w:rFonts w:hint="cs"/>
          <w:rtl/>
        </w:rPr>
        <w:t xml:space="preserve"> איש </w:t>
      </w:r>
      <w:proofErr w:type="spellStart"/>
      <w:r>
        <w:rPr>
          <w:rFonts w:hint="cs"/>
          <w:rtl/>
        </w:rPr>
        <w:t>או"ח</w:t>
      </w:r>
      <w:proofErr w:type="spellEnd"/>
      <w:r>
        <w:rPr>
          <w:rFonts w:hint="cs"/>
          <w:rtl/>
        </w:rPr>
        <w:t xml:space="preserve"> ו:י ד"ה כ' הרא"ש]</w:t>
      </w:r>
    </w:p>
    <w:p w14:paraId="5D555E73" w14:textId="65C69B8E" w:rsidR="003C3C28" w:rsidRDefault="003C3C28" w:rsidP="0096379F">
      <w:pPr>
        <w:spacing w:after="120"/>
        <w:jc w:val="both"/>
        <w:rPr>
          <w:rtl/>
        </w:rPr>
      </w:pPr>
    </w:p>
    <w:p w14:paraId="0F4A7D05" w14:textId="02A43282" w:rsidR="006E1DFA" w:rsidRDefault="006E1DFA" w:rsidP="0096379F">
      <w:pPr>
        <w:spacing w:after="120"/>
        <w:jc w:val="both"/>
        <w:rPr>
          <w:rtl/>
        </w:rPr>
      </w:pPr>
      <w:r>
        <w:rPr>
          <w:rFonts w:hint="cs"/>
          <w:rtl/>
        </w:rPr>
        <w:t>(3) בענין שליחות לכתיבת הגט:</w:t>
      </w:r>
    </w:p>
    <w:p w14:paraId="07189C95" w14:textId="1C99D7E3" w:rsidR="008140C9" w:rsidRDefault="006E1DFA" w:rsidP="008140C9">
      <w:pPr>
        <w:spacing w:after="120"/>
        <w:jc w:val="both"/>
      </w:pPr>
      <w:r>
        <w:rPr>
          <w:rFonts w:hint="cs"/>
          <w:rtl/>
        </w:rPr>
        <w:t xml:space="preserve">תוד"ה והא, </w:t>
      </w:r>
      <w:r w:rsidR="008B0F4B">
        <w:rPr>
          <w:rFonts w:hint="cs"/>
          <w:rtl/>
        </w:rPr>
        <w:t>תוס' ט:</w:t>
      </w:r>
      <w:r w:rsidR="008B0F4B">
        <w:rPr>
          <w:rFonts w:hint="cs"/>
        </w:rPr>
        <w:t xml:space="preserve"> </w:t>
      </w:r>
      <w:r w:rsidR="008B0F4B">
        <w:rPr>
          <w:rFonts w:hint="cs"/>
          <w:rtl/>
        </w:rPr>
        <w:t>ד"ה אע"פ "... משמע דבעי שליחות"</w:t>
      </w:r>
    </w:p>
    <w:p w14:paraId="54FBD33D" w14:textId="4D1017F9" w:rsidR="008140C9" w:rsidRDefault="008140C9" w:rsidP="008140C9">
      <w:pPr>
        <w:spacing w:after="120"/>
        <w:jc w:val="both"/>
        <w:rPr>
          <w:rFonts w:hint="cs"/>
          <w:rtl/>
        </w:rPr>
      </w:pPr>
      <w:r>
        <w:rPr>
          <w:rFonts w:hint="cs"/>
          <w:rtl/>
        </w:rPr>
        <w:t xml:space="preserve">רמב"ן ד"ה והוא שהיה גדול עומד על גביו, [וכ"כ רשב"א ריטב"א </w:t>
      </w:r>
      <w:proofErr w:type="spellStart"/>
      <w:r>
        <w:rPr>
          <w:rFonts w:hint="cs"/>
          <w:rtl/>
        </w:rPr>
        <w:t>ור"ן</w:t>
      </w:r>
      <w:proofErr w:type="spellEnd"/>
      <w:r>
        <w:rPr>
          <w:rFonts w:hint="cs"/>
          <w:rtl/>
        </w:rPr>
        <w:t>]</w:t>
      </w:r>
    </w:p>
    <w:p w14:paraId="0621BCE5" w14:textId="28669878" w:rsidR="008B0F4B" w:rsidRDefault="008B0F4B" w:rsidP="0096379F">
      <w:pPr>
        <w:spacing w:after="120"/>
        <w:jc w:val="both"/>
      </w:pPr>
      <w:r>
        <w:rPr>
          <w:rFonts w:hint="cs"/>
          <w:rtl/>
        </w:rPr>
        <w:t xml:space="preserve">טור </w:t>
      </w:r>
      <w:proofErr w:type="spellStart"/>
      <w:r w:rsidR="00EC5D32">
        <w:rPr>
          <w:rFonts w:hint="cs"/>
          <w:rtl/>
        </w:rPr>
        <w:t>ושו"ע</w:t>
      </w:r>
      <w:proofErr w:type="spellEnd"/>
      <w:r w:rsidR="00EC5D32">
        <w:rPr>
          <w:rFonts w:hint="cs"/>
          <w:rtl/>
        </w:rPr>
        <w:t xml:space="preserve"> </w:t>
      </w:r>
      <w:proofErr w:type="spellStart"/>
      <w:r w:rsidR="00EC5D32">
        <w:rPr>
          <w:rFonts w:hint="cs"/>
          <w:rtl/>
        </w:rPr>
        <w:t>אה"ע</w:t>
      </w:r>
      <w:proofErr w:type="spellEnd"/>
      <w:r w:rsidR="00EC5D32">
        <w:rPr>
          <w:rFonts w:hint="cs"/>
          <w:rtl/>
        </w:rPr>
        <w:t xml:space="preserve"> </w:t>
      </w:r>
      <w:r>
        <w:rPr>
          <w:rFonts w:hint="cs"/>
          <w:rtl/>
        </w:rPr>
        <w:t xml:space="preserve">ריש סימן </w:t>
      </w:r>
      <w:proofErr w:type="spellStart"/>
      <w:r>
        <w:rPr>
          <w:rFonts w:hint="cs"/>
          <w:rtl/>
        </w:rPr>
        <w:t>קכ</w:t>
      </w:r>
      <w:proofErr w:type="spellEnd"/>
      <w:r>
        <w:rPr>
          <w:rFonts w:hint="cs"/>
          <w:rtl/>
        </w:rPr>
        <w:t>, בית יוסף שם ד"ה צריך שיכתבנו הבעל</w:t>
      </w:r>
    </w:p>
    <w:p w14:paraId="79BA6145" w14:textId="1FF32267" w:rsidR="00E825D6" w:rsidRDefault="00753875" w:rsidP="004B1250">
      <w:pPr>
        <w:spacing w:after="120"/>
        <w:jc w:val="both"/>
        <w:rPr>
          <w:rtl/>
        </w:rPr>
      </w:pPr>
      <w:r>
        <w:rPr>
          <w:rFonts w:hint="cs"/>
          <w:rtl/>
        </w:rPr>
        <w:t>רמב"ם גירושין א:א, ב:א, ב:ה</w:t>
      </w:r>
      <w:r w:rsidR="00536922">
        <w:rPr>
          <w:rFonts w:hint="cs"/>
          <w:rtl/>
        </w:rPr>
        <w:t>, [מחנה אפרים ואור שמח על הרמב"ם הל' גירושין ג:טו]</w:t>
      </w:r>
    </w:p>
    <w:p w14:paraId="1CECDEEE" w14:textId="02F3EF3E" w:rsidR="00FA75BA" w:rsidRDefault="00753875" w:rsidP="004B1250">
      <w:pPr>
        <w:spacing w:after="120"/>
        <w:jc w:val="both"/>
        <w:rPr>
          <w:rtl/>
        </w:rPr>
      </w:pPr>
      <w:r>
        <w:rPr>
          <w:rFonts w:hint="cs"/>
          <w:rtl/>
        </w:rPr>
        <w:t xml:space="preserve">בענין כתיבת </w:t>
      </w:r>
      <w:proofErr w:type="spellStart"/>
      <w:r>
        <w:rPr>
          <w:rFonts w:hint="cs"/>
          <w:rtl/>
        </w:rPr>
        <w:t>חש"ו</w:t>
      </w:r>
      <w:proofErr w:type="spellEnd"/>
      <w:r>
        <w:rPr>
          <w:rFonts w:hint="cs"/>
          <w:rtl/>
        </w:rPr>
        <w:t xml:space="preserve"> </w:t>
      </w:r>
      <w:r>
        <w:rPr>
          <w:rtl/>
        </w:rPr>
        <w:t>–</w:t>
      </w:r>
      <w:r>
        <w:rPr>
          <w:rFonts w:hint="cs"/>
          <w:rtl/>
        </w:rPr>
        <w:t xml:space="preserve"> תפארת יעקב </w:t>
      </w:r>
      <w:proofErr w:type="spellStart"/>
      <w:r>
        <w:rPr>
          <w:rFonts w:hint="cs"/>
          <w:rtl/>
        </w:rPr>
        <w:t>בסוגיין</w:t>
      </w:r>
      <w:proofErr w:type="spellEnd"/>
      <w:r>
        <w:rPr>
          <w:rFonts w:hint="cs"/>
          <w:rtl/>
        </w:rPr>
        <w:t xml:space="preserve"> (על תוד"ה והא)</w:t>
      </w:r>
      <w:r>
        <w:rPr>
          <w:rFonts w:hint="cs"/>
        </w:rPr>
        <w:t xml:space="preserve"> </w:t>
      </w:r>
      <w:r>
        <w:rPr>
          <w:rFonts w:hint="cs"/>
          <w:rtl/>
        </w:rPr>
        <w:t xml:space="preserve">ד"ה בא"ד וא"ת והא </w:t>
      </w:r>
      <w:proofErr w:type="spellStart"/>
      <w:r>
        <w:rPr>
          <w:rFonts w:hint="cs"/>
          <w:rtl/>
        </w:rPr>
        <w:t>אכתי</w:t>
      </w:r>
      <w:proofErr w:type="spellEnd"/>
      <w:r>
        <w:rPr>
          <w:rFonts w:hint="cs"/>
          <w:rtl/>
        </w:rPr>
        <w:t xml:space="preserve"> לאו בני שליחות </w:t>
      </w:r>
      <w:proofErr w:type="spellStart"/>
      <w:r>
        <w:rPr>
          <w:rFonts w:hint="cs"/>
          <w:rtl/>
        </w:rPr>
        <w:t>וכו</w:t>
      </w:r>
      <w:proofErr w:type="spellEnd"/>
      <w:r>
        <w:rPr>
          <w:rFonts w:hint="cs"/>
          <w:rtl/>
        </w:rPr>
        <w:t xml:space="preserve">', [חי' </w:t>
      </w:r>
      <w:proofErr w:type="spellStart"/>
      <w:r>
        <w:rPr>
          <w:rFonts w:hint="cs"/>
          <w:rtl/>
        </w:rPr>
        <w:t>הגרנ"ט</w:t>
      </w:r>
      <w:proofErr w:type="spellEnd"/>
      <w:r>
        <w:rPr>
          <w:rFonts w:hint="cs"/>
          <w:rtl/>
        </w:rPr>
        <w:t xml:space="preserve"> </w:t>
      </w:r>
      <w:proofErr w:type="spellStart"/>
      <w:r>
        <w:rPr>
          <w:rFonts w:hint="cs"/>
          <w:rtl/>
        </w:rPr>
        <w:t>בסוגיין</w:t>
      </w:r>
      <w:proofErr w:type="spellEnd"/>
      <w:r>
        <w:rPr>
          <w:rFonts w:hint="cs"/>
          <w:rtl/>
        </w:rPr>
        <w:t xml:space="preserve"> סימן פ]</w:t>
      </w:r>
    </w:p>
    <w:p w14:paraId="632DC11D" w14:textId="77777777" w:rsidR="00EC5D32" w:rsidRDefault="00EC5D32" w:rsidP="004B1250">
      <w:pPr>
        <w:spacing w:after="120"/>
        <w:jc w:val="both"/>
        <w:rPr>
          <w:rtl/>
        </w:rPr>
      </w:pPr>
    </w:p>
    <w:p w14:paraId="674025B5" w14:textId="77777777" w:rsidR="000627CB" w:rsidRDefault="00FA75BA" w:rsidP="000627CB">
      <w:pPr>
        <w:spacing w:after="120"/>
        <w:jc w:val="both"/>
        <w:rPr>
          <w:rtl/>
        </w:rPr>
      </w:pPr>
      <w:r>
        <w:rPr>
          <w:rFonts w:hint="cs"/>
          <w:rtl/>
        </w:rPr>
        <w:t xml:space="preserve">למה צריך </w:t>
      </w:r>
      <w:proofErr w:type="spellStart"/>
      <w:r>
        <w:rPr>
          <w:rFonts w:hint="cs"/>
          <w:rtl/>
        </w:rPr>
        <w:t>צריך</w:t>
      </w:r>
      <w:proofErr w:type="spellEnd"/>
      <w:r>
        <w:rPr>
          <w:rFonts w:hint="cs"/>
          <w:rtl/>
        </w:rPr>
        <w:t xml:space="preserve"> הסופר לשמוע את ציווי הבעל? </w:t>
      </w:r>
    </w:p>
    <w:p w14:paraId="35D7007F" w14:textId="77777777" w:rsidR="000627CB" w:rsidRDefault="00FA75BA" w:rsidP="000627CB">
      <w:pPr>
        <w:spacing w:after="120"/>
        <w:jc w:val="both"/>
        <w:rPr>
          <w:rtl/>
        </w:rPr>
      </w:pPr>
      <w:r>
        <w:rPr>
          <w:rFonts w:hint="cs"/>
          <w:rtl/>
        </w:rPr>
        <w:t xml:space="preserve">משנה דף </w:t>
      </w:r>
      <w:proofErr w:type="spellStart"/>
      <w:r>
        <w:rPr>
          <w:rFonts w:hint="cs"/>
          <w:rtl/>
        </w:rPr>
        <w:t>עא</w:t>
      </w:r>
      <w:proofErr w:type="spellEnd"/>
      <w:r>
        <w:rPr>
          <w:rFonts w:hint="cs"/>
          <w:rtl/>
        </w:rPr>
        <w:t xml:space="preserve">:, גמ' דף עב. "תניא כוותיה דרב אשי ... ולעדים </w:t>
      </w:r>
      <w:proofErr w:type="spellStart"/>
      <w:r>
        <w:rPr>
          <w:rFonts w:hint="cs"/>
          <w:rtl/>
        </w:rPr>
        <w:t>חתומו"</w:t>
      </w:r>
      <w:proofErr w:type="spellEnd"/>
    </w:p>
    <w:p w14:paraId="32E11519" w14:textId="41C53BC8" w:rsidR="000627CB" w:rsidRDefault="00FA75BA" w:rsidP="000627CB">
      <w:pPr>
        <w:spacing w:after="120"/>
        <w:jc w:val="both"/>
        <w:rPr>
          <w:rtl/>
        </w:rPr>
      </w:pPr>
      <w:r>
        <w:rPr>
          <w:rFonts w:hint="cs"/>
          <w:rtl/>
        </w:rPr>
        <w:t xml:space="preserve">תוס' עירובין </w:t>
      </w:r>
      <w:proofErr w:type="spellStart"/>
      <w:r>
        <w:rPr>
          <w:rFonts w:hint="cs"/>
          <w:rtl/>
        </w:rPr>
        <w:t>יג</w:t>
      </w:r>
      <w:proofErr w:type="spellEnd"/>
      <w:r>
        <w:rPr>
          <w:rFonts w:hint="cs"/>
          <w:rtl/>
        </w:rPr>
        <w:t>. ד"ה אבל "</w:t>
      </w:r>
      <w:r w:rsidR="005E5568">
        <w:rPr>
          <w:rFonts w:hint="cs"/>
          <w:rtl/>
        </w:rPr>
        <w:t xml:space="preserve">ומיהו קשיא </w:t>
      </w:r>
      <w:proofErr w:type="spellStart"/>
      <w:r w:rsidR="005E5568">
        <w:rPr>
          <w:rFonts w:hint="cs"/>
          <w:rtl/>
        </w:rPr>
        <w:t>דלגבי</w:t>
      </w:r>
      <w:proofErr w:type="spellEnd"/>
      <w:r w:rsidR="005E5568">
        <w:rPr>
          <w:rFonts w:hint="cs"/>
          <w:rtl/>
        </w:rPr>
        <w:t xml:space="preserve"> גט ... לפסול מדרבנן"</w:t>
      </w:r>
    </w:p>
    <w:p w14:paraId="4693404C" w14:textId="24B364D7" w:rsidR="000627CB" w:rsidRDefault="00AB04A5" w:rsidP="00AB04A5">
      <w:pPr>
        <w:spacing w:after="120"/>
        <w:jc w:val="both"/>
        <w:rPr>
          <w:rtl/>
        </w:rPr>
      </w:pPr>
      <w:r>
        <w:rPr>
          <w:rFonts w:hint="cs"/>
          <w:rtl/>
        </w:rPr>
        <w:t xml:space="preserve">רמב"ן גיטין </w:t>
      </w:r>
      <w:proofErr w:type="spellStart"/>
      <w:r>
        <w:rPr>
          <w:rFonts w:hint="cs"/>
          <w:rtl/>
        </w:rPr>
        <w:t>סו</w:t>
      </w:r>
      <w:proofErr w:type="spellEnd"/>
      <w:r>
        <w:rPr>
          <w:rFonts w:hint="cs"/>
          <w:rtl/>
        </w:rPr>
        <w:t>: "</w:t>
      </w:r>
      <w:r>
        <w:rPr>
          <w:rtl/>
        </w:rPr>
        <w:t xml:space="preserve">קשיא לי </w:t>
      </w:r>
      <w:proofErr w:type="spellStart"/>
      <w:r>
        <w:rPr>
          <w:rtl/>
        </w:rPr>
        <w:t>לר</w:t>
      </w:r>
      <w:proofErr w:type="spellEnd"/>
      <w:r>
        <w:rPr>
          <w:rtl/>
        </w:rPr>
        <w:t xml:space="preserve">' יוסי דאמר </w:t>
      </w:r>
      <w:r>
        <w:rPr>
          <w:rFonts w:hint="cs"/>
          <w:rtl/>
        </w:rPr>
        <w:t xml:space="preserve">... </w:t>
      </w:r>
      <w:r>
        <w:rPr>
          <w:rtl/>
        </w:rPr>
        <w:t>עושה אותו שליח לקבל לי גיטי</w:t>
      </w:r>
      <w:r>
        <w:rPr>
          <w:rFonts w:hint="cs"/>
          <w:rtl/>
        </w:rPr>
        <w:t xml:space="preserve">", [וכ"כ ריטב"א רשב"א </w:t>
      </w:r>
      <w:proofErr w:type="spellStart"/>
      <w:r>
        <w:rPr>
          <w:rFonts w:hint="cs"/>
          <w:rtl/>
        </w:rPr>
        <w:t>ור"ן</w:t>
      </w:r>
      <w:proofErr w:type="spellEnd"/>
      <w:r>
        <w:rPr>
          <w:rFonts w:hint="cs"/>
          <w:rtl/>
        </w:rPr>
        <w:t xml:space="preserve"> שם], [בית שמואל </w:t>
      </w:r>
      <w:proofErr w:type="spellStart"/>
      <w:r>
        <w:rPr>
          <w:rFonts w:hint="cs"/>
          <w:rtl/>
        </w:rPr>
        <w:t>קכ:ז</w:t>
      </w:r>
      <w:proofErr w:type="spellEnd"/>
      <w:r>
        <w:rPr>
          <w:rFonts w:hint="cs"/>
          <w:rtl/>
        </w:rPr>
        <w:t xml:space="preserve"> "ואם אמר אמרו ..."]</w:t>
      </w:r>
    </w:p>
    <w:p w14:paraId="6FAFA31B" w14:textId="11304DAC" w:rsidR="00753875" w:rsidRDefault="000627CB" w:rsidP="000627CB">
      <w:pPr>
        <w:spacing w:after="120"/>
        <w:jc w:val="both"/>
        <w:rPr>
          <w:rtl/>
        </w:rPr>
      </w:pPr>
      <w:r>
        <w:rPr>
          <w:rFonts w:hint="cs"/>
          <w:rtl/>
        </w:rPr>
        <w:t xml:space="preserve">שו"ת אגרות משה </w:t>
      </w:r>
      <w:proofErr w:type="spellStart"/>
      <w:r>
        <w:rPr>
          <w:rFonts w:hint="cs"/>
          <w:rtl/>
        </w:rPr>
        <w:t>אה"ע</w:t>
      </w:r>
      <w:proofErr w:type="spellEnd"/>
      <w:r>
        <w:rPr>
          <w:rFonts w:hint="cs"/>
          <w:rtl/>
        </w:rPr>
        <w:t xml:space="preserve"> ח"א סי' </w:t>
      </w:r>
      <w:proofErr w:type="spellStart"/>
      <w:r>
        <w:rPr>
          <w:rFonts w:hint="cs"/>
          <w:rtl/>
        </w:rPr>
        <w:t>קיז</w:t>
      </w:r>
      <w:proofErr w:type="spellEnd"/>
      <w:r>
        <w:rPr>
          <w:rFonts w:hint="cs"/>
          <w:rtl/>
        </w:rPr>
        <w:t xml:space="preserve"> "</w:t>
      </w:r>
      <w:r>
        <w:rPr>
          <w:rtl/>
        </w:rPr>
        <w:t xml:space="preserve">אבל הא מ"מ גם לרמב"ן פסול באומר אמרו </w:t>
      </w:r>
      <w:r>
        <w:rPr>
          <w:rFonts w:hint="cs"/>
          <w:rtl/>
        </w:rPr>
        <w:t xml:space="preserve">... </w:t>
      </w:r>
      <w:proofErr w:type="spellStart"/>
      <w:r>
        <w:rPr>
          <w:rtl/>
        </w:rPr>
        <w:t>והוי</w:t>
      </w:r>
      <w:proofErr w:type="spellEnd"/>
      <w:r>
        <w:rPr>
          <w:rtl/>
        </w:rPr>
        <w:t xml:space="preserve"> לשמה ככתיבת הבעל בעצמו</w:t>
      </w:r>
      <w:r>
        <w:rPr>
          <w:rFonts w:hint="cs"/>
          <w:rtl/>
        </w:rPr>
        <w:t>" [</w:t>
      </w:r>
      <w:proofErr w:type="spellStart"/>
      <w:r>
        <w:rPr>
          <w:rFonts w:hint="cs"/>
          <w:rtl/>
        </w:rPr>
        <w:t>ועיי"ש</w:t>
      </w:r>
      <w:proofErr w:type="spellEnd"/>
      <w:r>
        <w:rPr>
          <w:rFonts w:hint="cs"/>
          <w:rtl/>
        </w:rPr>
        <w:t xml:space="preserve"> כל הסימן], [ב"ח </w:t>
      </w:r>
      <w:proofErr w:type="spellStart"/>
      <w:r>
        <w:rPr>
          <w:rFonts w:hint="cs"/>
          <w:rtl/>
        </w:rPr>
        <w:t>אה"ע</w:t>
      </w:r>
      <w:proofErr w:type="spellEnd"/>
      <w:r>
        <w:rPr>
          <w:rFonts w:hint="cs"/>
          <w:rtl/>
        </w:rPr>
        <w:t xml:space="preserve"> </w:t>
      </w:r>
      <w:proofErr w:type="spellStart"/>
      <w:r>
        <w:rPr>
          <w:rFonts w:hint="cs"/>
          <w:rtl/>
        </w:rPr>
        <w:t>קכג:א</w:t>
      </w:r>
      <w:proofErr w:type="spellEnd"/>
      <w:r>
        <w:rPr>
          <w:rFonts w:hint="cs"/>
          <w:rtl/>
        </w:rPr>
        <w:t>, שו"ת שבסוף ספר שלחן ערוך הרב סי' לג "</w:t>
      </w:r>
      <w:r w:rsidRPr="000627CB">
        <w:rPr>
          <w:rtl/>
        </w:rPr>
        <w:t xml:space="preserve">אמנם כל זה </w:t>
      </w:r>
      <w:proofErr w:type="spellStart"/>
      <w:r w:rsidRPr="000627CB">
        <w:rPr>
          <w:rtl/>
        </w:rPr>
        <w:t>לפלפולא</w:t>
      </w:r>
      <w:proofErr w:type="spellEnd"/>
      <w:r w:rsidRPr="000627CB">
        <w:rPr>
          <w:rtl/>
        </w:rPr>
        <w:t xml:space="preserve"> בעלמא</w:t>
      </w:r>
      <w:r>
        <w:rPr>
          <w:rFonts w:hint="cs"/>
          <w:rtl/>
        </w:rPr>
        <w:t xml:space="preserve"> ..."]</w:t>
      </w:r>
    </w:p>
    <w:p w14:paraId="0520707E" w14:textId="6D966109" w:rsidR="00AB04A5" w:rsidRDefault="00AB04A5" w:rsidP="000627CB">
      <w:pPr>
        <w:spacing w:after="120"/>
        <w:jc w:val="both"/>
        <w:rPr>
          <w:rtl/>
        </w:rPr>
      </w:pPr>
      <w:proofErr w:type="spellStart"/>
      <w:r>
        <w:rPr>
          <w:rFonts w:hint="cs"/>
          <w:rtl/>
        </w:rPr>
        <w:t>גר"ח</w:t>
      </w:r>
      <w:proofErr w:type="spellEnd"/>
      <w:r>
        <w:rPr>
          <w:rFonts w:hint="cs"/>
          <w:rtl/>
        </w:rPr>
        <w:t xml:space="preserve"> על הש"ס קידושין ט:</w:t>
      </w:r>
    </w:p>
    <w:p w14:paraId="5FCC2C49" w14:textId="36CBE17C" w:rsidR="004A1E81" w:rsidRDefault="004A1E81" w:rsidP="004B1250">
      <w:pPr>
        <w:spacing w:after="120"/>
        <w:jc w:val="both"/>
        <w:rPr>
          <w:rtl/>
        </w:rPr>
      </w:pPr>
    </w:p>
    <w:p w14:paraId="35CF0125" w14:textId="0F9F3209" w:rsidR="0071139F" w:rsidRDefault="0071139F" w:rsidP="0071139F">
      <w:pPr>
        <w:rPr>
          <w:u w:val="single"/>
          <w:rtl/>
        </w:rPr>
      </w:pPr>
    </w:p>
    <w:p w14:paraId="6CF290D7" w14:textId="30AB6D69" w:rsidR="00FB7EB1" w:rsidRDefault="00FB7EB1" w:rsidP="0071139F">
      <w:pPr>
        <w:rPr>
          <w:u w:val="single"/>
          <w:rtl/>
        </w:rPr>
      </w:pPr>
    </w:p>
    <w:p w14:paraId="3B911ECD" w14:textId="49576727" w:rsidR="00FB7EB1" w:rsidRDefault="00FB7EB1" w:rsidP="0071139F">
      <w:pPr>
        <w:rPr>
          <w:u w:val="single"/>
          <w:rtl/>
        </w:rPr>
      </w:pPr>
    </w:p>
    <w:p w14:paraId="391D245A" w14:textId="2E085ABA" w:rsidR="00FB7EB1" w:rsidRDefault="00FB7EB1" w:rsidP="0071139F">
      <w:pPr>
        <w:rPr>
          <w:u w:val="single"/>
          <w:rtl/>
        </w:rPr>
      </w:pPr>
    </w:p>
    <w:p w14:paraId="118D56BB" w14:textId="76451082" w:rsidR="00FB7EB1" w:rsidRDefault="00FB7EB1" w:rsidP="0071139F">
      <w:pPr>
        <w:rPr>
          <w:u w:val="single"/>
          <w:rtl/>
        </w:rPr>
      </w:pPr>
    </w:p>
    <w:p w14:paraId="2F3AEC73" w14:textId="77777777" w:rsidR="00FB7EB1" w:rsidRDefault="00FB7EB1" w:rsidP="0071139F">
      <w:pPr>
        <w:rPr>
          <w:u w:val="single"/>
          <w:rtl/>
        </w:rPr>
      </w:pPr>
    </w:p>
    <w:p w14:paraId="7D511E1A" w14:textId="77777777" w:rsidR="0071139F" w:rsidRDefault="0071139F" w:rsidP="0071139F">
      <w:pPr>
        <w:rPr>
          <w:u w:val="single"/>
          <w:rtl/>
        </w:rPr>
      </w:pPr>
    </w:p>
    <w:p w14:paraId="0573A0BF" w14:textId="616BBD7C" w:rsidR="001E231C" w:rsidRPr="0071139F" w:rsidRDefault="001E231C" w:rsidP="0071139F">
      <w:pPr>
        <w:rPr>
          <w:rtl/>
        </w:rPr>
      </w:pPr>
      <w:r w:rsidRPr="001E231C">
        <w:rPr>
          <w:u w:val="single"/>
          <w:rtl/>
        </w:rPr>
        <w:t>חידושי הרמב"ן מסכת יבמות דף קד עמוד ב</w:t>
      </w:r>
    </w:p>
    <w:p w14:paraId="0A61852A" w14:textId="43A80E15" w:rsidR="001E231C" w:rsidRPr="001E231C" w:rsidRDefault="001E231C" w:rsidP="001E231C">
      <w:pPr>
        <w:jc w:val="both"/>
        <w:rPr>
          <w:rtl/>
        </w:rPr>
      </w:pPr>
      <w:r w:rsidRPr="001E231C">
        <w:rPr>
          <w:rtl/>
        </w:rPr>
        <w:t xml:space="preserve">הא דאמרינן מאי טעמא לאו משום דלאו בני קריאה </w:t>
      </w:r>
      <w:proofErr w:type="spellStart"/>
      <w:r w:rsidRPr="001E231C">
        <w:rPr>
          <w:rtl/>
        </w:rPr>
        <w:t>נינהו</w:t>
      </w:r>
      <w:proofErr w:type="spellEnd"/>
      <w:r w:rsidRPr="001E231C">
        <w:rPr>
          <w:rtl/>
        </w:rPr>
        <w:t xml:space="preserve"> </w:t>
      </w:r>
      <w:proofErr w:type="spellStart"/>
      <w:r w:rsidRPr="001E231C">
        <w:rPr>
          <w:rtl/>
        </w:rPr>
        <w:t>ומסקנא</w:t>
      </w:r>
      <w:proofErr w:type="spellEnd"/>
      <w:r w:rsidRPr="001E231C">
        <w:rPr>
          <w:rtl/>
        </w:rPr>
        <w:t xml:space="preserve"> הכי. קשיא לן והרי חרש שדברו חכמים בכל מקום שאינו שומע ולא מדבר והרי הוא כשוטה, וכיון שכן בלאו קריאה נמי היאך יחלוץ והא בעינן עד שיתכוונו שניהם, ולקמן נמי בפרק ב"ש (ק"י א') מוכח הכי </w:t>
      </w:r>
      <w:proofErr w:type="spellStart"/>
      <w:r w:rsidRPr="001E231C">
        <w:rPr>
          <w:rtl/>
        </w:rPr>
        <w:t>דבחרש</w:t>
      </w:r>
      <w:proofErr w:type="spellEnd"/>
      <w:r w:rsidRPr="001E231C">
        <w:rPr>
          <w:rtl/>
        </w:rPr>
        <w:t xml:space="preserve"> שאינו מדבר ואינו שומע עסקינן </w:t>
      </w:r>
      <w:proofErr w:type="spellStart"/>
      <w:r w:rsidRPr="001E231C">
        <w:rPr>
          <w:rtl/>
        </w:rPr>
        <w:t>וקאמר</w:t>
      </w:r>
      <w:proofErr w:type="spellEnd"/>
      <w:r w:rsidRPr="001E231C">
        <w:rPr>
          <w:rtl/>
        </w:rPr>
        <w:t xml:space="preserve"> </w:t>
      </w:r>
      <w:proofErr w:type="spellStart"/>
      <w:r w:rsidRPr="001E231C">
        <w:rPr>
          <w:rtl/>
        </w:rPr>
        <w:t>דמעכבא</w:t>
      </w:r>
      <w:proofErr w:type="spellEnd"/>
      <w:r w:rsidRPr="001E231C">
        <w:rPr>
          <w:rtl/>
        </w:rPr>
        <w:t xml:space="preserve"> ביה קריאה, </w:t>
      </w:r>
      <w:proofErr w:type="spellStart"/>
      <w:r w:rsidRPr="001E231C">
        <w:rPr>
          <w:rtl/>
        </w:rPr>
        <w:t>ואמאי</w:t>
      </w:r>
      <w:proofErr w:type="spellEnd"/>
      <w:r w:rsidRPr="001E231C">
        <w:rPr>
          <w:rtl/>
        </w:rPr>
        <w:t xml:space="preserve"> תעכב בהו דעה </w:t>
      </w:r>
      <w:proofErr w:type="spellStart"/>
      <w:r w:rsidRPr="001E231C">
        <w:rPr>
          <w:rtl/>
        </w:rPr>
        <w:t>דהא</w:t>
      </w:r>
      <w:proofErr w:type="spellEnd"/>
      <w:r w:rsidRPr="001E231C">
        <w:rPr>
          <w:rtl/>
        </w:rPr>
        <w:t xml:space="preserve"> </w:t>
      </w:r>
      <w:proofErr w:type="spellStart"/>
      <w:r w:rsidRPr="001E231C">
        <w:rPr>
          <w:rtl/>
        </w:rPr>
        <w:t>בעיא</w:t>
      </w:r>
      <w:proofErr w:type="spellEnd"/>
      <w:r w:rsidRPr="001E231C">
        <w:rPr>
          <w:rtl/>
        </w:rPr>
        <w:t xml:space="preserve"> כוונה, ועוד דתניא </w:t>
      </w:r>
      <w:proofErr w:type="spellStart"/>
      <w:r w:rsidRPr="001E231C">
        <w:rPr>
          <w:rtl/>
        </w:rPr>
        <w:t>בתוספתא</w:t>
      </w:r>
      <w:proofErr w:type="spellEnd"/>
      <w:r w:rsidRPr="001E231C">
        <w:rPr>
          <w:rtl/>
        </w:rPr>
        <w:t xml:space="preserve"> חרש שנחלץ וחרשת שחלצה והחולצת מן השוטה וכן </w:t>
      </w:r>
      <w:r w:rsidRPr="001E231C">
        <w:rPr>
          <w:rtl/>
        </w:rPr>
        <w:lastRenderedPageBreak/>
        <w:t xml:space="preserve">שוטה שחלצה והחולצת מן הקטן וכן קטנה שחלצה תצא ושלשה עשר דבר בה, והא שוטה קריאה לא </w:t>
      </w:r>
      <w:proofErr w:type="spellStart"/>
      <w:r w:rsidRPr="001E231C">
        <w:rPr>
          <w:rtl/>
        </w:rPr>
        <w:t>מעכבא</w:t>
      </w:r>
      <w:proofErr w:type="spellEnd"/>
      <w:r w:rsidRPr="001E231C">
        <w:rPr>
          <w:rtl/>
        </w:rPr>
        <w:t xml:space="preserve"> בה </w:t>
      </w:r>
      <w:proofErr w:type="spellStart"/>
      <w:r w:rsidRPr="001E231C">
        <w:rPr>
          <w:rtl/>
        </w:rPr>
        <w:t>ומעכבא</w:t>
      </w:r>
      <w:proofErr w:type="spellEnd"/>
      <w:r w:rsidRPr="001E231C">
        <w:rPr>
          <w:rtl/>
        </w:rPr>
        <w:t xml:space="preserve"> בה דעה, ואיכא למימר אף על פי שחרש כשוטה הוא </w:t>
      </w:r>
      <w:proofErr w:type="spellStart"/>
      <w:r w:rsidRPr="001E231C">
        <w:rPr>
          <w:rtl/>
        </w:rPr>
        <w:t>לענין</w:t>
      </w:r>
      <w:proofErr w:type="spellEnd"/>
      <w:r w:rsidRPr="001E231C">
        <w:rPr>
          <w:rtl/>
        </w:rPr>
        <w:t xml:space="preserve"> מצות, מ"מ יש לו מקצת כוונה </w:t>
      </w:r>
      <w:proofErr w:type="spellStart"/>
      <w:r w:rsidRPr="001E231C">
        <w:rPr>
          <w:rtl/>
        </w:rPr>
        <w:t>בשאחרים</w:t>
      </w:r>
      <w:proofErr w:type="spellEnd"/>
      <w:r w:rsidRPr="001E231C">
        <w:rPr>
          <w:rtl/>
        </w:rPr>
        <w:t xml:space="preserve"> עומדים על גביו, והא דתניא הכא עד </w:t>
      </w:r>
      <w:proofErr w:type="spellStart"/>
      <w:r w:rsidRPr="001E231C">
        <w:rPr>
          <w:rtl/>
        </w:rPr>
        <w:t>שיתכונו</w:t>
      </w:r>
      <w:proofErr w:type="spellEnd"/>
      <w:r w:rsidRPr="001E231C">
        <w:rPr>
          <w:rtl/>
        </w:rPr>
        <w:t xml:space="preserve"> שניהם </w:t>
      </w:r>
      <w:proofErr w:type="spellStart"/>
      <w:r w:rsidRPr="001E231C">
        <w:rPr>
          <w:rtl/>
        </w:rPr>
        <w:t>לאפוקי</w:t>
      </w:r>
      <w:proofErr w:type="spellEnd"/>
      <w:r w:rsidRPr="001E231C">
        <w:rPr>
          <w:rtl/>
        </w:rPr>
        <w:t xml:space="preserve"> חלוץ לה ובכך אתה כונסה, וכיוצא בה, אבל </w:t>
      </w:r>
      <w:proofErr w:type="spellStart"/>
      <w:r w:rsidRPr="001E231C">
        <w:rPr>
          <w:rtl/>
        </w:rPr>
        <w:t>נתכוין</w:t>
      </w:r>
      <w:proofErr w:type="spellEnd"/>
      <w:r w:rsidRPr="001E231C">
        <w:rPr>
          <w:rtl/>
        </w:rPr>
        <w:t xml:space="preserve"> להוציאה ממנו בחליצה זו היינו כוונו, וחרש יכול הוא לכוון כוונה זו ברמיזה </w:t>
      </w:r>
      <w:proofErr w:type="spellStart"/>
      <w:r w:rsidRPr="001E231C">
        <w:rPr>
          <w:rtl/>
        </w:rPr>
        <w:t>דדעתא</w:t>
      </w:r>
      <w:proofErr w:type="spellEnd"/>
      <w:r w:rsidRPr="001E231C">
        <w:rPr>
          <w:rtl/>
        </w:rPr>
        <w:t xml:space="preserve"> </w:t>
      </w:r>
      <w:proofErr w:type="spellStart"/>
      <w:r w:rsidRPr="001E231C">
        <w:rPr>
          <w:rtl/>
        </w:rPr>
        <w:t>קלישתא</w:t>
      </w:r>
      <w:proofErr w:type="spellEnd"/>
      <w:r w:rsidRPr="001E231C">
        <w:rPr>
          <w:rtl/>
        </w:rPr>
        <w:t xml:space="preserve"> אית ליה ומשום הכי לא </w:t>
      </w:r>
      <w:proofErr w:type="spellStart"/>
      <w:r w:rsidRPr="001E231C">
        <w:rPr>
          <w:rtl/>
        </w:rPr>
        <w:t>מעכבא</w:t>
      </w:r>
      <w:proofErr w:type="spellEnd"/>
      <w:r w:rsidRPr="001E231C">
        <w:rPr>
          <w:rtl/>
        </w:rPr>
        <w:t xml:space="preserve"> ביה אלא קריאה אבל שוטה אין כוונתו כלום לעולם, והא דתנן במסכת גיטין (כ"ב ב') הכל כשרין לכתוב את הגט ואפילו חרש שוטה וקטן </w:t>
      </w:r>
      <w:proofErr w:type="spellStart"/>
      <w:r w:rsidRPr="001E231C">
        <w:rPr>
          <w:rtl/>
        </w:rPr>
        <w:t>ואקשינן</w:t>
      </w:r>
      <w:proofErr w:type="spellEnd"/>
      <w:r w:rsidRPr="001E231C">
        <w:rPr>
          <w:rtl/>
        </w:rPr>
        <w:t xml:space="preserve"> והא לאו בני דעה </w:t>
      </w:r>
      <w:proofErr w:type="spellStart"/>
      <w:r w:rsidRPr="001E231C">
        <w:rPr>
          <w:rtl/>
        </w:rPr>
        <w:t>נינהו</w:t>
      </w:r>
      <w:proofErr w:type="spellEnd"/>
      <w:r w:rsidRPr="001E231C">
        <w:rPr>
          <w:rtl/>
        </w:rPr>
        <w:t xml:space="preserve"> ואמר רב הונא והוא שגדול עומד על גביו אלמא אפילו שוטה כותב לשמה, י"ל קסבר רב הונא כתיבת גט לשמה כל דהו סגי כלומר אין צריך שיתכוון להוציאה אלא שיכתוב אותו על מנת ליתן אותו לפלונית, ומיהו </w:t>
      </w:r>
      <w:proofErr w:type="spellStart"/>
      <w:r w:rsidRPr="001E231C">
        <w:rPr>
          <w:rtl/>
        </w:rPr>
        <w:t>מסקנא</w:t>
      </w:r>
      <w:proofErr w:type="spellEnd"/>
      <w:r w:rsidRPr="001E231C">
        <w:rPr>
          <w:rtl/>
        </w:rPr>
        <w:t xml:space="preserve"> התם והוא ששייר מקום </w:t>
      </w:r>
      <w:proofErr w:type="spellStart"/>
      <w:r w:rsidRPr="001E231C">
        <w:rPr>
          <w:rtl/>
        </w:rPr>
        <w:t>התורף</w:t>
      </w:r>
      <w:proofErr w:type="spellEnd"/>
      <w:r w:rsidRPr="001E231C">
        <w:rPr>
          <w:rtl/>
        </w:rPr>
        <w:t xml:space="preserve"> </w:t>
      </w:r>
      <w:proofErr w:type="spellStart"/>
      <w:r w:rsidRPr="001E231C">
        <w:rPr>
          <w:rtl/>
        </w:rPr>
        <w:t>דבעינן</w:t>
      </w:r>
      <w:proofErr w:type="spellEnd"/>
      <w:r w:rsidRPr="001E231C">
        <w:rPr>
          <w:rtl/>
        </w:rPr>
        <w:t xml:space="preserve"> כוונה גמורה ואפילו חרש לאו בר הכי הוא</w:t>
      </w:r>
      <w:r w:rsidR="004A1E81">
        <w:rPr>
          <w:rFonts w:hint="cs"/>
          <w:rtl/>
        </w:rPr>
        <w:t xml:space="preserve"> ...</w:t>
      </w:r>
    </w:p>
    <w:p w14:paraId="3D384850" w14:textId="12DD64CD" w:rsidR="001E231C" w:rsidRDefault="001E231C" w:rsidP="001E231C">
      <w:pPr>
        <w:jc w:val="both"/>
        <w:rPr>
          <w:u w:val="single"/>
          <w:rtl/>
        </w:rPr>
      </w:pPr>
    </w:p>
    <w:p w14:paraId="6462DEBD" w14:textId="77777777" w:rsidR="004A1E81" w:rsidRPr="004A1E81" w:rsidRDefault="004A1E81" w:rsidP="004A1E81">
      <w:pPr>
        <w:jc w:val="both"/>
        <w:rPr>
          <w:u w:val="single"/>
          <w:rtl/>
        </w:rPr>
      </w:pPr>
      <w:r w:rsidRPr="004A1E81">
        <w:rPr>
          <w:u w:val="single"/>
          <w:rtl/>
        </w:rPr>
        <w:t>חידושי ר' חיים הלוי הלכות תפילין ומזוזה וספר תורה פרק א הלכה טו</w:t>
      </w:r>
    </w:p>
    <w:p w14:paraId="5270CF62" w14:textId="4A488802" w:rsidR="004A1E81" w:rsidRPr="004A1E81" w:rsidRDefault="004A1E81" w:rsidP="004A1E81">
      <w:pPr>
        <w:jc w:val="both"/>
        <w:rPr>
          <w:rtl/>
        </w:rPr>
      </w:pPr>
      <w:r w:rsidRPr="004A1E81">
        <w:rPr>
          <w:rtl/>
        </w:rPr>
        <w:t xml:space="preserve">אלא </w:t>
      </w:r>
      <w:proofErr w:type="spellStart"/>
      <w:r w:rsidRPr="004A1E81">
        <w:rPr>
          <w:rtl/>
        </w:rPr>
        <w:t>דקשה</w:t>
      </w:r>
      <w:proofErr w:type="spellEnd"/>
      <w:r w:rsidRPr="004A1E81">
        <w:rPr>
          <w:rtl/>
        </w:rPr>
        <w:t xml:space="preserve"> מהא </w:t>
      </w:r>
      <w:proofErr w:type="spellStart"/>
      <w:r w:rsidRPr="004A1E81">
        <w:rPr>
          <w:rtl/>
        </w:rPr>
        <w:t>דכתב</w:t>
      </w:r>
      <w:proofErr w:type="spellEnd"/>
      <w:r w:rsidRPr="004A1E81">
        <w:rPr>
          <w:rtl/>
        </w:rPr>
        <w:t xml:space="preserve"> הרמב"ם בפ"א מהל' תפילין </w:t>
      </w:r>
      <w:proofErr w:type="spellStart"/>
      <w:r w:rsidRPr="004A1E81">
        <w:rPr>
          <w:rtl/>
        </w:rPr>
        <w:t>הי"א</w:t>
      </w:r>
      <w:proofErr w:type="spellEnd"/>
      <w:r w:rsidRPr="004A1E81">
        <w:rPr>
          <w:rtl/>
        </w:rPr>
        <w:t xml:space="preserve"> ז"ל, </w:t>
      </w:r>
      <w:proofErr w:type="spellStart"/>
      <w:r w:rsidRPr="004A1E81">
        <w:rPr>
          <w:rtl/>
        </w:rPr>
        <w:t>גויל</w:t>
      </w:r>
      <w:proofErr w:type="spellEnd"/>
      <w:r w:rsidRPr="004A1E81">
        <w:rPr>
          <w:rtl/>
        </w:rPr>
        <w:t xml:space="preserve"> של ס"ת וקלף של תפילין וכו' ואם עבדן שלא לשמן פסולין לפיכך אם עבדן הנכרי פסולין, אף על פי שאמרנו לו </w:t>
      </w:r>
      <w:proofErr w:type="spellStart"/>
      <w:r w:rsidRPr="004A1E81">
        <w:rPr>
          <w:rtl/>
        </w:rPr>
        <w:t>לנכרי</w:t>
      </w:r>
      <w:proofErr w:type="spellEnd"/>
      <w:r w:rsidRPr="004A1E81">
        <w:rPr>
          <w:rtl/>
        </w:rPr>
        <w:t xml:space="preserve"> לעבד עור זה לשם הספר או לשם התפילין פסולין </w:t>
      </w:r>
      <w:proofErr w:type="spellStart"/>
      <w:r w:rsidRPr="004A1E81">
        <w:rPr>
          <w:rtl/>
        </w:rPr>
        <w:t>שהנכרי</w:t>
      </w:r>
      <w:proofErr w:type="spellEnd"/>
      <w:r w:rsidRPr="004A1E81">
        <w:rPr>
          <w:rtl/>
        </w:rPr>
        <w:t xml:space="preserve"> על דעת עצמו הוא עושה לא על דעת השוכר אותו עכ"ל, הרי </w:t>
      </w:r>
      <w:proofErr w:type="spellStart"/>
      <w:r w:rsidRPr="004A1E81">
        <w:rPr>
          <w:rtl/>
        </w:rPr>
        <w:t>דתלי</w:t>
      </w:r>
      <w:proofErr w:type="spellEnd"/>
      <w:r w:rsidRPr="004A1E81">
        <w:rPr>
          <w:rtl/>
        </w:rPr>
        <w:t xml:space="preserve"> לפסול הנכרי </w:t>
      </w:r>
      <w:proofErr w:type="spellStart"/>
      <w:r w:rsidRPr="004A1E81">
        <w:rPr>
          <w:rtl/>
        </w:rPr>
        <w:t>בטעמא</w:t>
      </w:r>
      <w:proofErr w:type="spellEnd"/>
      <w:r w:rsidRPr="004A1E81">
        <w:rPr>
          <w:rtl/>
        </w:rPr>
        <w:t xml:space="preserve"> </w:t>
      </w:r>
      <w:proofErr w:type="spellStart"/>
      <w:r w:rsidRPr="004A1E81">
        <w:rPr>
          <w:rtl/>
        </w:rPr>
        <w:t>דעושה</w:t>
      </w:r>
      <w:proofErr w:type="spellEnd"/>
      <w:r w:rsidRPr="004A1E81">
        <w:rPr>
          <w:rtl/>
        </w:rPr>
        <w:t xml:space="preserve"> על דעת עצמו הא לאו הכי היה העיבוד כשר, ומבואר מזה </w:t>
      </w:r>
      <w:proofErr w:type="spellStart"/>
      <w:r w:rsidRPr="004A1E81">
        <w:rPr>
          <w:rtl/>
        </w:rPr>
        <w:t>להדיא</w:t>
      </w:r>
      <w:proofErr w:type="spellEnd"/>
      <w:r w:rsidRPr="004A1E81">
        <w:rPr>
          <w:rtl/>
        </w:rPr>
        <w:t xml:space="preserve"> דאין מעשה </w:t>
      </w:r>
      <w:proofErr w:type="spellStart"/>
      <w:r w:rsidRPr="004A1E81">
        <w:rPr>
          <w:rtl/>
        </w:rPr>
        <w:t>נכרי</w:t>
      </w:r>
      <w:proofErr w:type="spellEnd"/>
      <w:r w:rsidRPr="004A1E81">
        <w:rPr>
          <w:rtl/>
        </w:rPr>
        <w:t xml:space="preserve"> מופקע מדין תורת לשמה של </w:t>
      </w:r>
      <w:proofErr w:type="spellStart"/>
      <w:r w:rsidRPr="004A1E81">
        <w:rPr>
          <w:rtl/>
        </w:rPr>
        <w:t>סת"מ</w:t>
      </w:r>
      <w:proofErr w:type="spellEnd"/>
      <w:r w:rsidRPr="004A1E81">
        <w:rPr>
          <w:rtl/>
        </w:rPr>
        <w:t>.</w:t>
      </w:r>
      <w:r>
        <w:rPr>
          <w:rFonts w:hint="cs"/>
          <w:rtl/>
        </w:rPr>
        <w:t xml:space="preserve"> </w:t>
      </w:r>
      <w:r w:rsidRPr="004A1E81">
        <w:rPr>
          <w:rtl/>
        </w:rPr>
        <w:t xml:space="preserve">אכן נראה </w:t>
      </w:r>
      <w:proofErr w:type="spellStart"/>
      <w:r w:rsidRPr="004A1E81">
        <w:rPr>
          <w:rtl/>
        </w:rPr>
        <w:t>דהא</w:t>
      </w:r>
      <w:proofErr w:type="spellEnd"/>
      <w:r w:rsidRPr="004A1E81">
        <w:rPr>
          <w:rtl/>
        </w:rPr>
        <w:t xml:space="preserve"> </w:t>
      </w:r>
      <w:proofErr w:type="spellStart"/>
      <w:r w:rsidRPr="004A1E81">
        <w:rPr>
          <w:rtl/>
        </w:rPr>
        <w:t>דכתב</w:t>
      </w:r>
      <w:proofErr w:type="spellEnd"/>
      <w:r w:rsidRPr="004A1E81">
        <w:rPr>
          <w:rtl/>
        </w:rPr>
        <w:t xml:space="preserve"> הרמב"ם </w:t>
      </w:r>
      <w:proofErr w:type="spellStart"/>
      <w:r w:rsidRPr="004A1E81">
        <w:rPr>
          <w:rtl/>
        </w:rPr>
        <w:t>שהנכרי</w:t>
      </w:r>
      <w:proofErr w:type="spellEnd"/>
      <w:r w:rsidRPr="004A1E81">
        <w:rPr>
          <w:rtl/>
        </w:rPr>
        <w:t xml:space="preserve"> על דעת עצמו הוא עושה, אין פירושו </w:t>
      </w:r>
      <w:proofErr w:type="spellStart"/>
      <w:r w:rsidRPr="004A1E81">
        <w:rPr>
          <w:rtl/>
        </w:rPr>
        <w:t>דמשום</w:t>
      </w:r>
      <w:proofErr w:type="spellEnd"/>
      <w:r w:rsidRPr="004A1E81">
        <w:rPr>
          <w:rtl/>
        </w:rPr>
        <w:t xml:space="preserve"> הכי </w:t>
      </w:r>
      <w:proofErr w:type="spellStart"/>
      <w:r w:rsidRPr="004A1E81">
        <w:rPr>
          <w:rtl/>
        </w:rPr>
        <w:t>חיישינן</w:t>
      </w:r>
      <w:proofErr w:type="spellEnd"/>
      <w:r w:rsidRPr="004A1E81">
        <w:rPr>
          <w:rtl/>
        </w:rPr>
        <w:t xml:space="preserve"> שמא לא </w:t>
      </w:r>
      <w:proofErr w:type="spellStart"/>
      <w:r w:rsidRPr="004A1E81">
        <w:rPr>
          <w:rtl/>
        </w:rPr>
        <w:t>נתכוין</w:t>
      </w:r>
      <w:proofErr w:type="spellEnd"/>
      <w:r w:rsidRPr="004A1E81">
        <w:rPr>
          <w:rtl/>
        </w:rPr>
        <w:t xml:space="preserve"> כלל לשם </w:t>
      </w:r>
      <w:proofErr w:type="spellStart"/>
      <w:r w:rsidRPr="004A1E81">
        <w:rPr>
          <w:rtl/>
        </w:rPr>
        <w:t>הסת"מ</w:t>
      </w:r>
      <w:proofErr w:type="spellEnd"/>
      <w:r w:rsidRPr="004A1E81">
        <w:rPr>
          <w:rtl/>
        </w:rPr>
        <w:t xml:space="preserve">, ורק </w:t>
      </w:r>
      <w:proofErr w:type="spellStart"/>
      <w:r w:rsidRPr="004A1E81">
        <w:rPr>
          <w:rtl/>
        </w:rPr>
        <w:t>דדינא</w:t>
      </w:r>
      <w:proofErr w:type="spellEnd"/>
      <w:r w:rsidRPr="004A1E81">
        <w:rPr>
          <w:rtl/>
        </w:rPr>
        <w:t xml:space="preserve"> נקט הכא, </w:t>
      </w:r>
      <w:proofErr w:type="spellStart"/>
      <w:r w:rsidRPr="004A1E81">
        <w:rPr>
          <w:rtl/>
        </w:rPr>
        <w:t>דהא</w:t>
      </w:r>
      <w:proofErr w:type="spellEnd"/>
      <w:r w:rsidRPr="004A1E81">
        <w:rPr>
          <w:rtl/>
        </w:rPr>
        <w:t xml:space="preserve"> ודאי </w:t>
      </w:r>
      <w:proofErr w:type="spellStart"/>
      <w:r w:rsidRPr="004A1E81">
        <w:rPr>
          <w:rtl/>
        </w:rPr>
        <w:t>דנכרי</w:t>
      </w:r>
      <w:proofErr w:type="spellEnd"/>
      <w:r w:rsidRPr="004A1E81">
        <w:rPr>
          <w:rtl/>
        </w:rPr>
        <w:t xml:space="preserve"> כיון דאינו בתורת </w:t>
      </w:r>
      <w:proofErr w:type="spellStart"/>
      <w:r w:rsidRPr="004A1E81">
        <w:rPr>
          <w:rtl/>
        </w:rPr>
        <w:t>סת"מ</w:t>
      </w:r>
      <w:proofErr w:type="spellEnd"/>
      <w:r w:rsidRPr="004A1E81">
        <w:rPr>
          <w:rtl/>
        </w:rPr>
        <w:t xml:space="preserve">, א"כ ממילא </w:t>
      </w:r>
      <w:proofErr w:type="spellStart"/>
      <w:r w:rsidRPr="004A1E81">
        <w:rPr>
          <w:rtl/>
        </w:rPr>
        <w:t>דמופקע</w:t>
      </w:r>
      <w:proofErr w:type="spellEnd"/>
      <w:r w:rsidRPr="004A1E81">
        <w:rPr>
          <w:rtl/>
        </w:rPr>
        <w:t xml:space="preserve"> הוא גם מדין לשמה שלהם, ומחשבתו לשמן אינה מועלת כלל אלא דאם היה חל הדין במעשיו שהן </w:t>
      </w:r>
      <w:proofErr w:type="spellStart"/>
      <w:r w:rsidRPr="004A1E81">
        <w:rPr>
          <w:rtl/>
        </w:rPr>
        <w:t>נעשין</w:t>
      </w:r>
      <w:proofErr w:type="spellEnd"/>
      <w:r w:rsidRPr="004A1E81">
        <w:rPr>
          <w:rtl/>
        </w:rPr>
        <w:t xml:space="preserve"> על דעת ישראל, א"כ אז היה </w:t>
      </w:r>
      <w:proofErr w:type="spellStart"/>
      <w:r w:rsidRPr="004A1E81">
        <w:rPr>
          <w:rtl/>
        </w:rPr>
        <w:t>מיחשב</w:t>
      </w:r>
      <w:proofErr w:type="spellEnd"/>
      <w:r w:rsidRPr="004A1E81">
        <w:rPr>
          <w:rtl/>
        </w:rPr>
        <w:t xml:space="preserve"> זאת עיבוד לשמן, ולא שייך הא </w:t>
      </w:r>
      <w:proofErr w:type="spellStart"/>
      <w:r w:rsidRPr="004A1E81">
        <w:rPr>
          <w:rtl/>
        </w:rPr>
        <w:t>דעצם</w:t>
      </w:r>
      <w:proofErr w:type="spellEnd"/>
      <w:r w:rsidRPr="004A1E81">
        <w:rPr>
          <w:rtl/>
        </w:rPr>
        <w:t xml:space="preserve"> מעשיו </w:t>
      </w:r>
      <w:proofErr w:type="spellStart"/>
      <w:r w:rsidRPr="004A1E81">
        <w:rPr>
          <w:rtl/>
        </w:rPr>
        <w:t>מופקעין</w:t>
      </w:r>
      <w:proofErr w:type="spellEnd"/>
      <w:r w:rsidRPr="004A1E81">
        <w:rPr>
          <w:rtl/>
        </w:rPr>
        <w:t xml:space="preserve"> מדין חלות לשמה, כיון </w:t>
      </w:r>
      <w:proofErr w:type="spellStart"/>
      <w:r w:rsidRPr="004A1E81">
        <w:rPr>
          <w:rtl/>
        </w:rPr>
        <w:t>דהעיבוד</w:t>
      </w:r>
      <w:proofErr w:type="spellEnd"/>
      <w:r w:rsidRPr="004A1E81">
        <w:rPr>
          <w:rtl/>
        </w:rPr>
        <w:t xml:space="preserve"> הוא רק הכשר בעלמא, וע"כ שפיר אם היה חל במעשיו הך דינא </w:t>
      </w:r>
      <w:proofErr w:type="spellStart"/>
      <w:r w:rsidRPr="004A1E81">
        <w:rPr>
          <w:rtl/>
        </w:rPr>
        <w:t>שנעשין</w:t>
      </w:r>
      <w:proofErr w:type="spellEnd"/>
      <w:r w:rsidRPr="004A1E81">
        <w:rPr>
          <w:rtl/>
        </w:rPr>
        <w:t xml:space="preserve"> על דעת הישראל הי' סגי </w:t>
      </w:r>
      <w:proofErr w:type="spellStart"/>
      <w:r w:rsidRPr="004A1E81">
        <w:rPr>
          <w:rtl/>
        </w:rPr>
        <w:t>להדין</w:t>
      </w:r>
      <w:proofErr w:type="spellEnd"/>
      <w:r w:rsidRPr="004A1E81">
        <w:rPr>
          <w:rtl/>
        </w:rPr>
        <w:t xml:space="preserve"> לשמה של עיבוד, והא </w:t>
      </w:r>
      <w:proofErr w:type="spellStart"/>
      <w:r w:rsidRPr="004A1E81">
        <w:rPr>
          <w:rtl/>
        </w:rPr>
        <w:t>דנכרי</w:t>
      </w:r>
      <w:proofErr w:type="spellEnd"/>
      <w:r w:rsidRPr="004A1E81">
        <w:rPr>
          <w:rtl/>
        </w:rPr>
        <w:t xml:space="preserve"> עושה על דעת עצמו זהו גופא יסוד הדין מה </w:t>
      </w:r>
      <w:proofErr w:type="spellStart"/>
      <w:r w:rsidRPr="004A1E81">
        <w:rPr>
          <w:rtl/>
        </w:rPr>
        <w:t>דמעשיו</w:t>
      </w:r>
      <w:proofErr w:type="spellEnd"/>
      <w:r w:rsidRPr="004A1E81">
        <w:rPr>
          <w:rtl/>
        </w:rPr>
        <w:t xml:space="preserve"> </w:t>
      </w:r>
      <w:proofErr w:type="spellStart"/>
      <w:r w:rsidRPr="004A1E81">
        <w:rPr>
          <w:rtl/>
        </w:rPr>
        <w:t>מופקעין</w:t>
      </w:r>
      <w:proofErr w:type="spellEnd"/>
      <w:r w:rsidRPr="004A1E81">
        <w:rPr>
          <w:rtl/>
        </w:rPr>
        <w:t xml:space="preserve"> מדין תורת לשמה, ומיושב היטב דעת הרמב"ם וכמו שכתבנו. וכבר הערני כה ידידי </w:t>
      </w:r>
      <w:proofErr w:type="spellStart"/>
      <w:r w:rsidRPr="004A1E81">
        <w:rPr>
          <w:rtl/>
        </w:rPr>
        <w:t>הגרש"ז</w:t>
      </w:r>
      <w:proofErr w:type="spellEnd"/>
      <w:r w:rsidRPr="004A1E81">
        <w:rPr>
          <w:rtl/>
        </w:rPr>
        <w:t xml:space="preserve"> שי' </w:t>
      </w:r>
      <w:proofErr w:type="spellStart"/>
      <w:r w:rsidRPr="004A1E81">
        <w:rPr>
          <w:rtl/>
        </w:rPr>
        <w:t>בהסוגיא</w:t>
      </w:r>
      <w:proofErr w:type="spellEnd"/>
      <w:r w:rsidRPr="004A1E81">
        <w:rPr>
          <w:rtl/>
        </w:rPr>
        <w:t xml:space="preserve"> </w:t>
      </w:r>
      <w:proofErr w:type="spellStart"/>
      <w:r w:rsidRPr="004A1E81">
        <w:rPr>
          <w:rtl/>
        </w:rPr>
        <w:t>דגיטין</w:t>
      </w:r>
      <w:proofErr w:type="spellEnd"/>
      <w:r w:rsidRPr="004A1E81">
        <w:rPr>
          <w:rtl/>
        </w:rPr>
        <w:t xml:space="preserve"> דף כ"ג </w:t>
      </w:r>
      <w:proofErr w:type="spellStart"/>
      <w:r w:rsidRPr="004A1E81">
        <w:rPr>
          <w:rtl/>
        </w:rPr>
        <w:t>דנכרי</w:t>
      </w:r>
      <w:proofErr w:type="spellEnd"/>
      <w:r w:rsidRPr="004A1E81">
        <w:rPr>
          <w:rtl/>
        </w:rPr>
        <w:t xml:space="preserve"> פסול לכתוב את הגט משום </w:t>
      </w:r>
      <w:proofErr w:type="spellStart"/>
      <w:r w:rsidRPr="004A1E81">
        <w:rPr>
          <w:rtl/>
        </w:rPr>
        <w:t>דנכרי</w:t>
      </w:r>
      <w:proofErr w:type="spellEnd"/>
      <w:r w:rsidRPr="004A1E81">
        <w:rPr>
          <w:rtl/>
        </w:rPr>
        <w:t xml:space="preserve"> </w:t>
      </w:r>
      <w:proofErr w:type="spellStart"/>
      <w:r w:rsidRPr="004A1E81">
        <w:rPr>
          <w:rtl/>
        </w:rPr>
        <w:t>אדעתא</w:t>
      </w:r>
      <w:proofErr w:type="spellEnd"/>
      <w:r w:rsidRPr="004A1E81">
        <w:rPr>
          <w:rtl/>
        </w:rPr>
        <w:t xml:space="preserve"> </w:t>
      </w:r>
      <w:proofErr w:type="spellStart"/>
      <w:r w:rsidRPr="004A1E81">
        <w:rPr>
          <w:rtl/>
        </w:rPr>
        <w:t>דנפשיה</w:t>
      </w:r>
      <w:proofErr w:type="spellEnd"/>
      <w:r w:rsidRPr="004A1E81">
        <w:rPr>
          <w:rtl/>
        </w:rPr>
        <w:t xml:space="preserve"> קעביד, דאין זה רק משום </w:t>
      </w:r>
      <w:proofErr w:type="spellStart"/>
      <w:r w:rsidRPr="004A1E81">
        <w:rPr>
          <w:rtl/>
        </w:rPr>
        <w:t>אומדנא</w:t>
      </w:r>
      <w:proofErr w:type="spellEnd"/>
      <w:r w:rsidRPr="004A1E81">
        <w:rPr>
          <w:rtl/>
        </w:rPr>
        <w:t xml:space="preserve"> דלא </w:t>
      </w:r>
      <w:proofErr w:type="spellStart"/>
      <w:r w:rsidRPr="004A1E81">
        <w:rPr>
          <w:rtl/>
        </w:rPr>
        <w:t>נתכוין</w:t>
      </w:r>
      <w:proofErr w:type="spellEnd"/>
      <w:r w:rsidRPr="004A1E81">
        <w:rPr>
          <w:rtl/>
        </w:rPr>
        <w:t xml:space="preserve"> לשמה כי אם דהוא פסול </w:t>
      </w:r>
      <w:proofErr w:type="spellStart"/>
      <w:r w:rsidRPr="004A1E81">
        <w:rPr>
          <w:rtl/>
        </w:rPr>
        <w:t>מדינא</w:t>
      </w:r>
      <w:proofErr w:type="spellEnd"/>
      <w:r w:rsidRPr="004A1E81">
        <w:rPr>
          <w:rtl/>
        </w:rPr>
        <w:t xml:space="preserve">, והביא לזה מדברי הרמב"ם </w:t>
      </w:r>
      <w:proofErr w:type="spellStart"/>
      <w:r w:rsidRPr="004A1E81">
        <w:rPr>
          <w:rtl/>
        </w:rPr>
        <w:t>בפ"ג</w:t>
      </w:r>
      <w:proofErr w:type="spellEnd"/>
      <w:r w:rsidRPr="004A1E81">
        <w:rPr>
          <w:rtl/>
        </w:rPr>
        <w:t xml:space="preserve"> מהל' גירושין </w:t>
      </w:r>
      <w:proofErr w:type="spellStart"/>
      <w:r w:rsidRPr="004A1E81">
        <w:rPr>
          <w:rtl/>
        </w:rPr>
        <w:t>הט"ו</w:t>
      </w:r>
      <w:proofErr w:type="spellEnd"/>
      <w:r w:rsidRPr="004A1E81">
        <w:rPr>
          <w:rtl/>
        </w:rPr>
        <w:t xml:space="preserve"> שפסק </w:t>
      </w:r>
      <w:proofErr w:type="spellStart"/>
      <w:r w:rsidRPr="004A1E81">
        <w:rPr>
          <w:rtl/>
        </w:rPr>
        <w:t>דישראל</w:t>
      </w:r>
      <w:proofErr w:type="spellEnd"/>
      <w:r w:rsidRPr="004A1E81">
        <w:rPr>
          <w:rtl/>
        </w:rPr>
        <w:t xml:space="preserve"> מחלל שבתות </w:t>
      </w:r>
      <w:proofErr w:type="spellStart"/>
      <w:r w:rsidRPr="004A1E81">
        <w:rPr>
          <w:rtl/>
        </w:rPr>
        <w:t>בפרהסיא</w:t>
      </w:r>
      <w:proofErr w:type="spellEnd"/>
      <w:r w:rsidRPr="004A1E81">
        <w:rPr>
          <w:rtl/>
        </w:rPr>
        <w:t xml:space="preserve"> ג"כ דינו </w:t>
      </w:r>
      <w:proofErr w:type="spellStart"/>
      <w:r w:rsidRPr="004A1E81">
        <w:rPr>
          <w:rtl/>
        </w:rPr>
        <w:t>כנכרי</w:t>
      </w:r>
      <w:proofErr w:type="spellEnd"/>
      <w:r w:rsidRPr="004A1E81">
        <w:rPr>
          <w:rtl/>
        </w:rPr>
        <w:t xml:space="preserve"> בזה, ואם נימא דהוא רק </w:t>
      </w:r>
      <w:proofErr w:type="spellStart"/>
      <w:r w:rsidRPr="004A1E81">
        <w:rPr>
          <w:rtl/>
        </w:rPr>
        <w:t>אומדנא</w:t>
      </w:r>
      <w:proofErr w:type="spellEnd"/>
      <w:r w:rsidRPr="004A1E81">
        <w:rPr>
          <w:rtl/>
        </w:rPr>
        <w:t xml:space="preserve"> בלבד מאי שייכות הוא בזה הדין </w:t>
      </w:r>
      <w:proofErr w:type="spellStart"/>
      <w:r w:rsidRPr="004A1E81">
        <w:rPr>
          <w:rtl/>
        </w:rPr>
        <w:t>דמומר</w:t>
      </w:r>
      <w:proofErr w:type="spellEnd"/>
      <w:r w:rsidRPr="004A1E81">
        <w:rPr>
          <w:rtl/>
        </w:rPr>
        <w:t xml:space="preserve"> לחלל שבת </w:t>
      </w:r>
      <w:proofErr w:type="spellStart"/>
      <w:r w:rsidRPr="004A1E81">
        <w:rPr>
          <w:rtl/>
        </w:rPr>
        <w:t>בפרהסיא</w:t>
      </w:r>
      <w:proofErr w:type="spellEnd"/>
      <w:r w:rsidRPr="004A1E81">
        <w:rPr>
          <w:rtl/>
        </w:rPr>
        <w:t xml:space="preserve"> דינו </w:t>
      </w:r>
      <w:proofErr w:type="spellStart"/>
      <w:r w:rsidRPr="004A1E81">
        <w:rPr>
          <w:rtl/>
        </w:rPr>
        <w:t>כנכרי</w:t>
      </w:r>
      <w:proofErr w:type="spellEnd"/>
      <w:r w:rsidRPr="004A1E81">
        <w:rPr>
          <w:rtl/>
        </w:rPr>
        <w:t xml:space="preserve"> לכל דבריו, אלא ודאי </w:t>
      </w:r>
      <w:proofErr w:type="spellStart"/>
      <w:r w:rsidRPr="004A1E81">
        <w:rPr>
          <w:rtl/>
        </w:rPr>
        <w:t>דהפסול</w:t>
      </w:r>
      <w:proofErr w:type="spellEnd"/>
      <w:r w:rsidRPr="004A1E81">
        <w:rPr>
          <w:rtl/>
        </w:rPr>
        <w:t xml:space="preserve"> </w:t>
      </w:r>
      <w:proofErr w:type="spellStart"/>
      <w:r w:rsidRPr="004A1E81">
        <w:rPr>
          <w:rtl/>
        </w:rPr>
        <w:t>דנכרי</w:t>
      </w:r>
      <w:proofErr w:type="spellEnd"/>
      <w:r w:rsidRPr="004A1E81">
        <w:rPr>
          <w:rtl/>
        </w:rPr>
        <w:t xml:space="preserve"> הוא </w:t>
      </w:r>
      <w:proofErr w:type="spellStart"/>
      <w:r w:rsidRPr="004A1E81">
        <w:rPr>
          <w:rtl/>
        </w:rPr>
        <w:t>מדינא</w:t>
      </w:r>
      <w:proofErr w:type="spellEnd"/>
      <w:r w:rsidRPr="004A1E81">
        <w:rPr>
          <w:rtl/>
        </w:rPr>
        <w:t xml:space="preserve">. והיינו כמו שכתבנו </w:t>
      </w:r>
      <w:proofErr w:type="spellStart"/>
      <w:r w:rsidRPr="004A1E81">
        <w:rPr>
          <w:rtl/>
        </w:rPr>
        <w:t>דהא</w:t>
      </w:r>
      <w:proofErr w:type="spellEnd"/>
      <w:r w:rsidRPr="004A1E81">
        <w:rPr>
          <w:rtl/>
        </w:rPr>
        <w:t xml:space="preserve"> </w:t>
      </w:r>
      <w:proofErr w:type="spellStart"/>
      <w:r w:rsidRPr="004A1E81">
        <w:rPr>
          <w:rtl/>
        </w:rPr>
        <w:t>דנכרי</w:t>
      </w:r>
      <w:proofErr w:type="spellEnd"/>
      <w:r w:rsidRPr="004A1E81">
        <w:rPr>
          <w:rtl/>
        </w:rPr>
        <w:t xml:space="preserve"> </w:t>
      </w:r>
      <w:proofErr w:type="spellStart"/>
      <w:r w:rsidRPr="004A1E81">
        <w:rPr>
          <w:rtl/>
        </w:rPr>
        <w:t>אדעתא</w:t>
      </w:r>
      <w:proofErr w:type="spellEnd"/>
      <w:r w:rsidRPr="004A1E81">
        <w:rPr>
          <w:rtl/>
        </w:rPr>
        <w:t xml:space="preserve"> </w:t>
      </w:r>
      <w:proofErr w:type="spellStart"/>
      <w:r w:rsidRPr="004A1E81">
        <w:rPr>
          <w:rtl/>
        </w:rPr>
        <w:t>דנפשיה</w:t>
      </w:r>
      <w:proofErr w:type="spellEnd"/>
      <w:r w:rsidRPr="004A1E81">
        <w:rPr>
          <w:rtl/>
        </w:rPr>
        <w:t xml:space="preserve"> קעביד הוא דינא דלא חייל ביה דין ציווי הבעלים, ושם בגירושין הדבר פשוט, </w:t>
      </w:r>
      <w:proofErr w:type="spellStart"/>
      <w:r w:rsidRPr="004A1E81">
        <w:rPr>
          <w:rtl/>
        </w:rPr>
        <w:t>דבלא</w:t>
      </w:r>
      <w:proofErr w:type="spellEnd"/>
      <w:r w:rsidRPr="004A1E81">
        <w:rPr>
          <w:rtl/>
        </w:rPr>
        <w:t xml:space="preserve"> ציווי הבעל הא לא הוי לשמה, אלא דגם הכא ג"כ נכון כמו שכתבנו </w:t>
      </w:r>
      <w:proofErr w:type="spellStart"/>
      <w:r w:rsidRPr="004A1E81">
        <w:rPr>
          <w:rtl/>
        </w:rPr>
        <w:t>דבלא</w:t>
      </w:r>
      <w:proofErr w:type="spellEnd"/>
      <w:r w:rsidRPr="004A1E81">
        <w:rPr>
          <w:rtl/>
        </w:rPr>
        <w:t xml:space="preserve"> חלות דין של ציווי ישראל לית במעשיו דין תורת לשמה של </w:t>
      </w:r>
      <w:proofErr w:type="spellStart"/>
      <w:r w:rsidRPr="004A1E81">
        <w:rPr>
          <w:rtl/>
        </w:rPr>
        <w:t>סת"מ</w:t>
      </w:r>
      <w:proofErr w:type="spellEnd"/>
      <w:r w:rsidRPr="004A1E81">
        <w:rPr>
          <w:rtl/>
        </w:rPr>
        <w:t xml:space="preserve"> וכמו שכתבנו.</w:t>
      </w:r>
    </w:p>
    <w:p w14:paraId="7140A291" w14:textId="5C740373" w:rsidR="006E1DFA" w:rsidRDefault="006E1DFA" w:rsidP="006E1DFA">
      <w:pPr>
        <w:jc w:val="both"/>
        <w:rPr>
          <w:u w:val="single"/>
          <w:rtl/>
        </w:rPr>
      </w:pPr>
    </w:p>
    <w:p w14:paraId="30340D16" w14:textId="77777777" w:rsidR="008B0F4B" w:rsidRPr="008B0F4B" w:rsidRDefault="008B0F4B" w:rsidP="008B0F4B">
      <w:pPr>
        <w:jc w:val="both"/>
        <w:rPr>
          <w:u w:val="single"/>
          <w:rtl/>
        </w:rPr>
      </w:pPr>
      <w:r w:rsidRPr="008B0F4B">
        <w:rPr>
          <w:u w:val="single"/>
          <w:rtl/>
        </w:rPr>
        <w:t xml:space="preserve">טור אבן העזר הלכות גיטין סימן </w:t>
      </w:r>
      <w:proofErr w:type="spellStart"/>
      <w:r w:rsidRPr="008B0F4B">
        <w:rPr>
          <w:u w:val="single"/>
          <w:rtl/>
        </w:rPr>
        <w:t>קכ</w:t>
      </w:r>
      <w:proofErr w:type="spellEnd"/>
    </w:p>
    <w:p w14:paraId="57E6CF2C" w14:textId="77777777" w:rsidR="008B0F4B" w:rsidRPr="008B0F4B" w:rsidRDefault="008B0F4B" w:rsidP="008B0F4B">
      <w:pPr>
        <w:jc w:val="both"/>
        <w:rPr>
          <w:rtl/>
        </w:rPr>
      </w:pPr>
      <w:r w:rsidRPr="008B0F4B">
        <w:rPr>
          <w:rtl/>
        </w:rPr>
        <w:t xml:space="preserve">אין האשה מתגרש' אלא בכתב </w:t>
      </w:r>
      <w:proofErr w:type="spellStart"/>
      <w:r w:rsidRPr="008B0F4B">
        <w:rPr>
          <w:rtl/>
        </w:rPr>
        <w:t>דכתיב</w:t>
      </w:r>
      <w:proofErr w:type="spellEnd"/>
      <w:r w:rsidRPr="008B0F4B">
        <w:rPr>
          <w:rtl/>
        </w:rPr>
        <w:t xml:space="preserve"> וכתב לה ספר כריתו' ונתן שיכתוב בכתב שהוא פוטר אותה ומתירה לכל ונותנו בידה ואומר לה שהוא מתירה בו וזהו שנקרא גט וגט זה צריך שיכתבנו הבעל או </w:t>
      </w:r>
      <w:proofErr w:type="spellStart"/>
      <w:r w:rsidRPr="008B0F4B">
        <w:rPr>
          <w:rtl/>
        </w:rPr>
        <w:t>יצוה</w:t>
      </w:r>
      <w:proofErr w:type="spellEnd"/>
      <w:r w:rsidRPr="008B0F4B">
        <w:rPr>
          <w:rtl/>
        </w:rPr>
        <w:t xml:space="preserve"> לסופר לכותבו:</w:t>
      </w:r>
    </w:p>
    <w:p w14:paraId="69B54258" w14:textId="748168FE" w:rsidR="006E1DFA" w:rsidRDefault="008B0F4B" w:rsidP="008B0F4B">
      <w:pPr>
        <w:jc w:val="both"/>
        <w:rPr>
          <w:rtl/>
        </w:rPr>
      </w:pPr>
      <w:proofErr w:type="spellStart"/>
      <w:r w:rsidRPr="008B0F4B">
        <w:rPr>
          <w:rtl/>
        </w:rPr>
        <w:t>וכותבין</w:t>
      </w:r>
      <w:proofErr w:type="spellEnd"/>
      <w:r w:rsidRPr="008B0F4B">
        <w:rPr>
          <w:rtl/>
        </w:rPr>
        <w:t xml:space="preserve"> אותו על כל דבר ובלבד שיהא תלוש ובכל דבר שרישומו ניכר ושיהיה כתיבתו לשם איש המגרש </w:t>
      </w:r>
      <w:proofErr w:type="spellStart"/>
      <w:r w:rsidRPr="008B0F4B">
        <w:rPr>
          <w:rtl/>
        </w:rPr>
        <w:t>והאשה</w:t>
      </w:r>
      <w:proofErr w:type="spellEnd"/>
      <w:r w:rsidRPr="008B0F4B">
        <w:rPr>
          <w:rtl/>
        </w:rPr>
        <w:t xml:space="preserve"> המתגרשת בו ויחתמו בו ב' עדים כשרים ויתנו לה הוא או שלוחו לידה או ליד שלוחה ויאמר לה שנותנו לה לפטרה בו פטור גמור בלא תנאי או בתנאי כמו שירצה צריך שיכתבנו הבעל </w:t>
      </w:r>
      <w:proofErr w:type="spellStart"/>
      <w:r w:rsidRPr="008B0F4B">
        <w:rPr>
          <w:rtl/>
        </w:rPr>
        <w:t>דכתיב</w:t>
      </w:r>
      <w:proofErr w:type="spellEnd"/>
      <w:r w:rsidRPr="008B0F4B">
        <w:rPr>
          <w:rtl/>
        </w:rPr>
        <w:t xml:space="preserve"> וכתב לה או שלוחו בצוויו יכתוב</w:t>
      </w:r>
      <w:r>
        <w:rPr>
          <w:rFonts w:hint="cs"/>
          <w:rtl/>
        </w:rPr>
        <w:t xml:space="preserve"> ...</w:t>
      </w:r>
    </w:p>
    <w:p w14:paraId="0E5802F4" w14:textId="617604A2" w:rsidR="008B0F4B" w:rsidRDefault="008B0F4B" w:rsidP="008B0F4B">
      <w:pPr>
        <w:jc w:val="both"/>
        <w:rPr>
          <w:rtl/>
        </w:rPr>
      </w:pPr>
    </w:p>
    <w:p w14:paraId="215D0C2E" w14:textId="77777777" w:rsidR="008B0F4B" w:rsidRPr="008B0F4B" w:rsidRDefault="008B0F4B" w:rsidP="008B0F4B">
      <w:pPr>
        <w:jc w:val="both"/>
        <w:rPr>
          <w:u w:val="single"/>
          <w:rtl/>
        </w:rPr>
      </w:pPr>
      <w:r w:rsidRPr="008B0F4B">
        <w:rPr>
          <w:u w:val="single"/>
          <w:rtl/>
        </w:rPr>
        <w:t xml:space="preserve">בית יוסף אבן העזר סימן </w:t>
      </w:r>
      <w:proofErr w:type="spellStart"/>
      <w:r w:rsidRPr="008B0F4B">
        <w:rPr>
          <w:u w:val="single"/>
          <w:rtl/>
        </w:rPr>
        <w:t>קכ</w:t>
      </w:r>
      <w:proofErr w:type="spellEnd"/>
    </w:p>
    <w:p w14:paraId="09A8FDB5" w14:textId="503A1EDB" w:rsidR="008B0F4B" w:rsidRDefault="008B0F4B" w:rsidP="008B0F4B">
      <w:pPr>
        <w:jc w:val="both"/>
        <w:rPr>
          <w:rtl/>
        </w:rPr>
      </w:pPr>
      <w:r>
        <w:rPr>
          <w:rtl/>
        </w:rPr>
        <w:t xml:space="preserve">אין האשה מתגרשת אלא בכתב וכו' עד או בתנאי כמו שירצה. אלו כללי הלכות גיטין ומתבארים </w:t>
      </w:r>
      <w:proofErr w:type="spellStart"/>
      <w:r>
        <w:rPr>
          <w:rtl/>
        </w:rPr>
        <w:t>והולכין</w:t>
      </w:r>
      <w:proofErr w:type="spellEnd"/>
      <w:r>
        <w:rPr>
          <w:rtl/>
        </w:rPr>
        <w:t xml:space="preserve"> בסימנים הבאים:</w:t>
      </w:r>
    </w:p>
    <w:p w14:paraId="079CAB53" w14:textId="7C823EAC" w:rsidR="008B0F4B" w:rsidRDefault="008B0F4B" w:rsidP="008B0F4B">
      <w:pPr>
        <w:jc w:val="both"/>
        <w:rPr>
          <w:rtl/>
        </w:rPr>
      </w:pPr>
      <w:r>
        <w:rPr>
          <w:rtl/>
        </w:rPr>
        <w:t xml:space="preserve">צריך שיכתבנו הבעל. כפשט לשון הכתוב (דברים כד א) וכתב לה או שלוחו יכתבנו </w:t>
      </w:r>
      <w:proofErr w:type="spellStart"/>
      <w:r>
        <w:rPr>
          <w:rtl/>
        </w:rPr>
        <w:t>דשלוחו</w:t>
      </w:r>
      <w:proofErr w:type="spellEnd"/>
      <w:r>
        <w:rPr>
          <w:rtl/>
        </w:rPr>
        <w:t xml:space="preserve"> של אדם כמותו </w:t>
      </w:r>
      <w:proofErr w:type="spellStart"/>
      <w:r>
        <w:rPr>
          <w:rtl/>
        </w:rPr>
        <w:t>כדילפינן</w:t>
      </w:r>
      <w:proofErr w:type="spellEnd"/>
      <w:r>
        <w:rPr>
          <w:rtl/>
        </w:rPr>
        <w:t xml:space="preserve"> פרק שני </w:t>
      </w:r>
      <w:proofErr w:type="spellStart"/>
      <w:r>
        <w:rPr>
          <w:rtl/>
        </w:rPr>
        <w:t>דקידושין</w:t>
      </w:r>
      <w:proofErr w:type="spellEnd"/>
      <w:r>
        <w:rPr>
          <w:rtl/>
        </w:rPr>
        <w:t xml:space="preserve"> (</w:t>
      </w:r>
      <w:proofErr w:type="spellStart"/>
      <w:r>
        <w:rPr>
          <w:rtl/>
        </w:rPr>
        <w:t>מא</w:t>
      </w:r>
      <w:proofErr w:type="spellEnd"/>
      <w:r>
        <w:rPr>
          <w:rtl/>
        </w:rPr>
        <w:t>:):</w:t>
      </w:r>
    </w:p>
    <w:p w14:paraId="2BAB4A4A" w14:textId="654DD1D2" w:rsidR="008B0F4B" w:rsidRDefault="008B0F4B" w:rsidP="008B0F4B">
      <w:pPr>
        <w:jc w:val="both"/>
        <w:rPr>
          <w:rtl/>
        </w:rPr>
      </w:pPr>
    </w:p>
    <w:p w14:paraId="4091902F" w14:textId="535689A5" w:rsidR="008B0F4B" w:rsidRPr="008B0F4B" w:rsidRDefault="008B0F4B" w:rsidP="008B0F4B">
      <w:pPr>
        <w:jc w:val="both"/>
        <w:rPr>
          <w:u w:val="single"/>
          <w:rtl/>
        </w:rPr>
      </w:pPr>
      <w:r w:rsidRPr="008B0F4B">
        <w:rPr>
          <w:u w:val="single"/>
          <w:rtl/>
        </w:rPr>
        <w:t xml:space="preserve">שולחן ערוך אבן העזר הלכות גיטין סימן </w:t>
      </w:r>
      <w:proofErr w:type="spellStart"/>
      <w:r w:rsidRPr="008B0F4B">
        <w:rPr>
          <w:u w:val="single"/>
          <w:rtl/>
        </w:rPr>
        <w:t>קכ</w:t>
      </w:r>
      <w:proofErr w:type="spellEnd"/>
      <w:r w:rsidRPr="008B0F4B">
        <w:rPr>
          <w:rFonts w:hint="cs"/>
          <w:u w:val="single"/>
          <w:rtl/>
        </w:rPr>
        <w:t xml:space="preserve"> </w:t>
      </w:r>
      <w:r w:rsidRPr="008B0F4B">
        <w:rPr>
          <w:u w:val="single"/>
          <w:rtl/>
        </w:rPr>
        <w:t>סעיף א</w:t>
      </w:r>
    </w:p>
    <w:p w14:paraId="7577566E" w14:textId="2B4B2DCA" w:rsidR="008B0F4B" w:rsidRDefault="008B0F4B" w:rsidP="008B0F4B">
      <w:pPr>
        <w:jc w:val="both"/>
        <w:rPr>
          <w:rtl/>
        </w:rPr>
      </w:pPr>
      <w:r>
        <w:rPr>
          <w:rtl/>
        </w:rPr>
        <w:t>הגט, צריך שיכתבנו הבעל או שלוחו</w:t>
      </w:r>
      <w:r>
        <w:rPr>
          <w:rFonts w:hint="cs"/>
          <w:rtl/>
        </w:rPr>
        <w:t xml:space="preserve"> ...</w:t>
      </w:r>
    </w:p>
    <w:p w14:paraId="7E28632A" w14:textId="77777777" w:rsidR="008B0F4B" w:rsidRDefault="008B0F4B" w:rsidP="008B0F4B">
      <w:pPr>
        <w:jc w:val="both"/>
        <w:rPr>
          <w:rtl/>
        </w:rPr>
      </w:pPr>
    </w:p>
    <w:p w14:paraId="50F31A1C" w14:textId="77777777" w:rsidR="008140C9" w:rsidRPr="008140C9" w:rsidRDefault="008140C9" w:rsidP="008140C9">
      <w:pPr>
        <w:jc w:val="both"/>
        <w:rPr>
          <w:u w:val="single"/>
          <w:rtl/>
        </w:rPr>
      </w:pPr>
      <w:r w:rsidRPr="008140C9">
        <w:rPr>
          <w:u w:val="single"/>
          <w:rtl/>
        </w:rPr>
        <w:t xml:space="preserve">תפארת יעקב מסכת גיטין דף </w:t>
      </w:r>
      <w:proofErr w:type="spellStart"/>
      <w:r w:rsidRPr="008140C9">
        <w:rPr>
          <w:u w:val="single"/>
          <w:rtl/>
        </w:rPr>
        <w:t>כב</w:t>
      </w:r>
      <w:proofErr w:type="spellEnd"/>
      <w:r w:rsidRPr="008140C9">
        <w:rPr>
          <w:u w:val="single"/>
          <w:rtl/>
        </w:rPr>
        <w:t xml:space="preserve"> עמוד ב</w:t>
      </w:r>
    </w:p>
    <w:p w14:paraId="13D7C23C" w14:textId="51A8374A" w:rsidR="008B0F4B" w:rsidRDefault="008140C9" w:rsidP="008140C9">
      <w:pPr>
        <w:jc w:val="both"/>
        <w:rPr>
          <w:rtl/>
        </w:rPr>
      </w:pPr>
      <w:r>
        <w:rPr>
          <w:rtl/>
        </w:rPr>
        <w:t xml:space="preserve">בא"ד וא"ת והא </w:t>
      </w:r>
      <w:proofErr w:type="spellStart"/>
      <w:r>
        <w:rPr>
          <w:rtl/>
        </w:rPr>
        <w:t>אכתי</w:t>
      </w:r>
      <w:proofErr w:type="spellEnd"/>
      <w:r>
        <w:rPr>
          <w:rtl/>
        </w:rPr>
        <w:t xml:space="preserve"> לאו בני שליחות </w:t>
      </w:r>
      <w:proofErr w:type="spellStart"/>
      <w:r>
        <w:rPr>
          <w:rtl/>
        </w:rPr>
        <w:t>וכו</w:t>
      </w:r>
      <w:proofErr w:type="spellEnd"/>
      <w:r>
        <w:rPr>
          <w:rtl/>
        </w:rPr>
        <w:t xml:space="preserve">'. ולדעתי נראה דלא </w:t>
      </w:r>
      <w:proofErr w:type="spellStart"/>
      <w:r>
        <w:rPr>
          <w:rtl/>
        </w:rPr>
        <w:t>מפקינין</w:t>
      </w:r>
      <w:proofErr w:type="spellEnd"/>
      <w:r>
        <w:rPr>
          <w:rtl/>
        </w:rPr>
        <w:t xml:space="preserve"> כל הני משליחות רק אם מבלעדי מעשה השליחות נתחדש איזה ענין כגון ששלחו לקדש </w:t>
      </w:r>
      <w:proofErr w:type="spellStart"/>
      <w:r>
        <w:rPr>
          <w:rtl/>
        </w:rPr>
        <w:t>אשה</w:t>
      </w:r>
      <w:proofErr w:type="spellEnd"/>
      <w:r>
        <w:rPr>
          <w:rtl/>
        </w:rPr>
        <w:t xml:space="preserve"> </w:t>
      </w:r>
      <w:proofErr w:type="spellStart"/>
      <w:r>
        <w:rPr>
          <w:rtl/>
        </w:rPr>
        <w:t>דהשליחות</w:t>
      </w:r>
      <w:proofErr w:type="spellEnd"/>
      <w:r>
        <w:rPr>
          <w:rtl/>
        </w:rPr>
        <w:t xml:space="preserve"> הוא ליתן מעות לאשה לומר לה שתתקדש לו, ובזה מבלעדי מעשה השליחות </w:t>
      </w:r>
      <w:proofErr w:type="spellStart"/>
      <w:r>
        <w:rPr>
          <w:rtl/>
        </w:rPr>
        <w:t>נתקדשה</w:t>
      </w:r>
      <w:proofErr w:type="spellEnd"/>
      <w:r>
        <w:rPr>
          <w:rtl/>
        </w:rPr>
        <w:t xml:space="preserve"> האשה ונעשית א"א, או לתרום תרומה </w:t>
      </w:r>
      <w:proofErr w:type="spellStart"/>
      <w:r>
        <w:rPr>
          <w:rtl/>
        </w:rPr>
        <w:t>דמבלעדי</w:t>
      </w:r>
      <w:proofErr w:type="spellEnd"/>
      <w:r>
        <w:rPr>
          <w:rtl/>
        </w:rPr>
        <w:t xml:space="preserve"> מעשיו נפטר הכרי ומה שתרם יש לו דין תרומה, וכן כל </w:t>
      </w:r>
      <w:proofErr w:type="spellStart"/>
      <w:r>
        <w:rPr>
          <w:rtl/>
        </w:rPr>
        <w:t>כה"ג</w:t>
      </w:r>
      <w:proofErr w:type="spellEnd"/>
      <w:r>
        <w:rPr>
          <w:rtl/>
        </w:rPr>
        <w:t xml:space="preserve">, אז אמרינן דאין </w:t>
      </w:r>
      <w:proofErr w:type="spellStart"/>
      <w:r>
        <w:rPr>
          <w:rtl/>
        </w:rPr>
        <w:t>כח</w:t>
      </w:r>
      <w:proofErr w:type="spellEnd"/>
      <w:r>
        <w:rPr>
          <w:rtl/>
        </w:rPr>
        <w:t xml:space="preserve"> </w:t>
      </w:r>
      <w:proofErr w:type="spellStart"/>
      <w:r>
        <w:rPr>
          <w:rtl/>
        </w:rPr>
        <w:t>בחש"ו</w:t>
      </w:r>
      <w:proofErr w:type="spellEnd"/>
      <w:r>
        <w:rPr>
          <w:rtl/>
        </w:rPr>
        <w:t xml:space="preserve"> לפעול במעשיהם איזה ענין, אבל כאן </w:t>
      </w:r>
      <w:proofErr w:type="spellStart"/>
      <w:r>
        <w:rPr>
          <w:rtl/>
        </w:rPr>
        <w:t>דהשליחות</w:t>
      </w:r>
      <w:proofErr w:type="spellEnd"/>
      <w:r>
        <w:rPr>
          <w:rtl/>
        </w:rPr>
        <w:t xml:space="preserve"> הוא שיכתוב גט לשמה ולא נתחדש שום דבר יותר רק מעשה השליחות וכיון </w:t>
      </w:r>
      <w:proofErr w:type="spellStart"/>
      <w:r>
        <w:rPr>
          <w:rtl/>
        </w:rPr>
        <w:t>דבגדול</w:t>
      </w:r>
      <w:proofErr w:type="spellEnd"/>
      <w:r>
        <w:rPr>
          <w:rtl/>
        </w:rPr>
        <w:t xml:space="preserve"> </w:t>
      </w:r>
      <w:proofErr w:type="spellStart"/>
      <w:r>
        <w:rPr>
          <w:rtl/>
        </w:rPr>
        <w:t>עע"ג</w:t>
      </w:r>
      <w:proofErr w:type="spellEnd"/>
      <w:r>
        <w:rPr>
          <w:rtl/>
        </w:rPr>
        <w:t xml:space="preserve"> יכול לכתוב לשמה והרי עשה מעשה השליחות ושוב אין אנו </w:t>
      </w:r>
      <w:proofErr w:type="spellStart"/>
      <w:r>
        <w:rPr>
          <w:rtl/>
        </w:rPr>
        <w:t>מחדשין</w:t>
      </w:r>
      <w:proofErr w:type="spellEnd"/>
      <w:r>
        <w:rPr>
          <w:rtl/>
        </w:rPr>
        <w:t xml:space="preserve"> ע"י מעשיו שום דבר כי הגירושין אינם על ידו ולא נתחדש ממנו רק המעשה </w:t>
      </w:r>
      <w:r>
        <w:rPr>
          <w:rtl/>
        </w:rPr>
        <w:lastRenderedPageBreak/>
        <w:t xml:space="preserve">שעשה וכיון שהוא בר דעת לעשות מעשה זו יכול להיות שליח, תדע </w:t>
      </w:r>
      <w:proofErr w:type="spellStart"/>
      <w:r>
        <w:rPr>
          <w:rtl/>
        </w:rPr>
        <w:t>דחליצה</w:t>
      </w:r>
      <w:proofErr w:type="spellEnd"/>
      <w:r>
        <w:rPr>
          <w:rtl/>
        </w:rPr>
        <w:t xml:space="preserve"> לולא שאינו בן קריאה הוי מהני חליצתו כיון שיכול לחלוץ בכוונה ואף כאן נהי שאינו יכול לגרש לפי שאינו בן דעה מ"מ לכתוב גט, כיון שיכול לכתוב גט לשמה ויש לו לזה דעת כמו פיקח ולא נתמעטו משליחות רק שיתחדש ע"י מעשיו דבר שאין הוא ראוי שיתחדש ע"י אותו דבר מצד חסרון דעתו, ומהאי טעמא נראה </w:t>
      </w:r>
      <w:proofErr w:type="spellStart"/>
      <w:r>
        <w:rPr>
          <w:rtl/>
        </w:rPr>
        <w:t>דאפי</w:t>
      </w:r>
      <w:proofErr w:type="spellEnd"/>
      <w:r>
        <w:rPr>
          <w:rtl/>
        </w:rPr>
        <w:t xml:space="preserve">' א"י הי' יכול לכתבו לולא </w:t>
      </w:r>
      <w:proofErr w:type="spellStart"/>
      <w:r>
        <w:rPr>
          <w:rtl/>
        </w:rPr>
        <w:t>דאדעתי</w:t>
      </w:r>
      <w:proofErr w:type="spellEnd"/>
      <w:r>
        <w:rPr>
          <w:rtl/>
        </w:rPr>
        <w:t xml:space="preserve">' </w:t>
      </w:r>
      <w:proofErr w:type="spellStart"/>
      <w:r>
        <w:rPr>
          <w:rtl/>
        </w:rPr>
        <w:t>דנפשי</w:t>
      </w:r>
      <w:proofErr w:type="spellEnd"/>
      <w:r>
        <w:rPr>
          <w:rtl/>
        </w:rPr>
        <w:t xml:space="preserve">' </w:t>
      </w:r>
      <w:proofErr w:type="spellStart"/>
      <w:r>
        <w:rPr>
          <w:rtl/>
        </w:rPr>
        <w:t>קא</w:t>
      </w:r>
      <w:proofErr w:type="spellEnd"/>
      <w:r>
        <w:rPr>
          <w:rtl/>
        </w:rPr>
        <w:t xml:space="preserve"> עביד דכיון שיכול לכתוב גט לשמה הרי לפנינו מעשה השליחות שעשה ולא נתמעט רק לפעול בשליחותו דבר שמחמת מעשי השליחות יחול על הפרשתו שם תרומה ויצא הכרי לחולין וכדומה, ומהאי טעמא לא קשיא ג"כ מה שהקשו שאינו בן כריתות, דכיון </w:t>
      </w:r>
      <w:proofErr w:type="spellStart"/>
      <w:r>
        <w:rPr>
          <w:rtl/>
        </w:rPr>
        <w:t>דכתיבה</w:t>
      </w:r>
      <w:proofErr w:type="spellEnd"/>
      <w:r>
        <w:rPr>
          <w:rtl/>
        </w:rPr>
        <w:t xml:space="preserve"> זו אינה כורתת כלל רק נתינת הבעל לאשה לפני ע"מ או חתימת העדים לר"מ א"כ לא שייך לפסול מחמת שאינו בן כריתות לפי שכותב גט שלא נתחדש כריתות בכתיבתו כלל:</w:t>
      </w:r>
    </w:p>
    <w:p w14:paraId="3D5DE9C6" w14:textId="56DE2D3E" w:rsidR="00AB04A5" w:rsidRDefault="00AB04A5" w:rsidP="008140C9">
      <w:pPr>
        <w:jc w:val="both"/>
        <w:rPr>
          <w:rtl/>
        </w:rPr>
      </w:pPr>
    </w:p>
    <w:p w14:paraId="1FC17E15" w14:textId="77777777" w:rsidR="00AB04A5" w:rsidRPr="00AB04A5" w:rsidRDefault="00AB04A5" w:rsidP="00AB04A5">
      <w:pPr>
        <w:jc w:val="both"/>
        <w:rPr>
          <w:u w:val="single"/>
          <w:rtl/>
        </w:rPr>
      </w:pPr>
      <w:r w:rsidRPr="00AB04A5">
        <w:rPr>
          <w:u w:val="single"/>
          <w:rtl/>
        </w:rPr>
        <w:t xml:space="preserve">חידושי הרמב"ן מסכת גיטין דף </w:t>
      </w:r>
      <w:proofErr w:type="spellStart"/>
      <w:r w:rsidRPr="00AB04A5">
        <w:rPr>
          <w:u w:val="single"/>
          <w:rtl/>
        </w:rPr>
        <w:t>סו</w:t>
      </w:r>
      <w:proofErr w:type="spellEnd"/>
      <w:r w:rsidRPr="00AB04A5">
        <w:rPr>
          <w:u w:val="single"/>
          <w:rtl/>
        </w:rPr>
        <w:t xml:space="preserve"> עמוד ב</w:t>
      </w:r>
    </w:p>
    <w:p w14:paraId="247A74F9" w14:textId="5D0EB8CE" w:rsidR="00AB04A5" w:rsidRDefault="00AB04A5" w:rsidP="00AB04A5">
      <w:pPr>
        <w:jc w:val="both"/>
        <w:rPr>
          <w:rtl/>
        </w:rPr>
      </w:pPr>
      <w:r>
        <w:rPr>
          <w:rtl/>
        </w:rPr>
        <w:t xml:space="preserve">קשיא לי </w:t>
      </w:r>
      <w:proofErr w:type="spellStart"/>
      <w:r>
        <w:rPr>
          <w:rtl/>
        </w:rPr>
        <w:t>לר</w:t>
      </w:r>
      <w:proofErr w:type="spellEnd"/>
      <w:r>
        <w:rPr>
          <w:rtl/>
        </w:rPr>
        <w:t xml:space="preserve">' יוסי דאמר אפילו אומר אמרו לא מאי טעמיה אי משום מילי מאי מילי </w:t>
      </w:r>
      <w:proofErr w:type="spellStart"/>
      <w:r>
        <w:rPr>
          <w:rtl/>
        </w:rPr>
        <w:t>קא</w:t>
      </w:r>
      <w:proofErr w:type="spellEnd"/>
      <w:r>
        <w:rPr>
          <w:rtl/>
        </w:rPr>
        <w:t xml:space="preserve"> מסר איהו לשליח הא לאו מילי מסר אלא הרי הוא עושה שליח שלא בפניו וכי אין אדם עשוי לעשות שליח אלא בפניו, וא"ת שלא חלק ר' יוסי אלא באומר אמרו מדעתכם אבל לא בעושה אותו שליח בכל מקום שהוא, והא לא משמע הכי </w:t>
      </w:r>
      <w:proofErr w:type="spellStart"/>
      <w:r>
        <w:rPr>
          <w:rtl/>
        </w:rPr>
        <w:t>דקאמרינן</w:t>
      </w:r>
      <w:proofErr w:type="spellEnd"/>
      <w:r>
        <w:rPr>
          <w:rtl/>
        </w:rPr>
        <w:t xml:space="preserve"> בהדיא ולפלוני ופלוני ויחתמו, וכן </w:t>
      </w:r>
      <w:proofErr w:type="spellStart"/>
      <w:r>
        <w:rPr>
          <w:rtl/>
        </w:rPr>
        <w:t>פר"ש</w:t>
      </w:r>
      <w:proofErr w:type="spellEnd"/>
      <w:r>
        <w:rPr>
          <w:rtl/>
        </w:rPr>
        <w:t xml:space="preserve"> לסופר פלוני שיכתוב ואין לך צד היתר לומר לאחרים לכתוב אלא השומע מפיו הוא יכתוב, ועוד דאי ס"ד מודה ר' יוסי בממנה אותו שליח במקום שהוא, נפיק מיניה </w:t>
      </w:r>
      <w:proofErr w:type="spellStart"/>
      <w:r>
        <w:rPr>
          <w:rtl/>
        </w:rPr>
        <w:t>חורבא</w:t>
      </w:r>
      <w:proofErr w:type="spellEnd"/>
      <w:r>
        <w:rPr>
          <w:rtl/>
        </w:rPr>
        <w:t xml:space="preserve">, והכי נמי משמע בפרק דלקמן </w:t>
      </w:r>
      <w:proofErr w:type="spellStart"/>
      <w:r>
        <w:rPr>
          <w:rtl/>
        </w:rPr>
        <w:t>דקתני</w:t>
      </w:r>
      <w:proofErr w:type="spellEnd"/>
      <w:r>
        <w:rPr>
          <w:rtl/>
        </w:rPr>
        <w:t xml:space="preserve"> בדר' יוסי עד שישמע קולו שיאמר לסופר כתוב, ואיכא למימר שאני גט דכיון </w:t>
      </w:r>
      <w:proofErr w:type="spellStart"/>
      <w:r>
        <w:rPr>
          <w:rtl/>
        </w:rPr>
        <w:t>דבעינן</w:t>
      </w:r>
      <w:proofErr w:type="spellEnd"/>
      <w:r>
        <w:rPr>
          <w:rtl/>
        </w:rPr>
        <w:t xml:space="preserve"> לשמה ובעינן נמי וכתב הבעל אין הסופר והעדים עומדים במקום הבעל אלא כששמעו הם מפיו, אבל בשאר הדברים אדם עושה שליח שלא בפניו לפיכך יכולה </w:t>
      </w:r>
      <w:proofErr w:type="spellStart"/>
      <w:r>
        <w:rPr>
          <w:rtl/>
        </w:rPr>
        <w:t>אשה</w:t>
      </w:r>
      <w:proofErr w:type="spellEnd"/>
      <w:r>
        <w:rPr>
          <w:rtl/>
        </w:rPr>
        <w:t xml:space="preserve"> לומר פלוני שהוא במדינת הים הריני עושה אותו שליח לקבל לי גיטי</w:t>
      </w:r>
    </w:p>
    <w:p w14:paraId="47306A7B" w14:textId="53E30C57" w:rsidR="008B0F4B" w:rsidRDefault="008B0F4B" w:rsidP="008B0F4B">
      <w:pPr>
        <w:jc w:val="both"/>
        <w:rPr>
          <w:rtl/>
        </w:rPr>
      </w:pPr>
    </w:p>
    <w:p w14:paraId="737A8A5D" w14:textId="77777777" w:rsidR="000627CB" w:rsidRPr="000627CB" w:rsidRDefault="000627CB" w:rsidP="000627CB">
      <w:pPr>
        <w:jc w:val="both"/>
        <w:rPr>
          <w:u w:val="single"/>
          <w:rtl/>
        </w:rPr>
      </w:pPr>
      <w:r w:rsidRPr="000627CB">
        <w:rPr>
          <w:u w:val="single"/>
          <w:rtl/>
        </w:rPr>
        <w:t xml:space="preserve">שו"ת אגרות משה אבן העזר חלק א סימן </w:t>
      </w:r>
      <w:proofErr w:type="spellStart"/>
      <w:r w:rsidRPr="000627CB">
        <w:rPr>
          <w:u w:val="single"/>
          <w:rtl/>
        </w:rPr>
        <w:t>קיז</w:t>
      </w:r>
      <w:proofErr w:type="spellEnd"/>
    </w:p>
    <w:p w14:paraId="3F1B0EEA" w14:textId="76B8828F" w:rsidR="000627CB" w:rsidRDefault="000627CB" w:rsidP="000627CB">
      <w:pPr>
        <w:jc w:val="both"/>
        <w:rPr>
          <w:rtl/>
        </w:rPr>
      </w:pPr>
      <w:r>
        <w:rPr>
          <w:rFonts w:hint="cs"/>
          <w:rtl/>
        </w:rPr>
        <w:t xml:space="preserve">... </w:t>
      </w:r>
      <w:r>
        <w:rPr>
          <w:rtl/>
        </w:rPr>
        <w:t xml:space="preserve">אבל הא מ"מ גם לרמב"ן פסול באומר אמרו לסופר לכתוב ולעדים לחתום מטעם </w:t>
      </w:r>
      <w:proofErr w:type="spellStart"/>
      <w:r>
        <w:rPr>
          <w:rtl/>
        </w:rPr>
        <w:t>דבעינן</w:t>
      </w:r>
      <w:proofErr w:type="spellEnd"/>
      <w:r>
        <w:rPr>
          <w:rtl/>
        </w:rPr>
        <w:t xml:space="preserve"> לשמה ובעינן וכתב לה שאין זה אלא כששמעו מפיו </w:t>
      </w:r>
      <w:proofErr w:type="spellStart"/>
      <w:r>
        <w:rPr>
          <w:rtl/>
        </w:rPr>
        <w:t>דוקא</w:t>
      </w:r>
      <w:proofErr w:type="spellEnd"/>
      <w:r>
        <w:rPr>
          <w:rtl/>
        </w:rPr>
        <w:t xml:space="preserve"> </w:t>
      </w:r>
      <w:proofErr w:type="spellStart"/>
      <w:r>
        <w:rPr>
          <w:rtl/>
        </w:rPr>
        <w:t>כדכתב</w:t>
      </w:r>
      <w:proofErr w:type="spellEnd"/>
      <w:r>
        <w:rPr>
          <w:rtl/>
        </w:rPr>
        <w:t xml:space="preserve"> הרמב"ן שם </w:t>
      </w:r>
      <w:proofErr w:type="spellStart"/>
      <w:r>
        <w:rPr>
          <w:rtl/>
        </w:rPr>
        <w:t>בר"ן</w:t>
      </w:r>
      <w:proofErr w:type="spellEnd"/>
      <w:r>
        <w:rPr>
          <w:rtl/>
        </w:rPr>
        <w:t xml:space="preserve">. אבל לכאורה טעמו תמוה מ"ט לא יועילו העדים שאמרו </w:t>
      </w:r>
      <w:proofErr w:type="spellStart"/>
      <w:r>
        <w:rPr>
          <w:rtl/>
        </w:rPr>
        <w:t>להסופר</w:t>
      </w:r>
      <w:proofErr w:type="spellEnd"/>
      <w:r>
        <w:rPr>
          <w:rtl/>
        </w:rPr>
        <w:t xml:space="preserve"> </w:t>
      </w:r>
      <w:proofErr w:type="spellStart"/>
      <w:r>
        <w:rPr>
          <w:rtl/>
        </w:rPr>
        <w:t>ולהעדים</w:t>
      </w:r>
      <w:proofErr w:type="spellEnd"/>
      <w:r>
        <w:rPr>
          <w:rtl/>
        </w:rPr>
        <w:t xml:space="preserve"> שהבעל </w:t>
      </w:r>
      <w:proofErr w:type="spellStart"/>
      <w:r>
        <w:rPr>
          <w:rtl/>
        </w:rPr>
        <w:t>ציוה</w:t>
      </w:r>
      <w:proofErr w:type="spellEnd"/>
      <w:r>
        <w:rPr>
          <w:rtl/>
        </w:rPr>
        <w:t xml:space="preserve"> להם לכתוב ולחתום לשמה הא עכ"פ הסופר כותב והעדים חותמים מחמת </w:t>
      </w:r>
      <w:proofErr w:type="spellStart"/>
      <w:r>
        <w:rPr>
          <w:rtl/>
        </w:rPr>
        <w:t>ציוי</w:t>
      </w:r>
      <w:proofErr w:type="spellEnd"/>
      <w:r>
        <w:rPr>
          <w:rtl/>
        </w:rPr>
        <w:t xml:space="preserve"> הבעל לשמה ומה לנו מאין יודעין הסופר והעדים אם מפיו או מעדים. </w:t>
      </w:r>
    </w:p>
    <w:p w14:paraId="0C180E0A" w14:textId="77777777" w:rsidR="000627CB" w:rsidRDefault="000627CB" w:rsidP="000627CB">
      <w:pPr>
        <w:jc w:val="both"/>
        <w:rPr>
          <w:rtl/>
        </w:rPr>
      </w:pPr>
      <w:r>
        <w:rPr>
          <w:rtl/>
        </w:rPr>
        <w:t xml:space="preserve">וצריך לומר דבר חדש דדין נאמנות </w:t>
      </w:r>
      <w:proofErr w:type="spellStart"/>
      <w:r>
        <w:rPr>
          <w:rtl/>
        </w:rPr>
        <w:t>דעדים</w:t>
      </w:r>
      <w:proofErr w:type="spellEnd"/>
      <w:r>
        <w:rPr>
          <w:rtl/>
        </w:rPr>
        <w:t xml:space="preserve"> הוא דין התורה </w:t>
      </w:r>
      <w:proofErr w:type="spellStart"/>
      <w:r>
        <w:rPr>
          <w:rtl/>
        </w:rPr>
        <w:t>לב"ד</w:t>
      </w:r>
      <w:proofErr w:type="spellEnd"/>
      <w:r>
        <w:rPr>
          <w:rtl/>
        </w:rPr>
        <w:t xml:space="preserve"> </w:t>
      </w:r>
      <w:proofErr w:type="spellStart"/>
      <w:r>
        <w:rPr>
          <w:rtl/>
        </w:rPr>
        <w:t>שצריכין</w:t>
      </w:r>
      <w:proofErr w:type="spellEnd"/>
      <w:r>
        <w:rPr>
          <w:rtl/>
        </w:rPr>
        <w:t xml:space="preserve"> לדון על פיהם אבל אינו מטעם ששני עדים העידה תורה שא"א שישקרו וכל אדם יתחייב להאמינם אלא כיון </w:t>
      </w:r>
      <w:proofErr w:type="spellStart"/>
      <w:r>
        <w:rPr>
          <w:rtl/>
        </w:rPr>
        <w:t>שצריכין</w:t>
      </w:r>
      <w:proofErr w:type="spellEnd"/>
      <w:r>
        <w:rPr>
          <w:rtl/>
        </w:rPr>
        <w:t xml:space="preserve"> לדון ואם נצטרך </w:t>
      </w:r>
      <w:proofErr w:type="spellStart"/>
      <w:r>
        <w:rPr>
          <w:rtl/>
        </w:rPr>
        <w:t>דוקא</w:t>
      </w:r>
      <w:proofErr w:type="spellEnd"/>
      <w:r>
        <w:rPr>
          <w:rtl/>
        </w:rPr>
        <w:t xml:space="preserve"> שיהיה ודאי גמור לא יהיה זה אף בכמה עדים חדשה תורה שיתחייבו לדון ע"פ שני עדים שנתנה להם </w:t>
      </w:r>
      <w:proofErr w:type="spellStart"/>
      <w:r>
        <w:rPr>
          <w:rtl/>
        </w:rPr>
        <w:t>כח</w:t>
      </w:r>
      <w:proofErr w:type="spellEnd"/>
      <w:r>
        <w:rPr>
          <w:rtl/>
        </w:rPr>
        <w:t xml:space="preserve"> כל הנאמנות שבעולם ומטעם זה הוו תרי כמאה אף </w:t>
      </w:r>
      <w:proofErr w:type="spellStart"/>
      <w:r>
        <w:rPr>
          <w:rtl/>
        </w:rPr>
        <w:t>שודאי</w:t>
      </w:r>
      <w:proofErr w:type="spellEnd"/>
      <w:r>
        <w:rPr>
          <w:rtl/>
        </w:rPr>
        <w:t xml:space="preserve"> מסתבר שיש להאמין למאה יותר מתרי </w:t>
      </w:r>
      <w:proofErr w:type="spellStart"/>
      <w:r>
        <w:rPr>
          <w:rtl/>
        </w:rPr>
        <w:t>וכדמצינו</w:t>
      </w:r>
      <w:proofErr w:type="spellEnd"/>
      <w:r>
        <w:rPr>
          <w:rtl/>
        </w:rPr>
        <w:t xml:space="preserve"> בפסולי עדות במקום שנאמנים </w:t>
      </w:r>
      <w:proofErr w:type="spellStart"/>
      <w:r>
        <w:rPr>
          <w:rtl/>
        </w:rPr>
        <w:t>הולכין</w:t>
      </w:r>
      <w:proofErr w:type="spellEnd"/>
      <w:r>
        <w:rPr>
          <w:rtl/>
        </w:rPr>
        <w:t xml:space="preserve"> אחר רוב דעות ביבמות דף פ"ח ובסוטה דף ל"א ומ"ז וא"כ גם בכשרים היה לן להעדיף המאה </w:t>
      </w:r>
      <w:proofErr w:type="spellStart"/>
      <w:r>
        <w:rPr>
          <w:rtl/>
        </w:rPr>
        <w:t>בסברא</w:t>
      </w:r>
      <w:proofErr w:type="spellEnd"/>
      <w:r>
        <w:rPr>
          <w:rtl/>
        </w:rPr>
        <w:t xml:space="preserve">. אבל הוא </w:t>
      </w:r>
      <w:proofErr w:type="spellStart"/>
      <w:r>
        <w:rPr>
          <w:rtl/>
        </w:rPr>
        <w:t>מכיון</w:t>
      </w:r>
      <w:proofErr w:type="spellEnd"/>
      <w:r>
        <w:rPr>
          <w:rtl/>
        </w:rPr>
        <w:t xml:space="preserve"> שבכשרים שחייבה תורה לדון על פיהם הוכרחה תורה ליתן להם כל הנאמנות שבעולם </w:t>
      </w:r>
      <w:proofErr w:type="spellStart"/>
      <w:r>
        <w:rPr>
          <w:rtl/>
        </w:rPr>
        <w:t>שאל"כ</w:t>
      </w:r>
      <w:proofErr w:type="spellEnd"/>
      <w:r>
        <w:rPr>
          <w:rtl/>
        </w:rPr>
        <w:t xml:space="preserve"> לא היה אפשר לדון ויותר מכל הנאמנות הא ליכא אף למאה לכן בהכרח הן </w:t>
      </w:r>
      <w:proofErr w:type="spellStart"/>
      <w:r>
        <w:rPr>
          <w:rtl/>
        </w:rPr>
        <w:t>שוין</w:t>
      </w:r>
      <w:proofErr w:type="spellEnd"/>
      <w:r>
        <w:rPr>
          <w:rtl/>
        </w:rPr>
        <w:t xml:space="preserve"> התרי </w:t>
      </w:r>
      <w:proofErr w:type="spellStart"/>
      <w:r>
        <w:rPr>
          <w:rtl/>
        </w:rPr>
        <w:t>כהמאה</w:t>
      </w:r>
      <w:proofErr w:type="spellEnd"/>
      <w:r>
        <w:rPr>
          <w:rtl/>
        </w:rPr>
        <w:t xml:space="preserve">. </w:t>
      </w:r>
    </w:p>
    <w:p w14:paraId="11DF3FBF" w14:textId="77777777" w:rsidR="000627CB" w:rsidRDefault="000627CB" w:rsidP="000627CB">
      <w:pPr>
        <w:jc w:val="both"/>
        <w:rPr>
          <w:rtl/>
        </w:rPr>
      </w:pPr>
      <w:r>
        <w:rPr>
          <w:rtl/>
        </w:rPr>
        <w:t xml:space="preserve">וא"כ הוא רק דין </w:t>
      </w:r>
      <w:proofErr w:type="spellStart"/>
      <w:r>
        <w:rPr>
          <w:rtl/>
        </w:rPr>
        <w:t>לב"ד</w:t>
      </w:r>
      <w:proofErr w:type="spellEnd"/>
      <w:r>
        <w:rPr>
          <w:rtl/>
        </w:rPr>
        <w:t xml:space="preserve"> אבל אין זה דין שמחייב את כל אדם להאמין לשנים </w:t>
      </w:r>
      <w:proofErr w:type="spellStart"/>
      <w:r>
        <w:rPr>
          <w:rtl/>
        </w:rPr>
        <w:t>בודאי</w:t>
      </w:r>
      <w:proofErr w:type="spellEnd"/>
      <w:r>
        <w:rPr>
          <w:rtl/>
        </w:rPr>
        <w:t xml:space="preserve"> אלא </w:t>
      </w:r>
      <w:proofErr w:type="spellStart"/>
      <w:r>
        <w:rPr>
          <w:rtl/>
        </w:rPr>
        <w:t>דכל</w:t>
      </w:r>
      <w:proofErr w:type="spellEnd"/>
      <w:r>
        <w:rPr>
          <w:rtl/>
        </w:rPr>
        <w:t xml:space="preserve"> אדם בעסקיו רשאי שלא להאמינם ורשאי להאמין לאחד גם יותר מהשנים </w:t>
      </w:r>
      <w:proofErr w:type="spellStart"/>
      <w:r>
        <w:rPr>
          <w:rtl/>
        </w:rPr>
        <w:t>וכדחזינן</w:t>
      </w:r>
      <w:proofErr w:type="spellEnd"/>
      <w:r>
        <w:rPr>
          <w:rtl/>
        </w:rPr>
        <w:t xml:space="preserve"> בעסקי בנ"א שלפעמים מאמינים אף לאחד ולפעמים אין מאמינים אף להרבה ולפעמים מאמינים לאחד יותר מלשנים והרבה. </w:t>
      </w:r>
    </w:p>
    <w:p w14:paraId="3C9D3903" w14:textId="77777777" w:rsidR="000627CB" w:rsidRDefault="000627CB" w:rsidP="000627CB">
      <w:pPr>
        <w:jc w:val="both"/>
        <w:rPr>
          <w:rtl/>
        </w:rPr>
      </w:pPr>
      <w:r>
        <w:rPr>
          <w:rtl/>
        </w:rPr>
        <w:t xml:space="preserve">ולכן סובר הרמב"ן כיון שכתיבת הסופר והעדים לשמה אינו דין של </w:t>
      </w:r>
      <w:proofErr w:type="spellStart"/>
      <w:r>
        <w:rPr>
          <w:rtl/>
        </w:rPr>
        <w:t>הב"ד</w:t>
      </w:r>
      <w:proofErr w:type="spellEnd"/>
      <w:r>
        <w:rPr>
          <w:rtl/>
        </w:rPr>
        <w:t xml:space="preserve"> אלא ענין של עצמן אין עליהם חיוב להאמין אף להרבה עדים ולכן אפשר שהסופר והעדים לא יאמינו </w:t>
      </w:r>
      <w:proofErr w:type="spellStart"/>
      <w:r>
        <w:rPr>
          <w:rtl/>
        </w:rPr>
        <w:t>בלבם</w:t>
      </w:r>
      <w:proofErr w:type="spellEnd"/>
      <w:r>
        <w:rPr>
          <w:rtl/>
        </w:rPr>
        <w:t xml:space="preserve"> </w:t>
      </w:r>
      <w:proofErr w:type="spellStart"/>
      <w:r>
        <w:rPr>
          <w:rtl/>
        </w:rPr>
        <w:t>להעדים</w:t>
      </w:r>
      <w:proofErr w:type="spellEnd"/>
      <w:r>
        <w:rPr>
          <w:rtl/>
        </w:rPr>
        <w:t xml:space="preserve"> שאמרו להם שהבעל </w:t>
      </w:r>
      <w:proofErr w:type="spellStart"/>
      <w:r>
        <w:rPr>
          <w:rtl/>
        </w:rPr>
        <w:t>ציום</w:t>
      </w:r>
      <w:proofErr w:type="spellEnd"/>
      <w:r>
        <w:rPr>
          <w:rtl/>
        </w:rPr>
        <w:t xml:space="preserve"> לכתוב ולחתום גט ויסברו שאמרו שקר שאז אף אם כתב וחתמו לשמה לא נחשב לשמה דהוא </w:t>
      </w:r>
      <w:proofErr w:type="spellStart"/>
      <w:r>
        <w:rPr>
          <w:rtl/>
        </w:rPr>
        <w:t>כבלא</w:t>
      </w:r>
      <w:proofErr w:type="spellEnd"/>
      <w:r>
        <w:rPr>
          <w:rtl/>
        </w:rPr>
        <w:t xml:space="preserve"> </w:t>
      </w:r>
      <w:proofErr w:type="spellStart"/>
      <w:r>
        <w:rPr>
          <w:rtl/>
        </w:rPr>
        <w:t>ציוי</w:t>
      </w:r>
      <w:proofErr w:type="spellEnd"/>
      <w:r>
        <w:rPr>
          <w:rtl/>
        </w:rPr>
        <w:t xml:space="preserve"> הבעל שכתבו התוס' גיטין דף כ"ב שלא נחשב לשמה. ולכן אף אם מאמינים </w:t>
      </w:r>
      <w:proofErr w:type="spellStart"/>
      <w:r>
        <w:rPr>
          <w:rtl/>
        </w:rPr>
        <w:t>להעדים</w:t>
      </w:r>
      <w:proofErr w:type="spellEnd"/>
      <w:r>
        <w:rPr>
          <w:rtl/>
        </w:rPr>
        <w:t xml:space="preserve"> שהבעל </w:t>
      </w:r>
      <w:proofErr w:type="spellStart"/>
      <w:r>
        <w:rPr>
          <w:rtl/>
        </w:rPr>
        <w:t>ציוה</w:t>
      </w:r>
      <w:proofErr w:type="spellEnd"/>
      <w:r>
        <w:rPr>
          <w:rtl/>
        </w:rPr>
        <w:t xml:space="preserve"> להם לכתוב ולחתום לא נחשב ידיעתן מהבעל בעצמו אלא מצד עצמן שרוצים להאמינם </w:t>
      </w:r>
      <w:proofErr w:type="spellStart"/>
      <w:r>
        <w:rPr>
          <w:rtl/>
        </w:rPr>
        <w:t>דהא</w:t>
      </w:r>
      <w:proofErr w:type="spellEnd"/>
      <w:r>
        <w:rPr>
          <w:rtl/>
        </w:rPr>
        <w:t xml:space="preserve"> אפשר שיתבטל נאמנותם שישתנה דעתם כשאחד יסביר להם שא"א שירצה לגרשה לכן לא נחשב לשמה אף כשמאמינים להם. </w:t>
      </w:r>
    </w:p>
    <w:p w14:paraId="691191E7" w14:textId="75298793" w:rsidR="00EC5D32" w:rsidRPr="00EC5D32" w:rsidRDefault="000627CB" w:rsidP="00EC5D32">
      <w:pPr>
        <w:jc w:val="both"/>
        <w:rPr>
          <w:rtl/>
        </w:rPr>
      </w:pPr>
      <w:r>
        <w:rPr>
          <w:rtl/>
        </w:rPr>
        <w:t xml:space="preserve">ומדוקדק בזה לשון הרמב"ן </w:t>
      </w:r>
      <w:proofErr w:type="spellStart"/>
      <w:r>
        <w:rPr>
          <w:rtl/>
        </w:rPr>
        <w:t>דשאני</w:t>
      </w:r>
      <w:proofErr w:type="spellEnd"/>
      <w:r>
        <w:rPr>
          <w:rtl/>
        </w:rPr>
        <w:t xml:space="preserve"> גט דכיון </w:t>
      </w:r>
      <w:proofErr w:type="spellStart"/>
      <w:r>
        <w:rPr>
          <w:rtl/>
        </w:rPr>
        <w:t>דבעינן</w:t>
      </w:r>
      <w:proofErr w:type="spellEnd"/>
      <w:r>
        <w:rPr>
          <w:rtl/>
        </w:rPr>
        <w:t xml:space="preserve"> לשמה ובעינן נמי וכתב לה כלומר שיכתבנו הבעל אין הסופר והעדים חותמים במקום הבעל אלא כששמעו מפיו, פי' דכיון </w:t>
      </w:r>
      <w:proofErr w:type="spellStart"/>
      <w:r>
        <w:rPr>
          <w:rtl/>
        </w:rPr>
        <w:t>דבעינן</w:t>
      </w:r>
      <w:proofErr w:type="spellEnd"/>
      <w:r>
        <w:rPr>
          <w:rtl/>
        </w:rPr>
        <w:t xml:space="preserve"> לשמה ולא </w:t>
      </w:r>
      <w:proofErr w:type="spellStart"/>
      <w:r>
        <w:rPr>
          <w:rtl/>
        </w:rPr>
        <w:t>כהלשמה</w:t>
      </w:r>
      <w:proofErr w:type="spellEnd"/>
      <w:r>
        <w:rPr>
          <w:rtl/>
        </w:rPr>
        <w:t xml:space="preserve"> </w:t>
      </w:r>
      <w:proofErr w:type="spellStart"/>
      <w:r>
        <w:rPr>
          <w:rtl/>
        </w:rPr>
        <w:t>דשאר</w:t>
      </w:r>
      <w:proofErr w:type="spellEnd"/>
      <w:r>
        <w:rPr>
          <w:rtl/>
        </w:rPr>
        <w:t xml:space="preserve"> דברים שצריך לשמן </w:t>
      </w:r>
      <w:proofErr w:type="spellStart"/>
      <w:r>
        <w:rPr>
          <w:rtl/>
        </w:rPr>
        <w:t>דסתמן</w:t>
      </w:r>
      <w:proofErr w:type="spellEnd"/>
      <w:r>
        <w:rPr>
          <w:rtl/>
        </w:rPr>
        <w:t xml:space="preserve"> לשמן עומד שלכן אף אם יעשה מספק היה זה לשמה דהכא בעינן נמי וכתב לה שיכתבנו הבעל </w:t>
      </w:r>
      <w:proofErr w:type="spellStart"/>
      <w:r>
        <w:rPr>
          <w:rtl/>
        </w:rPr>
        <w:t>דבל"ז</w:t>
      </w:r>
      <w:proofErr w:type="spellEnd"/>
      <w:r>
        <w:rPr>
          <w:rtl/>
        </w:rPr>
        <w:t xml:space="preserve"> לא הוי לשמה </w:t>
      </w:r>
      <w:proofErr w:type="spellStart"/>
      <w:r>
        <w:rPr>
          <w:rtl/>
        </w:rPr>
        <w:t>דסתמן</w:t>
      </w:r>
      <w:proofErr w:type="spellEnd"/>
      <w:r>
        <w:rPr>
          <w:rtl/>
        </w:rPr>
        <w:t xml:space="preserve"> לאו לשמה עומד לכן אין כתיבת אחר נחשב לשם הבעל אלא כתיבת הבעל בעצמו או גם של אחר אם שמע מפיו ממש שאז עושה </w:t>
      </w:r>
      <w:proofErr w:type="spellStart"/>
      <w:r>
        <w:rPr>
          <w:rtl/>
        </w:rPr>
        <w:t>בודאי</w:t>
      </w:r>
      <w:proofErr w:type="spellEnd"/>
      <w:r>
        <w:rPr>
          <w:rtl/>
        </w:rPr>
        <w:t xml:space="preserve"> ע"פ </w:t>
      </w:r>
      <w:proofErr w:type="spellStart"/>
      <w:r>
        <w:rPr>
          <w:rtl/>
        </w:rPr>
        <w:t>ציוי</w:t>
      </w:r>
      <w:proofErr w:type="spellEnd"/>
      <w:r>
        <w:rPr>
          <w:rtl/>
        </w:rPr>
        <w:t xml:space="preserve"> הבעל </w:t>
      </w:r>
      <w:proofErr w:type="spellStart"/>
      <w:r>
        <w:rPr>
          <w:rtl/>
        </w:rPr>
        <w:t>והוי</w:t>
      </w:r>
      <w:proofErr w:type="spellEnd"/>
      <w:r>
        <w:rPr>
          <w:rtl/>
        </w:rPr>
        <w:t xml:space="preserve"> לשמה ככתיבת הבעל בעצמו.</w:t>
      </w:r>
      <w:r>
        <w:rPr>
          <w:rFonts w:hint="cs"/>
          <w:rtl/>
        </w:rPr>
        <w:t>..</w:t>
      </w:r>
    </w:p>
    <w:p w14:paraId="2FCF96C9" w14:textId="77777777" w:rsidR="00EC5D32" w:rsidRDefault="00EC5D32" w:rsidP="000627CB">
      <w:pPr>
        <w:jc w:val="both"/>
        <w:rPr>
          <w:rtl/>
        </w:rPr>
      </w:pPr>
    </w:p>
    <w:p w14:paraId="59A2806B" w14:textId="77777777" w:rsidR="00AB04A5" w:rsidRPr="00AB04A5" w:rsidRDefault="00AB04A5" w:rsidP="00AB04A5">
      <w:pPr>
        <w:jc w:val="both"/>
        <w:rPr>
          <w:u w:val="single"/>
          <w:rtl/>
        </w:rPr>
      </w:pPr>
      <w:r w:rsidRPr="00AB04A5">
        <w:rPr>
          <w:u w:val="single"/>
          <w:rtl/>
        </w:rPr>
        <w:t>חידושי הגר"ח מסכת קידושין דף ט עמוד ב</w:t>
      </w:r>
    </w:p>
    <w:p w14:paraId="4A2570CC" w14:textId="77777777" w:rsidR="00AB04A5" w:rsidRDefault="00AB04A5" w:rsidP="00AB04A5">
      <w:pPr>
        <w:jc w:val="both"/>
        <w:rPr>
          <w:rtl/>
        </w:rPr>
      </w:pPr>
      <w:r>
        <w:rPr>
          <w:rtl/>
        </w:rPr>
        <w:t xml:space="preserve">בענין מילי לא </w:t>
      </w:r>
      <w:proofErr w:type="spellStart"/>
      <w:r>
        <w:rPr>
          <w:rtl/>
        </w:rPr>
        <w:t>מימסרן</w:t>
      </w:r>
      <w:proofErr w:type="spellEnd"/>
      <w:r>
        <w:rPr>
          <w:rtl/>
        </w:rPr>
        <w:t xml:space="preserve"> לשליח</w:t>
      </w:r>
    </w:p>
    <w:p w14:paraId="1965197A" w14:textId="77777777" w:rsidR="00AB04A5" w:rsidRDefault="00AB04A5" w:rsidP="00AB04A5">
      <w:pPr>
        <w:jc w:val="both"/>
        <w:rPr>
          <w:rtl/>
        </w:rPr>
      </w:pPr>
      <w:r>
        <w:rPr>
          <w:rtl/>
        </w:rPr>
        <w:t xml:space="preserve">כתבו לשמה ושלא מדעתה וכו' מה יציאה בעינן דעת מקנה אף הוויה בעינן דעת מקנה, ובעי דעתה עיין שם. ופסק הרמב"ם (פ"ג מאישות </w:t>
      </w:r>
      <w:proofErr w:type="spellStart"/>
      <w:r>
        <w:rPr>
          <w:rtl/>
        </w:rPr>
        <w:t>הי"ח</w:t>
      </w:r>
      <w:proofErr w:type="spellEnd"/>
      <w:r>
        <w:rPr>
          <w:rtl/>
        </w:rPr>
        <w:t xml:space="preserve">) דאם עשתה שליח מהני דעת השליח במקום דעתה, והקשה הרמב"ן ז"ל מהא </w:t>
      </w:r>
      <w:proofErr w:type="spellStart"/>
      <w:r>
        <w:rPr>
          <w:rtl/>
        </w:rPr>
        <w:t>דאיתא</w:t>
      </w:r>
      <w:proofErr w:type="spellEnd"/>
      <w:r>
        <w:rPr>
          <w:rtl/>
        </w:rPr>
        <w:t xml:space="preserve"> בגיטין (דף </w:t>
      </w:r>
      <w:proofErr w:type="spellStart"/>
      <w:r>
        <w:rPr>
          <w:rtl/>
        </w:rPr>
        <w:t>סו</w:t>
      </w:r>
      <w:proofErr w:type="spellEnd"/>
      <w:r>
        <w:rPr>
          <w:rtl/>
        </w:rPr>
        <w:t xml:space="preserve"> ע"ב) </w:t>
      </w:r>
      <w:proofErr w:type="spellStart"/>
      <w:r>
        <w:rPr>
          <w:rtl/>
        </w:rPr>
        <w:t>דאומר</w:t>
      </w:r>
      <w:proofErr w:type="spellEnd"/>
      <w:r>
        <w:rPr>
          <w:rtl/>
        </w:rPr>
        <w:t xml:space="preserve"> אמרו פסול משום </w:t>
      </w:r>
      <w:proofErr w:type="spellStart"/>
      <w:r>
        <w:rPr>
          <w:rtl/>
        </w:rPr>
        <w:t>דמילי</w:t>
      </w:r>
      <w:proofErr w:type="spellEnd"/>
      <w:r>
        <w:rPr>
          <w:rtl/>
        </w:rPr>
        <w:t xml:space="preserve"> לא </w:t>
      </w:r>
      <w:proofErr w:type="spellStart"/>
      <w:r>
        <w:rPr>
          <w:rtl/>
        </w:rPr>
        <w:t>מימסרי</w:t>
      </w:r>
      <w:proofErr w:type="spellEnd"/>
      <w:r>
        <w:rPr>
          <w:rtl/>
        </w:rPr>
        <w:t xml:space="preserve"> לשליח, וכן פסק הרמב"ם (</w:t>
      </w:r>
      <w:proofErr w:type="spellStart"/>
      <w:r>
        <w:rPr>
          <w:rtl/>
        </w:rPr>
        <w:t>בפ"ב</w:t>
      </w:r>
      <w:proofErr w:type="spellEnd"/>
      <w:r>
        <w:rPr>
          <w:rtl/>
        </w:rPr>
        <w:t xml:space="preserve"> מהל' גירושין ה"ה), וא"כ איך מהני שליח על דעתה.</w:t>
      </w:r>
    </w:p>
    <w:p w14:paraId="568F2F37" w14:textId="77777777" w:rsidR="00AB04A5" w:rsidRDefault="00AB04A5" w:rsidP="00AB04A5">
      <w:pPr>
        <w:jc w:val="both"/>
        <w:rPr>
          <w:rtl/>
        </w:rPr>
      </w:pPr>
      <w:r>
        <w:rPr>
          <w:rtl/>
        </w:rPr>
        <w:lastRenderedPageBreak/>
        <w:t xml:space="preserve">והנה </w:t>
      </w:r>
      <w:proofErr w:type="spellStart"/>
      <w:r>
        <w:rPr>
          <w:rtl/>
        </w:rPr>
        <w:t>בתוס</w:t>
      </w:r>
      <w:proofErr w:type="spellEnd"/>
      <w:r>
        <w:rPr>
          <w:rtl/>
        </w:rPr>
        <w:t xml:space="preserve">' גיטין (דף כ"ב ע"ב ד"ה והא) הביאו ב' שיטות אי בעי שליחות בכתיבה או לא והא דבעי שיאמר לסופר כתוב לאו משום שליחות אלא משום לשמה. ולכאורה קשה על הנך </w:t>
      </w:r>
      <w:proofErr w:type="spellStart"/>
      <w:r>
        <w:rPr>
          <w:rtl/>
        </w:rPr>
        <w:t>דסברי</w:t>
      </w:r>
      <w:proofErr w:type="spellEnd"/>
      <w:r>
        <w:rPr>
          <w:rtl/>
        </w:rPr>
        <w:t xml:space="preserve"> דלא בעי שליחות בכתיבה מהא </w:t>
      </w:r>
      <w:proofErr w:type="spellStart"/>
      <w:r>
        <w:rPr>
          <w:rtl/>
        </w:rPr>
        <w:t>דאיתא</w:t>
      </w:r>
      <w:proofErr w:type="spellEnd"/>
      <w:r>
        <w:rPr>
          <w:rtl/>
        </w:rPr>
        <w:t xml:space="preserve"> לקמן (דף כ"ט ע"א) בענין אומר אמרו </w:t>
      </w:r>
      <w:proofErr w:type="spellStart"/>
      <w:r>
        <w:rPr>
          <w:rtl/>
        </w:rPr>
        <w:t>דנחלקו</w:t>
      </w:r>
      <w:proofErr w:type="spellEnd"/>
      <w:r>
        <w:rPr>
          <w:rtl/>
        </w:rPr>
        <w:t xml:space="preserve"> גם </w:t>
      </w:r>
      <w:proofErr w:type="spellStart"/>
      <w:r>
        <w:rPr>
          <w:rtl/>
        </w:rPr>
        <w:t>לענין</w:t>
      </w:r>
      <w:proofErr w:type="spellEnd"/>
      <w:r>
        <w:rPr>
          <w:rtl/>
        </w:rPr>
        <w:t xml:space="preserve"> מתנה, </w:t>
      </w:r>
      <w:proofErr w:type="spellStart"/>
      <w:r>
        <w:rPr>
          <w:rtl/>
        </w:rPr>
        <w:t>ובשלמא</w:t>
      </w:r>
      <w:proofErr w:type="spellEnd"/>
      <w:r>
        <w:rPr>
          <w:rtl/>
        </w:rPr>
        <w:t xml:space="preserve"> </w:t>
      </w:r>
      <w:proofErr w:type="spellStart"/>
      <w:r>
        <w:rPr>
          <w:rtl/>
        </w:rPr>
        <w:t>להנך</w:t>
      </w:r>
      <w:proofErr w:type="spellEnd"/>
      <w:r>
        <w:rPr>
          <w:rtl/>
        </w:rPr>
        <w:t xml:space="preserve"> שיטות </w:t>
      </w:r>
      <w:proofErr w:type="spellStart"/>
      <w:r>
        <w:rPr>
          <w:rtl/>
        </w:rPr>
        <w:t>דסברי</w:t>
      </w:r>
      <w:proofErr w:type="spellEnd"/>
      <w:r>
        <w:rPr>
          <w:rtl/>
        </w:rPr>
        <w:t xml:space="preserve"> דבעי שליחות על הכתיבה שפיר שייך פסול </w:t>
      </w:r>
      <w:proofErr w:type="spellStart"/>
      <w:r>
        <w:rPr>
          <w:rtl/>
        </w:rPr>
        <w:t>דאומר</w:t>
      </w:r>
      <w:proofErr w:type="spellEnd"/>
      <w:r>
        <w:rPr>
          <w:rtl/>
        </w:rPr>
        <w:t xml:space="preserve"> אמרו אף במתנה דהרי בעי ג"כ שליחות בכתיבה, אבל אי הוי משום לשמה ולא דבעי שליחות בכתיבה, א"כ </w:t>
      </w:r>
      <w:proofErr w:type="spellStart"/>
      <w:r>
        <w:rPr>
          <w:rtl/>
        </w:rPr>
        <w:t>אמאי</w:t>
      </w:r>
      <w:proofErr w:type="spellEnd"/>
      <w:r>
        <w:rPr>
          <w:rtl/>
        </w:rPr>
        <w:t xml:space="preserve"> הוי גם </w:t>
      </w:r>
      <w:proofErr w:type="spellStart"/>
      <w:r>
        <w:rPr>
          <w:rtl/>
        </w:rPr>
        <w:t>לענין</w:t>
      </w:r>
      <w:proofErr w:type="spellEnd"/>
      <w:r>
        <w:rPr>
          <w:rtl/>
        </w:rPr>
        <w:t xml:space="preserve"> מתנה כן. אך מהתם לא קשה </w:t>
      </w:r>
      <w:proofErr w:type="spellStart"/>
      <w:r>
        <w:rPr>
          <w:rtl/>
        </w:rPr>
        <w:t>די"ל</w:t>
      </w:r>
      <w:proofErr w:type="spellEnd"/>
      <w:r>
        <w:rPr>
          <w:rtl/>
        </w:rPr>
        <w:t xml:space="preserve"> </w:t>
      </w:r>
      <w:proofErr w:type="spellStart"/>
      <w:r>
        <w:rPr>
          <w:rtl/>
        </w:rPr>
        <w:t>דאיירי</w:t>
      </w:r>
      <w:proofErr w:type="spellEnd"/>
      <w:r>
        <w:rPr>
          <w:rtl/>
        </w:rPr>
        <w:t xml:space="preserve"> </w:t>
      </w:r>
      <w:proofErr w:type="spellStart"/>
      <w:r>
        <w:rPr>
          <w:rtl/>
        </w:rPr>
        <w:t>לענין</w:t>
      </w:r>
      <w:proofErr w:type="spellEnd"/>
      <w:r>
        <w:rPr>
          <w:rtl/>
        </w:rPr>
        <w:t xml:space="preserve"> חתימה </w:t>
      </w:r>
      <w:proofErr w:type="spellStart"/>
      <w:r>
        <w:rPr>
          <w:rtl/>
        </w:rPr>
        <w:t>דדעת</w:t>
      </w:r>
      <w:proofErr w:type="spellEnd"/>
      <w:r>
        <w:rPr>
          <w:rtl/>
        </w:rPr>
        <w:t xml:space="preserve"> בעל השטר משום דעת המתחייב, ויש לחקור </w:t>
      </w:r>
      <w:proofErr w:type="spellStart"/>
      <w:r>
        <w:rPr>
          <w:rtl/>
        </w:rPr>
        <w:t>להנך</w:t>
      </w:r>
      <w:proofErr w:type="spellEnd"/>
      <w:r>
        <w:rPr>
          <w:rtl/>
        </w:rPr>
        <w:t xml:space="preserve"> </w:t>
      </w:r>
      <w:proofErr w:type="spellStart"/>
      <w:r>
        <w:rPr>
          <w:rtl/>
        </w:rPr>
        <w:t>דסברי</w:t>
      </w:r>
      <w:proofErr w:type="spellEnd"/>
      <w:r>
        <w:rPr>
          <w:rtl/>
        </w:rPr>
        <w:t xml:space="preserve"> דלא בעי שליחות על הכתיבה והא דבעי ציווי הבעל הוא משום לשמה, אם הוא רק בשביל ההיכי </w:t>
      </w:r>
      <w:proofErr w:type="spellStart"/>
      <w:r>
        <w:rPr>
          <w:rtl/>
        </w:rPr>
        <w:t>תימצי</w:t>
      </w:r>
      <w:proofErr w:type="spellEnd"/>
      <w:r>
        <w:rPr>
          <w:rtl/>
        </w:rPr>
        <w:t xml:space="preserve"> של לשמה </w:t>
      </w:r>
      <w:proofErr w:type="spellStart"/>
      <w:r>
        <w:rPr>
          <w:rtl/>
        </w:rPr>
        <w:t>דבלא"ה</w:t>
      </w:r>
      <w:proofErr w:type="spellEnd"/>
      <w:r>
        <w:rPr>
          <w:rtl/>
        </w:rPr>
        <w:t xml:space="preserve"> לא </w:t>
      </w:r>
      <w:proofErr w:type="spellStart"/>
      <w:r>
        <w:rPr>
          <w:rtl/>
        </w:rPr>
        <w:t>חשיב</w:t>
      </w:r>
      <w:proofErr w:type="spellEnd"/>
      <w:r>
        <w:rPr>
          <w:rtl/>
        </w:rPr>
        <w:t xml:space="preserve"> לשמה, ואפילו אם יכתוב לשמה לא מהני בלא ציווי הבעל, או </w:t>
      </w:r>
      <w:proofErr w:type="spellStart"/>
      <w:r>
        <w:rPr>
          <w:rtl/>
        </w:rPr>
        <w:t>דלמא</w:t>
      </w:r>
      <w:proofErr w:type="spellEnd"/>
      <w:r>
        <w:rPr>
          <w:rtl/>
        </w:rPr>
        <w:t xml:space="preserve"> דמאי דבעי ציווי הבעל משום לשמה לא הוי רק משום ההיכי תמצי של לשמה, אלא </w:t>
      </w:r>
      <w:proofErr w:type="spellStart"/>
      <w:r>
        <w:rPr>
          <w:rtl/>
        </w:rPr>
        <w:t>דצריכים</w:t>
      </w:r>
      <w:proofErr w:type="spellEnd"/>
      <w:r>
        <w:rPr>
          <w:rtl/>
        </w:rPr>
        <w:t xml:space="preserve"> לעשות הגט בעדו, </w:t>
      </w:r>
      <w:proofErr w:type="spellStart"/>
      <w:r>
        <w:rPr>
          <w:rtl/>
        </w:rPr>
        <w:t>דהא</w:t>
      </w:r>
      <w:proofErr w:type="spellEnd"/>
      <w:r>
        <w:rPr>
          <w:rtl/>
        </w:rPr>
        <w:t xml:space="preserve"> לשמה </w:t>
      </w:r>
      <w:proofErr w:type="spellStart"/>
      <w:r>
        <w:rPr>
          <w:rtl/>
        </w:rPr>
        <w:t>דגט</w:t>
      </w:r>
      <w:proofErr w:type="spellEnd"/>
      <w:r>
        <w:rPr>
          <w:rtl/>
        </w:rPr>
        <w:t xml:space="preserve"> שאני </w:t>
      </w:r>
      <w:proofErr w:type="spellStart"/>
      <w:r>
        <w:rPr>
          <w:rtl/>
        </w:rPr>
        <w:t>מלשמה</w:t>
      </w:r>
      <w:proofErr w:type="spellEnd"/>
      <w:r>
        <w:rPr>
          <w:rtl/>
        </w:rPr>
        <w:t xml:space="preserve"> </w:t>
      </w:r>
      <w:proofErr w:type="spellStart"/>
      <w:r>
        <w:rPr>
          <w:rtl/>
        </w:rPr>
        <w:t>דס"ת</w:t>
      </w:r>
      <w:proofErr w:type="spellEnd"/>
      <w:r>
        <w:rPr>
          <w:rtl/>
        </w:rPr>
        <w:t xml:space="preserve"> או מזוזה, דהתם הדין דבעי לשמה וצריך לכוון לשמה, אבל בגט הרי </w:t>
      </w:r>
      <w:proofErr w:type="spellStart"/>
      <w:r>
        <w:rPr>
          <w:rtl/>
        </w:rPr>
        <w:t>הלשמה</w:t>
      </w:r>
      <w:proofErr w:type="spellEnd"/>
      <w:r>
        <w:rPr>
          <w:rtl/>
        </w:rPr>
        <w:t xml:space="preserve"> עושה </w:t>
      </w:r>
      <w:proofErr w:type="spellStart"/>
      <w:r>
        <w:rPr>
          <w:rtl/>
        </w:rPr>
        <w:t>בהגט</w:t>
      </w:r>
      <w:proofErr w:type="spellEnd"/>
      <w:r>
        <w:rPr>
          <w:rtl/>
        </w:rPr>
        <w:t xml:space="preserve"> חלות הגט </w:t>
      </w:r>
      <w:proofErr w:type="spellStart"/>
      <w:r>
        <w:rPr>
          <w:rtl/>
        </w:rPr>
        <w:t>ול"ה</w:t>
      </w:r>
      <w:proofErr w:type="spellEnd"/>
      <w:r>
        <w:rPr>
          <w:rtl/>
        </w:rPr>
        <w:t xml:space="preserve"> כוונה בלחוד, וכיון </w:t>
      </w:r>
      <w:proofErr w:type="spellStart"/>
      <w:r>
        <w:rPr>
          <w:rtl/>
        </w:rPr>
        <w:t>דצריכים</w:t>
      </w:r>
      <w:proofErr w:type="spellEnd"/>
      <w:r>
        <w:rPr>
          <w:rtl/>
        </w:rPr>
        <w:t xml:space="preserve"> לעשות בעדו שטר גט, א"כ צריכים ציווי הבעל משום דעת המתחייב, כמו בחתימה דבעי דעת המתחייב הא הוי משום דכיון </w:t>
      </w:r>
      <w:proofErr w:type="spellStart"/>
      <w:r>
        <w:rPr>
          <w:rtl/>
        </w:rPr>
        <w:t>דצריכים</w:t>
      </w:r>
      <w:proofErr w:type="spellEnd"/>
      <w:r>
        <w:rPr>
          <w:rtl/>
        </w:rPr>
        <w:t xml:space="preserve"> לעשות שטר בעדו צריכים דעתו, והא דאמרינן בגיטין (דף ס"ג ע"ב) עשו עדים שליחותם, פי' הראשונים דלא הוי שליחות אלא מעשה שליחות, </w:t>
      </w:r>
      <w:proofErr w:type="spellStart"/>
      <w:r>
        <w:rPr>
          <w:rtl/>
        </w:rPr>
        <w:t>ומשו"ה</w:t>
      </w:r>
      <w:proofErr w:type="spellEnd"/>
      <w:r>
        <w:rPr>
          <w:rtl/>
        </w:rPr>
        <w:t xml:space="preserve"> בעי צוואתו, וכן בגט החתימה וגם הכתיבה מאחר </w:t>
      </w:r>
      <w:proofErr w:type="spellStart"/>
      <w:r>
        <w:rPr>
          <w:rtl/>
        </w:rPr>
        <w:t>דהלשמה</w:t>
      </w:r>
      <w:proofErr w:type="spellEnd"/>
      <w:r>
        <w:rPr>
          <w:rtl/>
        </w:rPr>
        <w:t xml:space="preserve"> צריך לעשות הגט ובעי לעשות בעדו גט, בעינן דעתו משום דעת המתחייב ולא משום </w:t>
      </w:r>
      <w:proofErr w:type="spellStart"/>
      <w:r>
        <w:rPr>
          <w:rtl/>
        </w:rPr>
        <w:t>ההיכא</w:t>
      </w:r>
      <w:proofErr w:type="spellEnd"/>
      <w:r>
        <w:rPr>
          <w:rtl/>
        </w:rPr>
        <w:t xml:space="preserve"> תמצא לחוד. והנה להשיטה </w:t>
      </w:r>
      <w:proofErr w:type="spellStart"/>
      <w:r>
        <w:rPr>
          <w:rtl/>
        </w:rPr>
        <w:t>דהכתיבה</w:t>
      </w:r>
      <w:proofErr w:type="spellEnd"/>
      <w:r>
        <w:rPr>
          <w:rtl/>
        </w:rPr>
        <w:t xml:space="preserve"> בעי שליחות קשה לכאורה, </w:t>
      </w:r>
      <w:proofErr w:type="spellStart"/>
      <w:r>
        <w:rPr>
          <w:rtl/>
        </w:rPr>
        <w:t>דא"כ</w:t>
      </w:r>
      <w:proofErr w:type="spellEnd"/>
      <w:r>
        <w:rPr>
          <w:rtl/>
        </w:rPr>
        <w:t xml:space="preserve"> </w:t>
      </w:r>
      <w:proofErr w:type="spellStart"/>
      <w:r>
        <w:rPr>
          <w:rtl/>
        </w:rPr>
        <w:t>אמאי</w:t>
      </w:r>
      <w:proofErr w:type="spellEnd"/>
      <w:r>
        <w:rPr>
          <w:rtl/>
        </w:rPr>
        <w:t xml:space="preserve"> מכשיר ר"מ שטר שנמצא באשפה וחתמו והא בעי שליחות, אבל לר"מ לא קשה כלל משום </w:t>
      </w:r>
      <w:proofErr w:type="spellStart"/>
      <w:r>
        <w:rPr>
          <w:rtl/>
        </w:rPr>
        <w:t>דלדידיה</w:t>
      </w:r>
      <w:proofErr w:type="spellEnd"/>
      <w:r>
        <w:rPr>
          <w:rtl/>
        </w:rPr>
        <w:t xml:space="preserve"> הא וכתב אחתימה </w:t>
      </w:r>
      <w:proofErr w:type="spellStart"/>
      <w:r>
        <w:rPr>
          <w:rtl/>
        </w:rPr>
        <w:t>קאי</w:t>
      </w:r>
      <w:proofErr w:type="spellEnd"/>
      <w:r>
        <w:rPr>
          <w:rtl/>
        </w:rPr>
        <w:t xml:space="preserve">, </w:t>
      </w:r>
      <w:proofErr w:type="spellStart"/>
      <w:r>
        <w:rPr>
          <w:rtl/>
        </w:rPr>
        <w:t>ומשו"ה</w:t>
      </w:r>
      <w:proofErr w:type="spellEnd"/>
      <w:r>
        <w:rPr>
          <w:rtl/>
        </w:rPr>
        <w:t xml:space="preserve"> לא בעי שליחות. אך קשה מהא </w:t>
      </w:r>
      <w:proofErr w:type="spellStart"/>
      <w:r>
        <w:rPr>
          <w:rtl/>
        </w:rPr>
        <w:t>דאיתא</w:t>
      </w:r>
      <w:proofErr w:type="spellEnd"/>
      <w:r>
        <w:rPr>
          <w:rtl/>
        </w:rPr>
        <w:t xml:space="preserve"> לקמן (דף כ"ו ע"ב) ואפילו רבנן לא פליגי עליה </w:t>
      </w:r>
      <w:proofErr w:type="spellStart"/>
      <w:r>
        <w:rPr>
          <w:rtl/>
        </w:rPr>
        <w:t>דר"מ</w:t>
      </w:r>
      <w:proofErr w:type="spellEnd"/>
      <w:r>
        <w:rPr>
          <w:rtl/>
        </w:rPr>
        <w:t xml:space="preserve"> אלא בגיטי נשים משום </w:t>
      </w:r>
      <w:proofErr w:type="spellStart"/>
      <w:r>
        <w:rPr>
          <w:rtl/>
        </w:rPr>
        <w:t>דבעינן</w:t>
      </w:r>
      <w:proofErr w:type="spellEnd"/>
      <w:r>
        <w:rPr>
          <w:rtl/>
        </w:rPr>
        <w:t xml:space="preserve"> כתיבה לשמה, </w:t>
      </w:r>
      <w:proofErr w:type="spellStart"/>
      <w:r>
        <w:rPr>
          <w:rtl/>
        </w:rPr>
        <w:t>ולהנך</w:t>
      </w:r>
      <w:proofErr w:type="spellEnd"/>
      <w:r>
        <w:rPr>
          <w:rtl/>
        </w:rPr>
        <w:t xml:space="preserve"> שיטות דבעי שליחות א"כ הרי בעינן שליחות ופסול גם משום שליחות, וכן יקשה לן מהא </w:t>
      </w:r>
      <w:proofErr w:type="spellStart"/>
      <w:r>
        <w:rPr>
          <w:rtl/>
        </w:rPr>
        <w:t>דזבחים</w:t>
      </w:r>
      <w:proofErr w:type="spellEnd"/>
      <w:r>
        <w:rPr>
          <w:rtl/>
        </w:rPr>
        <w:t xml:space="preserve"> (דף ב' ע"ב) סתם </w:t>
      </w:r>
      <w:proofErr w:type="spellStart"/>
      <w:r>
        <w:rPr>
          <w:rtl/>
        </w:rPr>
        <w:t>אשה</w:t>
      </w:r>
      <w:proofErr w:type="spellEnd"/>
      <w:r>
        <w:rPr>
          <w:rtl/>
        </w:rPr>
        <w:t xml:space="preserve"> לאו לגירושין עומדת </w:t>
      </w:r>
      <w:proofErr w:type="spellStart"/>
      <w:r>
        <w:rPr>
          <w:rtl/>
        </w:rPr>
        <w:t>ומשו"ה</w:t>
      </w:r>
      <w:proofErr w:type="spellEnd"/>
      <w:r>
        <w:rPr>
          <w:rtl/>
        </w:rPr>
        <w:t xml:space="preserve"> </w:t>
      </w:r>
      <w:proofErr w:type="spellStart"/>
      <w:r>
        <w:rPr>
          <w:rtl/>
        </w:rPr>
        <w:t>סתמא</w:t>
      </w:r>
      <w:proofErr w:type="spellEnd"/>
      <w:r>
        <w:rPr>
          <w:rtl/>
        </w:rPr>
        <w:t xml:space="preserve"> פסול משום דלא הוי לשמה, </w:t>
      </w:r>
      <w:proofErr w:type="spellStart"/>
      <w:r>
        <w:rPr>
          <w:rtl/>
        </w:rPr>
        <w:t>ולהנך</w:t>
      </w:r>
      <w:proofErr w:type="spellEnd"/>
      <w:r>
        <w:rPr>
          <w:rtl/>
        </w:rPr>
        <w:t xml:space="preserve"> שיטות היה צריך לפסול גם משום שליחות אפילו אם </w:t>
      </w:r>
      <w:proofErr w:type="spellStart"/>
      <w:r>
        <w:rPr>
          <w:rtl/>
        </w:rPr>
        <w:t>סתמא</w:t>
      </w:r>
      <w:proofErr w:type="spellEnd"/>
      <w:r>
        <w:rPr>
          <w:rtl/>
        </w:rPr>
        <w:t xml:space="preserve"> לשמה </w:t>
      </w:r>
      <w:proofErr w:type="spellStart"/>
      <w:r>
        <w:rPr>
          <w:rtl/>
        </w:rPr>
        <w:t>קאי</w:t>
      </w:r>
      <w:proofErr w:type="spellEnd"/>
      <w:r>
        <w:rPr>
          <w:rtl/>
        </w:rPr>
        <w:t>.</w:t>
      </w:r>
    </w:p>
    <w:p w14:paraId="740FBFA7" w14:textId="1DEDC9B4" w:rsidR="00AB04A5" w:rsidRDefault="00AB04A5" w:rsidP="00AB04A5">
      <w:pPr>
        <w:jc w:val="both"/>
        <w:rPr>
          <w:rtl/>
        </w:rPr>
      </w:pPr>
      <w:r>
        <w:rPr>
          <w:rtl/>
        </w:rPr>
        <w:t xml:space="preserve">ע"כ נראה לומר </w:t>
      </w:r>
      <w:proofErr w:type="spellStart"/>
      <w:r>
        <w:rPr>
          <w:rtl/>
        </w:rPr>
        <w:t>דהני</w:t>
      </w:r>
      <w:proofErr w:type="spellEnd"/>
      <w:r>
        <w:rPr>
          <w:rtl/>
        </w:rPr>
        <w:t xml:space="preserve"> </w:t>
      </w:r>
      <w:proofErr w:type="spellStart"/>
      <w:r>
        <w:rPr>
          <w:rtl/>
        </w:rPr>
        <w:t>דסברי</w:t>
      </w:r>
      <w:proofErr w:type="spellEnd"/>
      <w:r>
        <w:rPr>
          <w:rtl/>
        </w:rPr>
        <w:t xml:space="preserve"> דבעי שליחות הוא רק מאחר דבעי לשמה, </w:t>
      </w:r>
      <w:proofErr w:type="spellStart"/>
      <w:r>
        <w:rPr>
          <w:rtl/>
        </w:rPr>
        <w:t>דביארנו</w:t>
      </w:r>
      <w:proofErr w:type="spellEnd"/>
      <w:r>
        <w:rPr>
          <w:rtl/>
        </w:rPr>
        <w:t xml:space="preserve"> </w:t>
      </w:r>
      <w:proofErr w:type="spellStart"/>
      <w:r>
        <w:rPr>
          <w:rtl/>
        </w:rPr>
        <w:t>דהלשמה</w:t>
      </w:r>
      <w:proofErr w:type="spellEnd"/>
      <w:r>
        <w:rPr>
          <w:rtl/>
        </w:rPr>
        <w:t xml:space="preserve"> </w:t>
      </w:r>
      <w:proofErr w:type="spellStart"/>
      <w:r>
        <w:rPr>
          <w:rtl/>
        </w:rPr>
        <w:t>דבגט</w:t>
      </w:r>
      <w:proofErr w:type="spellEnd"/>
      <w:r>
        <w:rPr>
          <w:rtl/>
        </w:rPr>
        <w:t xml:space="preserve"> שאני מכל התורה כולה </w:t>
      </w:r>
      <w:proofErr w:type="spellStart"/>
      <w:r>
        <w:rPr>
          <w:rtl/>
        </w:rPr>
        <w:t>דצריכים</w:t>
      </w:r>
      <w:proofErr w:type="spellEnd"/>
      <w:r>
        <w:rPr>
          <w:rtl/>
        </w:rPr>
        <w:t xml:space="preserve"> לעשות בעדו שטר, וכיון </w:t>
      </w:r>
      <w:proofErr w:type="spellStart"/>
      <w:r>
        <w:rPr>
          <w:rtl/>
        </w:rPr>
        <w:t>דצריך</w:t>
      </w:r>
      <w:proofErr w:type="spellEnd"/>
      <w:r>
        <w:rPr>
          <w:rtl/>
        </w:rPr>
        <w:t xml:space="preserve"> לעשות בעדו בעי שליחות, נמצא </w:t>
      </w:r>
      <w:proofErr w:type="spellStart"/>
      <w:r>
        <w:rPr>
          <w:rtl/>
        </w:rPr>
        <w:t>דכל</w:t>
      </w:r>
      <w:proofErr w:type="spellEnd"/>
      <w:r>
        <w:rPr>
          <w:rtl/>
        </w:rPr>
        <w:t xml:space="preserve"> עיקר דין שליחות דבעי הוא רק משום לשמה מפני דבעי לשמה ולפיכך בעי שליחות, ומעתה יש ליישב </w:t>
      </w:r>
      <w:proofErr w:type="spellStart"/>
      <w:r>
        <w:rPr>
          <w:rtl/>
        </w:rPr>
        <w:t>קושית</w:t>
      </w:r>
      <w:proofErr w:type="spellEnd"/>
      <w:r>
        <w:rPr>
          <w:rtl/>
        </w:rPr>
        <w:t xml:space="preserve"> הרמב"ן ז"ל, </w:t>
      </w:r>
      <w:proofErr w:type="spellStart"/>
      <w:r>
        <w:rPr>
          <w:rtl/>
        </w:rPr>
        <w:t>דדעת</w:t>
      </w:r>
      <w:proofErr w:type="spellEnd"/>
      <w:r>
        <w:rPr>
          <w:rtl/>
        </w:rPr>
        <w:t xml:space="preserve"> הרמב"ם דדין מילי וכו' דלא חל דין ציווי הבעל ע"י שליח, הוא רק בבעל דהוא העושה את השטר והוא העושה את השטר לשמה ובעינן מעשיו בשטר, ולזה הוא דלא מהני שליחות, </w:t>
      </w:r>
      <w:proofErr w:type="spellStart"/>
      <w:r>
        <w:rPr>
          <w:rtl/>
        </w:rPr>
        <w:t>משא"כ</w:t>
      </w:r>
      <w:proofErr w:type="spellEnd"/>
      <w:r>
        <w:rPr>
          <w:rtl/>
        </w:rPr>
        <w:t xml:space="preserve"> לגבי האשה דלא בעינן מעשיה כלל, ורק דעתה לבד, בזה לא מצינו דלא תהני שליחות, וע"כ זהו </w:t>
      </w:r>
      <w:proofErr w:type="spellStart"/>
      <w:r>
        <w:rPr>
          <w:rtl/>
        </w:rPr>
        <w:t>דפסק</w:t>
      </w:r>
      <w:proofErr w:type="spellEnd"/>
      <w:r>
        <w:rPr>
          <w:rtl/>
        </w:rPr>
        <w:t xml:space="preserve"> הרמב"ם </w:t>
      </w:r>
      <w:proofErr w:type="spellStart"/>
      <w:r>
        <w:rPr>
          <w:rtl/>
        </w:rPr>
        <w:t>דמהני</w:t>
      </w:r>
      <w:proofErr w:type="spellEnd"/>
      <w:r>
        <w:rPr>
          <w:rtl/>
        </w:rPr>
        <w:t xml:space="preserve"> גם דעת השליח וכמו שנתבאר. (ועיין בחידושי רבינו חיים הלוי פ"ג מאישות </w:t>
      </w:r>
      <w:proofErr w:type="spellStart"/>
      <w:r>
        <w:rPr>
          <w:rtl/>
        </w:rPr>
        <w:t>הי"ח</w:t>
      </w:r>
      <w:proofErr w:type="spellEnd"/>
      <w:r>
        <w:rPr>
          <w:rtl/>
        </w:rPr>
        <w:t>).</w:t>
      </w:r>
    </w:p>
    <w:p w14:paraId="465FB636" w14:textId="2FACF31D" w:rsidR="00EC5D32" w:rsidRDefault="00EC5D32" w:rsidP="00AB04A5">
      <w:pPr>
        <w:jc w:val="both"/>
        <w:rPr>
          <w:rtl/>
        </w:rPr>
      </w:pPr>
    </w:p>
    <w:p w14:paraId="18F76C1D" w14:textId="4E59EDEC" w:rsidR="0071139F" w:rsidRPr="0071139F" w:rsidRDefault="0071139F" w:rsidP="00AB04A5">
      <w:pPr>
        <w:jc w:val="both"/>
        <w:rPr>
          <w:u w:val="single"/>
          <w:rtl/>
        </w:rPr>
      </w:pPr>
      <w:r w:rsidRPr="0071139F">
        <w:rPr>
          <w:rFonts w:hint="cs"/>
          <w:u w:val="single"/>
          <w:rtl/>
        </w:rPr>
        <w:t>שו"ת שלחן ערוך הרב סימן לג</w:t>
      </w:r>
    </w:p>
    <w:p w14:paraId="6D9619AD" w14:textId="6EEDE86F" w:rsidR="00EC5D32" w:rsidRPr="00EC5D32" w:rsidRDefault="00EC5D32" w:rsidP="00FF5C92">
      <w:pPr>
        <w:jc w:val="both"/>
      </w:pPr>
      <w:r w:rsidRPr="00EC5D32">
        <w:rPr>
          <w:rtl/>
        </w:rPr>
        <w:t xml:space="preserve">אמנם כל זה </w:t>
      </w:r>
      <w:proofErr w:type="spellStart"/>
      <w:r w:rsidRPr="00EC5D32">
        <w:rPr>
          <w:rtl/>
        </w:rPr>
        <w:t>לפלפולא</w:t>
      </w:r>
      <w:proofErr w:type="spellEnd"/>
      <w:r w:rsidRPr="00EC5D32">
        <w:rPr>
          <w:rtl/>
        </w:rPr>
        <w:t xml:space="preserve"> בעלמא לעשות סמוכות לדעת </w:t>
      </w:r>
      <w:proofErr w:type="spellStart"/>
      <w:r w:rsidRPr="00EC5D32">
        <w:rPr>
          <w:rtl/>
        </w:rPr>
        <w:t>רש"ל</w:t>
      </w:r>
      <w:proofErr w:type="spellEnd"/>
      <w:r w:rsidRPr="00EC5D32">
        <w:rPr>
          <w:rtl/>
        </w:rPr>
        <w:t xml:space="preserve"> אבל למעשה </w:t>
      </w:r>
      <w:proofErr w:type="spellStart"/>
      <w:r w:rsidRPr="00EC5D32">
        <w:rPr>
          <w:rtl/>
        </w:rPr>
        <w:t>בודאי</w:t>
      </w:r>
      <w:proofErr w:type="spellEnd"/>
      <w:r w:rsidRPr="00EC5D32">
        <w:rPr>
          <w:rtl/>
        </w:rPr>
        <w:t xml:space="preserve"> שקשה</w:t>
      </w:r>
      <w:r w:rsidR="00FF5C92">
        <w:rPr>
          <w:rFonts w:hint="cs"/>
          <w:rtl/>
        </w:rPr>
        <w:t xml:space="preserve"> </w:t>
      </w:r>
      <w:r w:rsidRPr="00EC5D32">
        <w:rPr>
          <w:rtl/>
        </w:rPr>
        <w:t xml:space="preserve">הדבר להקל באומר אמרו אפילו במקום עיגון לסמוך על דברי </w:t>
      </w:r>
      <w:proofErr w:type="spellStart"/>
      <w:r w:rsidRPr="00EC5D32">
        <w:rPr>
          <w:rtl/>
        </w:rPr>
        <w:t>רש"ל</w:t>
      </w:r>
      <w:proofErr w:type="spellEnd"/>
      <w:r w:rsidRPr="00EC5D32">
        <w:rPr>
          <w:rtl/>
        </w:rPr>
        <w:t xml:space="preserve"> נגד סתימת בעלי </w:t>
      </w:r>
      <w:proofErr w:type="spellStart"/>
      <w:r w:rsidRPr="00EC5D32">
        <w:rPr>
          <w:rtl/>
        </w:rPr>
        <w:t>הש"ע</w:t>
      </w:r>
      <w:proofErr w:type="spellEnd"/>
      <w:r w:rsidRPr="00EC5D32">
        <w:rPr>
          <w:rtl/>
        </w:rPr>
        <w:t xml:space="preserve"> </w:t>
      </w:r>
      <w:proofErr w:type="spellStart"/>
      <w:r w:rsidRPr="00EC5D32">
        <w:rPr>
          <w:rtl/>
        </w:rPr>
        <w:t>דכ"ע</w:t>
      </w:r>
      <w:proofErr w:type="spellEnd"/>
      <w:r w:rsidRPr="00EC5D32">
        <w:rPr>
          <w:rtl/>
        </w:rPr>
        <w:t xml:space="preserve"> </w:t>
      </w:r>
      <w:proofErr w:type="spellStart"/>
      <w:r w:rsidRPr="00EC5D32">
        <w:rPr>
          <w:rtl/>
        </w:rPr>
        <w:t>גרירי</w:t>
      </w:r>
      <w:proofErr w:type="spellEnd"/>
      <w:r w:rsidRPr="00EC5D32">
        <w:rPr>
          <w:rtl/>
        </w:rPr>
        <w:t xml:space="preserve"> </w:t>
      </w:r>
      <w:proofErr w:type="spellStart"/>
      <w:r w:rsidRPr="00EC5D32">
        <w:rPr>
          <w:rtl/>
        </w:rPr>
        <w:t>בתרייהו</w:t>
      </w:r>
      <w:proofErr w:type="spellEnd"/>
      <w:r w:rsidRPr="00EC5D32">
        <w:rPr>
          <w:rtl/>
        </w:rPr>
        <w:t xml:space="preserve"> ובפרט בהגהת רמ"א שהחליט לספק מגורשת. מיהו </w:t>
      </w:r>
      <w:proofErr w:type="spellStart"/>
      <w:r w:rsidRPr="00EC5D32">
        <w:rPr>
          <w:rtl/>
        </w:rPr>
        <w:t>הבו</w:t>
      </w:r>
      <w:proofErr w:type="spellEnd"/>
      <w:r w:rsidRPr="00EC5D32">
        <w:rPr>
          <w:rtl/>
        </w:rPr>
        <w:t xml:space="preserve"> דלא </w:t>
      </w:r>
      <w:proofErr w:type="spellStart"/>
      <w:r w:rsidRPr="00EC5D32">
        <w:rPr>
          <w:rtl/>
        </w:rPr>
        <w:t>לוסיף</w:t>
      </w:r>
      <w:proofErr w:type="spellEnd"/>
      <w:r w:rsidRPr="00EC5D32">
        <w:rPr>
          <w:rtl/>
        </w:rPr>
        <w:t xml:space="preserve"> עלה</w:t>
      </w:r>
      <w:r w:rsidRPr="00EC5D32">
        <w:t> </w:t>
      </w:r>
      <w:r w:rsidRPr="00EC5D32">
        <w:rPr>
          <w:rtl/>
        </w:rPr>
        <w:t xml:space="preserve">כשיש עוד צד להקל </w:t>
      </w:r>
      <w:proofErr w:type="spellStart"/>
      <w:r w:rsidRPr="00EC5D32">
        <w:rPr>
          <w:rtl/>
        </w:rPr>
        <w:t>כעובדא</w:t>
      </w:r>
      <w:proofErr w:type="spellEnd"/>
      <w:r w:rsidRPr="00EC5D32">
        <w:rPr>
          <w:rtl/>
        </w:rPr>
        <w:t xml:space="preserve"> </w:t>
      </w:r>
      <w:proofErr w:type="spellStart"/>
      <w:r w:rsidRPr="00EC5D32">
        <w:rPr>
          <w:rtl/>
        </w:rPr>
        <w:t>דנידון</w:t>
      </w:r>
      <w:proofErr w:type="spellEnd"/>
      <w:r w:rsidRPr="00EC5D32">
        <w:rPr>
          <w:rtl/>
        </w:rPr>
        <w:t xml:space="preserve"> דידן שכתב הגט אחד מהשומעים מפי הבעל </w:t>
      </w:r>
      <w:proofErr w:type="spellStart"/>
      <w:r w:rsidRPr="00EC5D32">
        <w:rPr>
          <w:rtl/>
        </w:rPr>
        <w:t>דעכ"פ</w:t>
      </w:r>
      <w:proofErr w:type="spellEnd"/>
      <w:r w:rsidRPr="00EC5D32">
        <w:rPr>
          <w:rtl/>
        </w:rPr>
        <w:t xml:space="preserve"> לפי דעת האומרים </w:t>
      </w:r>
      <w:proofErr w:type="spellStart"/>
      <w:r w:rsidRPr="00EC5D32">
        <w:rPr>
          <w:rtl/>
        </w:rPr>
        <w:t>דפסול</w:t>
      </w:r>
      <w:proofErr w:type="spellEnd"/>
      <w:r w:rsidRPr="00EC5D32">
        <w:rPr>
          <w:rtl/>
        </w:rPr>
        <w:t xml:space="preserve"> אומר אמרו הוא משום דלא </w:t>
      </w:r>
      <w:proofErr w:type="spellStart"/>
      <w:r w:rsidRPr="00EC5D32">
        <w:rPr>
          <w:rtl/>
        </w:rPr>
        <w:t>חשיב</w:t>
      </w:r>
      <w:proofErr w:type="spellEnd"/>
      <w:r w:rsidRPr="00EC5D32">
        <w:rPr>
          <w:rtl/>
        </w:rPr>
        <w:t xml:space="preserve"> לשמה עד שישמעו מפי הבעל כמ"ש </w:t>
      </w:r>
      <w:proofErr w:type="spellStart"/>
      <w:r w:rsidRPr="00EC5D32">
        <w:rPr>
          <w:rtl/>
        </w:rPr>
        <w:t>הר"ן</w:t>
      </w:r>
      <w:proofErr w:type="spellEnd"/>
      <w:r w:rsidRPr="00EC5D32">
        <w:rPr>
          <w:rtl/>
        </w:rPr>
        <w:t xml:space="preserve"> בשם הרמב"ן סוף פ"ו אין לפסול בנידון דידן כמ"ש </w:t>
      </w:r>
      <w:proofErr w:type="spellStart"/>
      <w:r w:rsidRPr="00EC5D32">
        <w:rPr>
          <w:rtl/>
        </w:rPr>
        <w:t>כת"ר</w:t>
      </w:r>
      <w:proofErr w:type="spellEnd"/>
      <w:r w:rsidRPr="00EC5D32">
        <w:rPr>
          <w:rtl/>
        </w:rPr>
        <w:t xml:space="preserve"> ובפרט לפי </w:t>
      </w:r>
      <w:proofErr w:type="spellStart"/>
      <w:r w:rsidRPr="00EC5D32">
        <w:rPr>
          <w:rtl/>
        </w:rPr>
        <w:t>מ"ש</w:t>
      </w:r>
      <w:proofErr w:type="spellEnd"/>
      <w:r w:rsidRPr="00EC5D32">
        <w:rPr>
          <w:rtl/>
        </w:rPr>
        <w:t xml:space="preserve"> הרשב"א תוספת ביאור </w:t>
      </w:r>
      <w:proofErr w:type="spellStart"/>
      <w:r w:rsidRPr="00EC5D32">
        <w:rPr>
          <w:rtl/>
        </w:rPr>
        <w:t>דבלא</w:t>
      </w:r>
      <w:proofErr w:type="spellEnd"/>
      <w:r w:rsidRPr="00EC5D32">
        <w:rPr>
          <w:rtl/>
        </w:rPr>
        <w:t xml:space="preserve"> צווי הבעל לא חשבינן כוונתן כוונה </w:t>
      </w:r>
      <w:proofErr w:type="spellStart"/>
      <w:r w:rsidRPr="00EC5D32">
        <w:rPr>
          <w:rtl/>
        </w:rPr>
        <w:t>מעליא</w:t>
      </w:r>
      <w:proofErr w:type="spellEnd"/>
      <w:r w:rsidRPr="00EC5D32">
        <w:rPr>
          <w:rtl/>
        </w:rPr>
        <w:t xml:space="preserve"> אע"פ שמתכוונים לשמו ולשמה כו' וא"כ בנידון דידן י"ל </w:t>
      </w:r>
      <w:proofErr w:type="spellStart"/>
      <w:r w:rsidRPr="00EC5D32">
        <w:rPr>
          <w:rtl/>
        </w:rPr>
        <w:t>דחשיבא</w:t>
      </w:r>
      <w:proofErr w:type="spellEnd"/>
      <w:r w:rsidRPr="00EC5D32">
        <w:rPr>
          <w:rtl/>
        </w:rPr>
        <w:t xml:space="preserve"> כוונה </w:t>
      </w:r>
      <w:proofErr w:type="spellStart"/>
      <w:r w:rsidRPr="00EC5D32">
        <w:rPr>
          <w:rtl/>
        </w:rPr>
        <w:t>מעליא</w:t>
      </w:r>
      <w:proofErr w:type="spellEnd"/>
      <w:r w:rsidRPr="00EC5D32">
        <w:rPr>
          <w:rtl/>
        </w:rPr>
        <w:t xml:space="preserve"> כשאומר בפה מלא הריני כותב לשמו ולשמה כו' כמו ששמע מפי הבעל </w:t>
      </w:r>
      <w:proofErr w:type="spellStart"/>
      <w:r w:rsidRPr="00EC5D32">
        <w:rPr>
          <w:rtl/>
        </w:rPr>
        <w:t>שצוה</w:t>
      </w:r>
      <w:proofErr w:type="spellEnd"/>
      <w:r w:rsidRPr="00EC5D32">
        <w:rPr>
          <w:rtl/>
        </w:rPr>
        <w:t xml:space="preserve"> </w:t>
      </w:r>
      <w:proofErr w:type="spellStart"/>
      <w:r w:rsidRPr="00EC5D32">
        <w:rPr>
          <w:rtl/>
        </w:rPr>
        <w:t>לשלוחו</w:t>
      </w:r>
      <w:proofErr w:type="spellEnd"/>
      <w:r w:rsidRPr="00EC5D32">
        <w:rPr>
          <w:rtl/>
        </w:rPr>
        <w:t xml:space="preserve"> לומר לסופר לכתוב לשמו ולשמה כו' </w:t>
      </w:r>
      <w:r w:rsidR="00FF5C92">
        <w:rPr>
          <w:rFonts w:hint="cs"/>
          <w:rtl/>
        </w:rPr>
        <w:t xml:space="preserve">... </w:t>
      </w:r>
      <w:r w:rsidRPr="00EC5D32">
        <w:rPr>
          <w:rtl/>
        </w:rPr>
        <w:t xml:space="preserve">מ"מ </w:t>
      </w:r>
      <w:proofErr w:type="spellStart"/>
      <w:r w:rsidRPr="00EC5D32">
        <w:rPr>
          <w:rtl/>
        </w:rPr>
        <w:t>לענין</w:t>
      </w:r>
      <w:proofErr w:type="spellEnd"/>
      <w:r w:rsidRPr="00EC5D32">
        <w:rPr>
          <w:rtl/>
        </w:rPr>
        <w:t xml:space="preserve"> </w:t>
      </w:r>
      <w:proofErr w:type="spellStart"/>
      <w:r w:rsidRPr="00EC5D32">
        <w:rPr>
          <w:rtl/>
        </w:rPr>
        <w:t>דמילי</w:t>
      </w:r>
      <w:proofErr w:type="spellEnd"/>
      <w:r w:rsidRPr="00EC5D32">
        <w:rPr>
          <w:rtl/>
        </w:rPr>
        <w:t xml:space="preserve"> לא </w:t>
      </w:r>
      <w:proofErr w:type="spellStart"/>
      <w:r w:rsidRPr="00EC5D32">
        <w:rPr>
          <w:rtl/>
        </w:rPr>
        <w:t>מימסרי</w:t>
      </w:r>
      <w:proofErr w:type="spellEnd"/>
      <w:r w:rsidRPr="00EC5D32">
        <w:rPr>
          <w:rtl/>
        </w:rPr>
        <w:t xml:space="preserve"> לשליח </w:t>
      </w:r>
      <w:proofErr w:type="spellStart"/>
      <w:r w:rsidRPr="00EC5D32">
        <w:rPr>
          <w:rtl/>
        </w:rPr>
        <w:t>להאומרים</w:t>
      </w:r>
      <w:proofErr w:type="spellEnd"/>
      <w:r w:rsidRPr="00EC5D32">
        <w:rPr>
          <w:rtl/>
        </w:rPr>
        <w:t xml:space="preserve"> דלא בעינן שליחות בכתיבה דאין לפסול אלא משום לשמה כי מאחר </w:t>
      </w:r>
      <w:proofErr w:type="spellStart"/>
      <w:r w:rsidRPr="00EC5D32">
        <w:rPr>
          <w:rtl/>
        </w:rPr>
        <w:t>דמילי</w:t>
      </w:r>
      <w:proofErr w:type="spellEnd"/>
      <w:r w:rsidRPr="00EC5D32">
        <w:rPr>
          <w:rtl/>
        </w:rPr>
        <w:t xml:space="preserve"> לא </w:t>
      </w:r>
      <w:proofErr w:type="spellStart"/>
      <w:r w:rsidRPr="00EC5D32">
        <w:rPr>
          <w:rtl/>
        </w:rPr>
        <w:t>מימסרי</w:t>
      </w:r>
      <w:proofErr w:type="spellEnd"/>
      <w:r w:rsidRPr="00EC5D32">
        <w:rPr>
          <w:rtl/>
        </w:rPr>
        <w:t xml:space="preserve"> לשליח אין </w:t>
      </w:r>
      <w:proofErr w:type="spellStart"/>
      <w:r w:rsidRPr="00EC5D32">
        <w:rPr>
          <w:rtl/>
        </w:rPr>
        <w:t>להראשונים</w:t>
      </w:r>
      <w:proofErr w:type="spellEnd"/>
      <w:r w:rsidRPr="00EC5D32">
        <w:rPr>
          <w:rtl/>
        </w:rPr>
        <w:t xml:space="preserve"> דין שליח ממש לומר שלוחו של אדם כמותו וכאלו שמעו הסופר והעדים מפי הבעל להיות חשובה כוונתם לשמה כמבואר מלשון </w:t>
      </w:r>
      <w:proofErr w:type="spellStart"/>
      <w:r w:rsidRPr="00EC5D32">
        <w:rPr>
          <w:rtl/>
        </w:rPr>
        <w:t>הר"ן</w:t>
      </w:r>
      <w:proofErr w:type="spellEnd"/>
      <w:r w:rsidRPr="00EC5D32">
        <w:rPr>
          <w:rtl/>
        </w:rPr>
        <w:t xml:space="preserve"> לפי דברי רמב"ן א"כ בנידון דידן אף </w:t>
      </w:r>
      <w:proofErr w:type="spellStart"/>
      <w:r w:rsidRPr="00EC5D32">
        <w:rPr>
          <w:rtl/>
        </w:rPr>
        <w:t>דמילי</w:t>
      </w:r>
      <w:proofErr w:type="spellEnd"/>
      <w:r w:rsidRPr="00EC5D32">
        <w:rPr>
          <w:rtl/>
        </w:rPr>
        <w:t xml:space="preserve"> לא </w:t>
      </w:r>
      <w:proofErr w:type="spellStart"/>
      <w:r w:rsidRPr="00EC5D32">
        <w:rPr>
          <w:rtl/>
        </w:rPr>
        <w:t>מימסרי</w:t>
      </w:r>
      <w:proofErr w:type="spellEnd"/>
      <w:r w:rsidRPr="00EC5D32">
        <w:rPr>
          <w:rtl/>
        </w:rPr>
        <w:t xml:space="preserve"> לשליח מכל מקום מאחר שהסופר שמע בעצמו מפי הבעל </w:t>
      </w:r>
      <w:proofErr w:type="spellStart"/>
      <w:r w:rsidRPr="00EC5D32">
        <w:rPr>
          <w:rtl/>
        </w:rPr>
        <w:t>שצוה</w:t>
      </w:r>
      <w:proofErr w:type="spellEnd"/>
      <w:r w:rsidRPr="00EC5D32">
        <w:rPr>
          <w:rtl/>
        </w:rPr>
        <w:t xml:space="preserve"> </w:t>
      </w:r>
      <w:proofErr w:type="spellStart"/>
      <w:r w:rsidRPr="00EC5D32">
        <w:rPr>
          <w:rtl/>
        </w:rPr>
        <w:t>לשלוחו</w:t>
      </w:r>
      <w:proofErr w:type="spellEnd"/>
      <w:r w:rsidRPr="00EC5D32">
        <w:rPr>
          <w:rtl/>
        </w:rPr>
        <w:t xml:space="preserve"> לומר לכל מי שירצה שיכתוב לשמו ולשמה כו' י"ל בפשיטות </w:t>
      </w:r>
      <w:proofErr w:type="spellStart"/>
      <w:r w:rsidRPr="00EC5D32">
        <w:rPr>
          <w:rtl/>
        </w:rPr>
        <w:t>דעדיף</w:t>
      </w:r>
      <w:proofErr w:type="spellEnd"/>
      <w:r w:rsidRPr="00EC5D32">
        <w:rPr>
          <w:rtl/>
        </w:rPr>
        <w:t xml:space="preserve"> טפי </w:t>
      </w:r>
      <w:proofErr w:type="spellStart"/>
      <w:r w:rsidRPr="00EC5D32">
        <w:rPr>
          <w:rtl/>
        </w:rPr>
        <w:t>לענין</w:t>
      </w:r>
      <w:proofErr w:type="spellEnd"/>
      <w:r w:rsidRPr="00EC5D32">
        <w:rPr>
          <w:rtl/>
        </w:rPr>
        <w:t xml:space="preserve"> כוונה לשמה מסופר אחר שלא שמע כלום מפי הבעל רק מהראשונים שאמר להם אמרו סתם ומדעתכם </w:t>
      </w:r>
      <w:proofErr w:type="spellStart"/>
      <w:r w:rsidRPr="00EC5D32">
        <w:rPr>
          <w:rtl/>
        </w:rPr>
        <w:t>דחשיבי</w:t>
      </w:r>
      <w:proofErr w:type="spellEnd"/>
      <w:r w:rsidRPr="00EC5D32">
        <w:rPr>
          <w:rtl/>
        </w:rPr>
        <w:t xml:space="preserve"> כוונתם לשמה למאן דאמר </w:t>
      </w:r>
      <w:proofErr w:type="spellStart"/>
      <w:r w:rsidRPr="00EC5D32">
        <w:rPr>
          <w:rtl/>
        </w:rPr>
        <w:t>דמודה</w:t>
      </w:r>
      <w:proofErr w:type="spellEnd"/>
      <w:r w:rsidRPr="00EC5D32">
        <w:rPr>
          <w:rtl/>
        </w:rPr>
        <w:t xml:space="preserve"> ר' יוסי </w:t>
      </w:r>
      <w:proofErr w:type="spellStart"/>
      <w:r w:rsidRPr="00EC5D32">
        <w:rPr>
          <w:rtl/>
        </w:rPr>
        <w:t>דמילי</w:t>
      </w:r>
      <w:proofErr w:type="spellEnd"/>
      <w:r w:rsidRPr="00EC5D32">
        <w:rPr>
          <w:rtl/>
        </w:rPr>
        <w:t xml:space="preserve"> </w:t>
      </w:r>
      <w:proofErr w:type="spellStart"/>
      <w:r w:rsidRPr="00EC5D32">
        <w:rPr>
          <w:rtl/>
        </w:rPr>
        <w:t>מימסרי</w:t>
      </w:r>
      <w:proofErr w:type="spellEnd"/>
      <w:r w:rsidRPr="00EC5D32">
        <w:rPr>
          <w:rtl/>
        </w:rPr>
        <w:t xml:space="preserve"> לשליח באומר אמרו </w:t>
      </w:r>
      <w:proofErr w:type="spellStart"/>
      <w:r w:rsidRPr="00EC5D32">
        <w:rPr>
          <w:rtl/>
        </w:rPr>
        <w:t>וכדמשמע</w:t>
      </w:r>
      <w:proofErr w:type="spellEnd"/>
      <w:r w:rsidRPr="00EC5D32">
        <w:rPr>
          <w:rtl/>
        </w:rPr>
        <w:t xml:space="preserve"> </w:t>
      </w:r>
      <w:proofErr w:type="spellStart"/>
      <w:r w:rsidRPr="00EC5D32">
        <w:rPr>
          <w:rtl/>
        </w:rPr>
        <w:t>בר"ן</w:t>
      </w:r>
      <w:proofErr w:type="spellEnd"/>
      <w:r w:rsidRPr="00EC5D32">
        <w:rPr>
          <w:rtl/>
        </w:rPr>
        <w:t xml:space="preserve"> בהדיא וכמ"ש התוס' דלעיל</w:t>
      </w:r>
      <w:r w:rsidRPr="00EC5D32">
        <w:t>:</w:t>
      </w:r>
    </w:p>
    <w:p w14:paraId="43DE17D6" w14:textId="033A3C3D" w:rsidR="00EC5D32" w:rsidRPr="0071139F" w:rsidRDefault="00EC5D32" w:rsidP="0071139F">
      <w:pPr>
        <w:jc w:val="both"/>
        <w:rPr>
          <w:rtl/>
        </w:rPr>
      </w:pPr>
      <w:r w:rsidRPr="00EC5D32">
        <w:rPr>
          <w:rtl/>
        </w:rPr>
        <w:t xml:space="preserve">וא"ל דלפי </w:t>
      </w:r>
      <w:proofErr w:type="spellStart"/>
      <w:r w:rsidRPr="00EC5D32">
        <w:rPr>
          <w:rtl/>
        </w:rPr>
        <w:t>מ"ש</w:t>
      </w:r>
      <w:proofErr w:type="spellEnd"/>
      <w:r w:rsidRPr="00EC5D32">
        <w:rPr>
          <w:rtl/>
        </w:rPr>
        <w:t xml:space="preserve"> </w:t>
      </w:r>
      <w:proofErr w:type="spellStart"/>
      <w:r w:rsidRPr="00EC5D32">
        <w:rPr>
          <w:rtl/>
        </w:rPr>
        <w:t>הר"ן</w:t>
      </w:r>
      <w:proofErr w:type="spellEnd"/>
      <w:r w:rsidRPr="00EC5D32">
        <w:rPr>
          <w:rtl/>
        </w:rPr>
        <w:t xml:space="preserve"> שם לעיל בשם הרמב"ן ובעינן נמי וכתב כלומר שיכתבנו לה הבעל ואין הסופר והעדים עומדים (כן הוא הגירסא בחידושי רמב"ן) במקום הבעל אלא כששמעו כו' </w:t>
      </w:r>
      <w:proofErr w:type="spellStart"/>
      <w:r w:rsidRPr="00EC5D32">
        <w:rPr>
          <w:rtl/>
        </w:rPr>
        <w:t>ומש"ה</w:t>
      </w:r>
      <w:proofErr w:type="spellEnd"/>
      <w:r w:rsidRPr="00EC5D32">
        <w:rPr>
          <w:rtl/>
        </w:rPr>
        <w:t xml:space="preserve"> </w:t>
      </w:r>
      <w:proofErr w:type="spellStart"/>
      <w:r w:rsidRPr="00EC5D32">
        <w:rPr>
          <w:rtl/>
        </w:rPr>
        <w:t>דוקא</w:t>
      </w:r>
      <w:proofErr w:type="spellEnd"/>
      <w:r w:rsidRPr="00EC5D32">
        <w:rPr>
          <w:rtl/>
        </w:rPr>
        <w:t xml:space="preserve"> למ"ד </w:t>
      </w:r>
      <w:proofErr w:type="spellStart"/>
      <w:r w:rsidRPr="00EC5D32">
        <w:rPr>
          <w:rtl/>
        </w:rPr>
        <w:t>דמילי</w:t>
      </w:r>
      <w:proofErr w:type="spellEnd"/>
      <w:r w:rsidRPr="00EC5D32">
        <w:rPr>
          <w:rtl/>
        </w:rPr>
        <w:t xml:space="preserve"> </w:t>
      </w:r>
      <w:proofErr w:type="spellStart"/>
      <w:r w:rsidRPr="00EC5D32">
        <w:rPr>
          <w:rtl/>
        </w:rPr>
        <w:t>מימסרי</w:t>
      </w:r>
      <w:proofErr w:type="spellEnd"/>
      <w:r w:rsidRPr="00EC5D32">
        <w:rPr>
          <w:rtl/>
        </w:rPr>
        <w:t xml:space="preserve"> לשליח ושלוחו של אדם כמותו הם עומדים במקום הבעל כששמעו אפילו מפי שלוחו ולמאן דאמר דלא </w:t>
      </w:r>
      <w:proofErr w:type="spellStart"/>
      <w:r w:rsidRPr="00EC5D32">
        <w:rPr>
          <w:rtl/>
        </w:rPr>
        <w:t>מימסרי</w:t>
      </w:r>
      <w:proofErr w:type="spellEnd"/>
      <w:r w:rsidRPr="00EC5D32">
        <w:rPr>
          <w:rtl/>
        </w:rPr>
        <w:t xml:space="preserve"> אפילו שמעו מפי הבעל רק שאמר להם ע"י שליח אין עומדים במקומו מאחר </w:t>
      </w:r>
      <w:proofErr w:type="spellStart"/>
      <w:r w:rsidRPr="00EC5D32">
        <w:rPr>
          <w:rtl/>
        </w:rPr>
        <w:t>דשלוחו</w:t>
      </w:r>
      <w:proofErr w:type="spellEnd"/>
      <w:r w:rsidRPr="00EC5D32">
        <w:rPr>
          <w:rtl/>
        </w:rPr>
        <w:t xml:space="preserve"> אינו כמותו במילי. דזה אינו שהרי לפי זה הא </w:t>
      </w:r>
      <w:proofErr w:type="spellStart"/>
      <w:r w:rsidRPr="00EC5D32">
        <w:rPr>
          <w:rtl/>
        </w:rPr>
        <w:t>דבעינן</w:t>
      </w:r>
      <w:proofErr w:type="spellEnd"/>
      <w:r w:rsidRPr="00EC5D32">
        <w:rPr>
          <w:rtl/>
        </w:rPr>
        <w:t xml:space="preserve"> שיהיו עומדים במקום הבעל הרי זו תורת שליחות ממש </w:t>
      </w:r>
      <w:proofErr w:type="spellStart"/>
      <w:r w:rsidRPr="00EC5D32">
        <w:rPr>
          <w:rtl/>
        </w:rPr>
        <w:t>דשלוחו</w:t>
      </w:r>
      <w:proofErr w:type="spellEnd"/>
      <w:r w:rsidRPr="00EC5D32">
        <w:rPr>
          <w:rtl/>
        </w:rPr>
        <w:t xml:space="preserve"> כמותו והרי הרמב"ן </w:t>
      </w:r>
      <w:proofErr w:type="spellStart"/>
      <w:r w:rsidRPr="00EC5D32">
        <w:rPr>
          <w:rtl/>
        </w:rPr>
        <w:t>ס"ל</w:t>
      </w:r>
      <w:proofErr w:type="spellEnd"/>
      <w:r w:rsidRPr="00EC5D32">
        <w:rPr>
          <w:rtl/>
        </w:rPr>
        <w:t xml:space="preserve"> דלא בעינן שליחות לכתיבת הגט כמ"ש בחידושיו סוף פ"ב וריש פ"ג באריכות ובאמת שלשון זה הטעה להבית שמואל סי' ק"כ </w:t>
      </w:r>
      <w:proofErr w:type="spellStart"/>
      <w:r w:rsidRPr="00EC5D32">
        <w:rPr>
          <w:rtl/>
        </w:rPr>
        <w:t>סק"ז</w:t>
      </w:r>
      <w:proofErr w:type="spellEnd"/>
      <w:r w:rsidRPr="00EC5D32">
        <w:rPr>
          <w:rtl/>
        </w:rPr>
        <w:t xml:space="preserve"> </w:t>
      </w:r>
      <w:proofErr w:type="spellStart"/>
      <w:r w:rsidRPr="00EC5D32">
        <w:rPr>
          <w:rtl/>
        </w:rPr>
        <w:t>דרמב"ן</w:t>
      </w:r>
      <w:proofErr w:type="spellEnd"/>
      <w:r w:rsidRPr="00EC5D32">
        <w:rPr>
          <w:rtl/>
        </w:rPr>
        <w:t xml:space="preserve"> </w:t>
      </w:r>
      <w:proofErr w:type="spellStart"/>
      <w:r w:rsidRPr="00EC5D32">
        <w:rPr>
          <w:rtl/>
        </w:rPr>
        <w:t>ס"ל</w:t>
      </w:r>
      <w:proofErr w:type="spellEnd"/>
      <w:r w:rsidRPr="00EC5D32">
        <w:rPr>
          <w:rtl/>
        </w:rPr>
        <w:t xml:space="preserve"> </w:t>
      </w:r>
      <w:proofErr w:type="spellStart"/>
      <w:r w:rsidRPr="00EC5D32">
        <w:rPr>
          <w:rtl/>
        </w:rPr>
        <w:t>דבעינן</w:t>
      </w:r>
      <w:proofErr w:type="spellEnd"/>
      <w:r w:rsidRPr="00EC5D32">
        <w:rPr>
          <w:rtl/>
        </w:rPr>
        <w:t xml:space="preserve"> שליחות לכתיבה כי לא היו לפניו חידושי רמב"ן </w:t>
      </w:r>
      <w:proofErr w:type="spellStart"/>
      <w:r w:rsidRPr="00EC5D32">
        <w:rPr>
          <w:rtl/>
        </w:rPr>
        <w:t>לגיטין</w:t>
      </w:r>
      <w:proofErr w:type="spellEnd"/>
      <w:r w:rsidRPr="00EC5D32">
        <w:rPr>
          <w:rtl/>
        </w:rPr>
        <w:t xml:space="preserve">. ועוד קשה דאם מדין שליחות בעינן שישמעו מפי הבעל א"כ בשליח קבלה נמי בעינן שליחות ממש ע"ש </w:t>
      </w:r>
      <w:proofErr w:type="spellStart"/>
      <w:r w:rsidRPr="00EC5D32">
        <w:rPr>
          <w:rtl/>
        </w:rPr>
        <w:t>בר"ן</w:t>
      </w:r>
      <w:proofErr w:type="spellEnd"/>
      <w:r w:rsidRPr="00EC5D32">
        <w:rPr>
          <w:rtl/>
        </w:rPr>
        <w:t xml:space="preserve"> </w:t>
      </w:r>
      <w:proofErr w:type="spellStart"/>
      <w:r w:rsidRPr="00EC5D32">
        <w:rPr>
          <w:rtl/>
        </w:rPr>
        <w:t>דהא</w:t>
      </w:r>
      <w:proofErr w:type="spellEnd"/>
      <w:r w:rsidRPr="00EC5D32">
        <w:rPr>
          <w:rtl/>
        </w:rPr>
        <w:t xml:space="preserve"> כתיב ונתן בידה אלא </w:t>
      </w:r>
      <w:proofErr w:type="spellStart"/>
      <w:r w:rsidRPr="00EC5D32">
        <w:rPr>
          <w:rtl/>
        </w:rPr>
        <w:t>דשלוחה</w:t>
      </w:r>
      <w:proofErr w:type="spellEnd"/>
      <w:r w:rsidRPr="00EC5D32">
        <w:rPr>
          <w:rtl/>
        </w:rPr>
        <w:t xml:space="preserve"> כמותה (וגם </w:t>
      </w:r>
      <w:proofErr w:type="spellStart"/>
      <w:r w:rsidRPr="00EC5D32">
        <w:rPr>
          <w:rtl/>
        </w:rPr>
        <w:t>מ"ש</w:t>
      </w:r>
      <w:proofErr w:type="spellEnd"/>
      <w:r w:rsidRPr="00EC5D32">
        <w:rPr>
          <w:rtl/>
        </w:rPr>
        <w:t xml:space="preserve"> שם הבית שמואל ריש סי' קכ"ג </w:t>
      </w:r>
      <w:proofErr w:type="spellStart"/>
      <w:r w:rsidRPr="00EC5D32">
        <w:rPr>
          <w:rtl/>
        </w:rPr>
        <w:t>דסתמא</w:t>
      </w:r>
      <w:proofErr w:type="spellEnd"/>
      <w:r w:rsidRPr="00EC5D32">
        <w:rPr>
          <w:rtl/>
        </w:rPr>
        <w:t xml:space="preserve"> הוה </w:t>
      </w:r>
      <w:proofErr w:type="spellStart"/>
      <w:r w:rsidRPr="00EC5D32">
        <w:rPr>
          <w:rtl/>
        </w:rPr>
        <w:t>פסולא</w:t>
      </w:r>
      <w:proofErr w:type="spellEnd"/>
      <w:r w:rsidRPr="00EC5D32">
        <w:rPr>
          <w:rtl/>
        </w:rPr>
        <w:t xml:space="preserve"> דרבנן היא פליאה נשגבה </w:t>
      </w:r>
      <w:proofErr w:type="spellStart"/>
      <w:r w:rsidRPr="00EC5D32">
        <w:rPr>
          <w:rtl/>
        </w:rPr>
        <w:t>וצע"ג</w:t>
      </w:r>
      <w:proofErr w:type="spellEnd"/>
      <w:r w:rsidRPr="00EC5D32">
        <w:rPr>
          <w:rtl/>
        </w:rPr>
        <w:t xml:space="preserve"> </w:t>
      </w:r>
      <w:proofErr w:type="spellStart"/>
      <w:r w:rsidRPr="00EC5D32">
        <w:rPr>
          <w:rtl/>
        </w:rPr>
        <w:t>ומהתוס</w:t>
      </w:r>
      <w:proofErr w:type="spellEnd"/>
      <w:r w:rsidRPr="00EC5D32">
        <w:rPr>
          <w:rtl/>
        </w:rPr>
        <w:t>' עירובין שהביא)</w:t>
      </w:r>
      <w:r w:rsidRPr="00EC5D32">
        <w:t>:</w:t>
      </w:r>
    </w:p>
    <w:sectPr w:rsidR="00EC5D32" w:rsidRPr="0071139F" w:rsidSect="0071139F">
      <w:type w:val="continuous"/>
      <w:pgSz w:w="11906" w:h="16838" w:code="9"/>
      <w:pgMar w:top="1152" w:right="1440" w:bottom="1152"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F4966" w14:textId="77777777" w:rsidR="00C36814" w:rsidRDefault="00C36814">
      <w:r>
        <w:separator/>
      </w:r>
    </w:p>
  </w:endnote>
  <w:endnote w:type="continuationSeparator" w:id="0">
    <w:p w14:paraId="2DF4CFE1" w14:textId="77777777" w:rsidR="00C36814" w:rsidRDefault="00C3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FFD02" w14:textId="77777777" w:rsidR="00C36814" w:rsidRDefault="00C36814">
      <w:r>
        <w:separator/>
      </w:r>
    </w:p>
  </w:footnote>
  <w:footnote w:type="continuationSeparator" w:id="0">
    <w:p w14:paraId="7C910484" w14:textId="77777777" w:rsidR="00C36814" w:rsidRDefault="00C36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gutterAtTop/>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276"/>
    <w:rsid w:val="00013B39"/>
    <w:rsid w:val="000143FF"/>
    <w:rsid w:val="00014A6F"/>
    <w:rsid w:val="00014E55"/>
    <w:rsid w:val="00016104"/>
    <w:rsid w:val="00016348"/>
    <w:rsid w:val="00016B6E"/>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81C"/>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6F0"/>
    <w:rsid w:val="000A479B"/>
    <w:rsid w:val="000A4CCD"/>
    <w:rsid w:val="000A4E27"/>
    <w:rsid w:val="000A4EEB"/>
    <w:rsid w:val="000A5292"/>
    <w:rsid w:val="000A574F"/>
    <w:rsid w:val="000A5796"/>
    <w:rsid w:val="000A58D1"/>
    <w:rsid w:val="000A5ECC"/>
    <w:rsid w:val="000A61CD"/>
    <w:rsid w:val="000A6505"/>
    <w:rsid w:val="000A6EF2"/>
    <w:rsid w:val="000A7525"/>
    <w:rsid w:val="000B048D"/>
    <w:rsid w:val="000B0D2A"/>
    <w:rsid w:val="000B1919"/>
    <w:rsid w:val="000B1965"/>
    <w:rsid w:val="000B1D81"/>
    <w:rsid w:val="000B1F2F"/>
    <w:rsid w:val="000B20CE"/>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4913"/>
    <w:rsid w:val="000C4AA7"/>
    <w:rsid w:val="000C4D94"/>
    <w:rsid w:val="000C50C5"/>
    <w:rsid w:val="000C5F32"/>
    <w:rsid w:val="000C617E"/>
    <w:rsid w:val="000C6E03"/>
    <w:rsid w:val="000C7032"/>
    <w:rsid w:val="000C7586"/>
    <w:rsid w:val="000C778C"/>
    <w:rsid w:val="000C799C"/>
    <w:rsid w:val="000D0692"/>
    <w:rsid w:val="000D09CA"/>
    <w:rsid w:val="000D1366"/>
    <w:rsid w:val="000D13E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802"/>
    <w:rsid w:val="000E1B57"/>
    <w:rsid w:val="000E1BA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652"/>
    <w:rsid w:val="000F47E9"/>
    <w:rsid w:val="000F49CA"/>
    <w:rsid w:val="000F4B07"/>
    <w:rsid w:val="000F506B"/>
    <w:rsid w:val="000F5F42"/>
    <w:rsid w:val="000F6360"/>
    <w:rsid w:val="000F7DFE"/>
    <w:rsid w:val="00100362"/>
    <w:rsid w:val="00100878"/>
    <w:rsid w:val="00100D82"/>
    <w:rsid w:val="001023F2"/>
    <w:rsid w:val="0010261F"/>
    <w:rsid w:val="001026B1"/>
    <w:rsid w:val="00102B88"/>
    <w:rsid w:val="00102BA6"/>
    <w:rsid w:val="00102DFA"/>
    <w:rsid w:val="00102EF4"/>
    <w:rsid w:val="00103515"/>
    <w:rsid w:val="001040CF"/>
    <w:rsid w:val="0010411E"/>
    <w:rsid w:val="001043CE"/>
    <w:rsid w:val="001046B0"/>
    <w:rsid w:val="00104FE2"/>
    <w:rsid w:val="001054E7"/>
    <w:rsid w:val="0010576A"/>
    <w:rsid w:val="00105B92"/>
    <w:rsid w:val="00105F62"/>
    <w:rsid w:val="00106104"/>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451"/>
    <w:rsid w:val="001426D8"/>
    <w:rsid w:val="0014281F"/>
    <w:rsid w:val="001428D6"/>
    <w:rsid w:val="00142E95"/>
    <w:rsid w:val="0014347C"/>
    <w:rsid w:val="001437CA"/>
    <w:rsid w:val="00143BAE"/>
    <w:rsid w:val="00144959"/>
    <w:rsid w:val="00144E58"/>
    <w:rsid w:val="001455A8"/>
    <w:rsid w:val="00145F88"/>
    <w:rsid w:val="001464A5"/>
    <w:rsid w:val="00146F91"/>
    <w:rsid w:val="001470A7"/>
    <w:rsid w:val="00147800"/>
    <w:rsid w:val="0015006A"/>
    <w:rsid w:val="0015065B"/>
    <w:rsid w:val="001509CF"/>
    <w:rsid w:val="00151EBB"/>
    <w:rsid w:val="00152E21"/>
    <w:rsid w:val="00152E3A"/>
    <w:rsid w:val="0015319D"/>
    <w:rsid w:val="00153ABF"/>
    <w:rsid w:val="00153D52"/>
    <w:rsid w:val="00154376"/>
    <w:rsid w:val="00154464"/>
    <w:rsid w:val="0015476B"/>
    <w:rsid w:val="00154CF7"/>
    <w:rsid w:val="0015572F"/>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15B8"/>
    <w:rsid w:val="001715F5"/>
    <w:rsid w:val="00172414"/>
    <w:rsid w:val="00172897"/>
    <w:rsid w:val="00173423"/>
    <w:rsid w:val="001737CE"/>
    <w:rsid w:val="0017428A"/>
    <w:rsid w:val="001753CB"/>
    <w:rsid w:val="00175468"/>
    <w:rsid w:val="001756BC"/>
    <w:rsid w:val="00175743"/>
    <w:rsid w:val="00175BB5"/>
    <w:rsid w:val="00176719"/>
    <w:rsid w:val="00177062"/>
    <w:rsid w:val="001779E6"/>
    <w:rsid w:val="00177D2F"/>
    <w:rsid w:val="00180432"/>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2CE"/>
    <w:rsid w:val="00187DF0"/>
    <w:rsid w:val="0019020F"/>
    <w:rsid w:val="00190369"/>
    <w:rsid w:val="001905DC"/>
    <w:rsid w:val="00190F2D"/>
    <w:rsid w:val="001918C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A98"/>
    <w:rsid w:val="001B7D95"/>
    <w:rsid w:val="001B7F93"/>
    <w:rsid w:val="001C0D36"/>
    <w:rsid w:val="001C19DD"/>
    <w:rsid w:val="001C228E"/>
    <w:rsid w:val="001C2425"/>
    <w:rsid w:val="001C25AD"/>
    <w:rsid w:val="001C2601"/>
    <w:rsid w:val="001C2711"/>
    <w:rsid w:val="001C2E56"/>
    <w:rsid w:val="001C39F1"/>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F02CA"/>
    <w:rsid w:val="001F0882"/>
    <w:rsid w:val="001F0DB1"/>
    <w:rsid w:val="001F1060"/>
    <w:rsid w:val="001F1627"/>
    <w:rsid w:val="001F17CA"/>
    <w:rsid w:val="001F2466"/>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5FB6"/>
    <w:rsid w:val="001F6145"/>
    <w:rsid w:val="001F6293"/>
    <w:rsid w:val="001F64D0"/>
    <w:rsid w:val="001F66DC"/>
    <w:rsid w:val="001F6C56"/>
    <w:rsid w:val="001F71AE"/>
    <w:rsid w:val="001F76DA"/>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6789"/>
    <w:rsid w:val="00216BDF"/>
    <w:rsid w:val="00216F79"/>
    <w:rsid w:val="00217526"/>
    <w:rsid w:val="002205D1"/>
    <w:rsid w:val="00221AB4"/>
    <w:rsid w:val="00221F18"/>
    <w:rsid w:val="00222008"/>
    <w:rsid w:val="00222AB0"/>
    <w:rsid w:val="00222EB2"/>
    <w:rsid w:val="0022341F"/>
    <w:rsid w:val="00223865"/>
    <w:rsid w:val="002238F6"/>
    <w:rsid w:val="002242FC"/>
    <w:rsid w:val="002245E9"/>
    <w:rsid w:val="002246D5"/>
    <w:rsid w:val="00224871"/>
    <w:rsid w:val="00224D37"/>
    <w:rsid w:val="00224EBE"/>
    <w:rsid w:val="00224F6F"/>
    <w:rsid w:val="002254D5"/>
    <w:rsid w:val="00225647"/>
    <w:rsid w:val="00225B21"/>
    <w:rsid w:val="00225FAC"/>
    <w:rsid w:val="002269FC"/>
    <w:rsid w:val="00226C55"/>
    <w:rsid w:val="00226F2A"/>
    <w:rsid w:val="00226F3F"/>
    <w:rsid w:val="002275C8"/>
    <w:rsid w:val="00227B8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F8B"/>
    <w:rsid w:val="0024501B"/>
    <w:rsid w:val="002450C9"/>
    <w:rsid w:val="00245170"/>
    <w:rsid w:val="0024572D"/>
    <w:rsid w:val="0024664F"/>
    <w:rsid w:val="00246A1A"/>
    <w:rsid w:val="00246B8B"/>
    <w:rsid w:val="00246BEF"/>
    <w:rsid w:val="00247106"/>
    <w:rsid w:val="00247209"/>
    <w:rsid w:val="00247E27"/>
    <w:rsid w:val="00250D18"/>
    <w:rsid w:val="00250D7F"/>
    <w:rsid w:val="0025182A"/>
    <w:rsid w:val="00251E67"/>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3FB4"/>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951"/>
    <w:rsid w:val="002B37EC"/>
    <w:rsid w:val="002B3816"/>
    <w:rsid w:val="002B394D"/>
    <w:rsid w:val="002B43F9"/>
    <w:rsid w:val="002B4681"/>
    <w:rsid w:val="002B47EA"/>
    <w:rsid w:val="002B48BE"/>
    <w:rsid w:val="002B4A58"/>
    <w:rsid w:val="002B4AF1"/>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E9F"/>
    <w:rsid w:val="002C44A5"/>
    <w:rsid w:val="002C4894"/>
    <w:rsid w:val="002C4C59"/>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130E"/>
    <w:rsid w:val="002F1B7C"/>
    <w:rsid w:val="002F1C41"/>
    <w:rsid w:val="002F1CE0"/>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B07"/>
    <w:rsid w:val="003074ED"/>
    <w:rsid w:val="00307673"/>
    <w:rsid w:val="00307D29"/>
    <w:rsid w:val="00310792"/>
    <w:rsid w:val="00310B2D"/>
    <w:rsid w:val="003111DE"/>
    <w:rsid w:val="00311DCC"/>
    <w:rsid w:val="0031202C"/>
    <w:rsid w:val="003123DC"/>
    <w:rsid w:val="00312468"/>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CEF"/>
    <w:rsid w:val="00345DB3"/>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2A54"/>
    <w:rsid w:val="00373FFE"/>
    <w:rsid w:val="003749EF"/>
    <w:rsid w:val="00375016"/>
    <w:rsid w:val="0037584B"/>
    <w:rsid w:val="00375B14"/>
    <w:rsid w:val="00375E1E"/>
    <w:rsid w:val="00375F1F"/>
    <w:rsid w:val="00375FBE"/>
    <w:rsid w:val="003760DB"/>
    <w:rsid w:val="00376113"/>
    <w:rsid w:val="00380325"/>
    <w:rsid w:val="0038092F"/>
    <w:rsid w:val="003814D5"/>
    <w:rsid w:val="00381A01"/>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4104"/>
    <w:rsid w:val="003852F3"/>
    <w:rsid w:val="00385336"/>
    <w:rsid w:val="00385EC6"/>
    <w:rsid w:val="00386611"/>
    <w:rsid w:val="003866F6"/>
    <w:rsid w:val="00386AB7"/>
    <w:rsid w:val="0038742E"/>
    <w:rsid w:val="003877A9"/>
    <w:rsid w:val="00387830"/>
    <w:rsid w:val="003903F5"/>
    <w:rsid w:val="00390D32"/>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650"/>
    <w:rsid w:val="00397753"/>
    <w:rsid w:val="003979DF"/>
    <w:rsid w:val="003A0169"/>
    <w:rsid w:val="003A0277"/>
    <w:rsid w:val="003A0AF5"/>
    <w:rsid w:val="003A0C12"/>
    <w:rsid w:val="003A0E7D"/>
    <w:rsid w:val="003A2AB1"/>
    <w:rsid w:val="003A2B91"/>
    <w:rsid w:val="003A3049"/>
    <w:rsid w:val="003A306C"/>
    <w:rsid w:val="003A30F0"/>
    <w:rsid w:val="003A3CA9"/>
    <w:rsid w:val="003A49E1"/>
    <w:rsid w:val="003A51BF"/>
    <w:rsid w:val="003A5361"/>
    <w:rsid w:val="003A5479"/>
    <w:rsid w:val="003A56B1"/>
    <w:rsid w:val="003A60F7"/>
    <w:rsid w:val="003A65E5"/>
    <w:rsid w:val="003A6CF2"/>
    <w:rsid w:val="003A7049"/>
    <w:rsid w:val="003A77C4"/>
    <w:rsid w:val="003A7D92"/>
    <w:rsid w:val="003B0594"/>
    <w:rsid w:val="003B06C4"/>
    <w:rsid w:val="003B06D0"/>
    <w:rsid w:val="003B1420"/>
    <w:rsid w:val="003B17D1"/>
    <w:rsid w:val="003B2E0B"/>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97F"/>
    <w:rsid w:val="003C7C94"/>
    <w:rsid w:val="003D013F"/>
    <w:rsid w:val="003D091E"/>
    <w:rsid w:val="003D0F21"/>
    <w:rsid w:val="003D1047"/>
    <w:rsid w:val="003D24F2"/>
    <w:rsid w:val="003D2717"/>
    <w:rsid w:val="003D2BF8"/>
    <w:rsid w:val="003D3513"/>
    <w:rsid w:val="003D39A7"/>
    <w:rsid w:val="003D3AA7"/>
    <w:rsid w:val="003D5187"/>
    <w:rsid w:val="003D5319"/>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81F"/>
    <w:rsid w:val="0043392C"/>
    <w:rsid w:val="00433D3C"/>
    <w:rsid w:val="00434118"/>
    <w:rsid w:val="004348C4"/>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4FD1"/>
    <w:rsid w:val="0045523E"/>
    <w:rsid w:val="004561B7"/>
    <w:rsid w:val="0045624D"/>
    <w:rsid w:val="00456A2B"/>
    <w:rsid w:val="00457734"/>
    <w:rsid w:val="004578B9"/>
    <w:rsid w:val="00457A61"/>
    <w:rsid w:val="00457B96"/>
    <w:rsid w:val="00460357"/>
    <w:rsid w:val="00460365"/>
    <w:rsid w:val="00460629"/>
    <w:rsid w:val="004608A4"/>
    <w:rsid w:val="00460FA4"/>
    <w:rsid w:val="004611DB"/>
    <w:rsid w:val="004616AC"/>
    <w:rsid w:val="00461F63"/>
    <w:rsid w:val="0046214A"/>
    <w:rsid w:val="00462381"/>
    <w:rsid w:val="004623CD"/>
    <w:rsid w:val="00462A6A"/>
    <w:rsid w:val="00463855"/>
    <w:rsid w:val="00465240"/>
    <w:rsid w:val="00466021"/>
    <w:rsid w:val="004663FB"/>
    <w:rsid w:val="00467281"/>
    <w:rsid w:val="00470502"/>
    <w:rsid w:val="00470B92"/>
    <w:rsid w:val="00470E19"/>
    <w:rsid w:val="004713E7"/>
    <w:rsid w:val="00471816"/>
    <w:rsid w:val="00472540"/>
    <w:rsid w:val="00472568"/>
    <w:rsid w:val="0047256F"/>
    <w:rsid w:val="00472910"/>
    <w:rsid w:val="00472D46"/>
    <w:rsid w:val="00472DC3"/>
    <w:rsid w:val="004730DF"/>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342"/>
    <w:rsid w:val="00491B48"/>
    <w:rsid w:val="00493091"/>
    <w:rsid w:val="0049317F"/>
    <w:rsid w:val="004939E6"/>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1135"/>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56BB"/>
    <w:rsid w:val="004A57B8"/>
    <w:rsid w:val="004A5D90"/>
    <w:rsid w:val="004A5DB1"/>
    <w:rsid w:val="004A6247"/>
    <w:rsid w:val="004A626E"/>
    <w:rsid w:val="004A64CD"/>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0CBB"/>
    <w:rsid w:val="004E141E"/>
    <w:rsid w:val="004E174B"/>
    <w:rsid w:val="004E181B"/>
    <w:rsid w:val="004E1A1B"/>
    <w:rsid w:val="004E2142"/>
    <w:rsid w:val="004E2232"/>
    <w:rsid w:val="004E2A4A"/>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1DB"/>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DB"/>
    <w:rsid w:val="00526C1F"/>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78D"/>
    <w:rsid w:val="00563B43"/>
    <w:rsid w:val="00564DBA"/>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D76"/>
    <w:rsid w:val="00571F13"/>
    <w:rsid w:val="00571FEF"/>
    <w:rsid w:val="005724F5"/>
    <w:rsid w:val="0057272E"/>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A5D"/>
    <w:rsid w:val="00595E7E"/>
    <w:rsid w:val="00596388"/>
    <w:rsid w:val="00596AD5"/>
    <w:rsid w:val="00596B2A"/>
    <w:rsid w:val="005973F9"/>
    <w:rsid w:val="00597589"/>
    <w:rsid w:val="00597B70"/>
    <w:rsid w:val="00597D0A"/>
    <w:rsid w:val="005A0172"/>
    <w:rsid w:val="005A0408"/>
    <w:rsid w:val="005A0C20"/>
    <w:rsid w:val="005A121D"/>
    <w:rsid w:val="005A24F7"/>
    <w:rsid w:val="005A3476"/>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1911"/>
    <w:rsid w:val="005F1937"/>
    <w:rsid w:val="005F2077"/>
    <w:rsid w:val="005F228B"/>
    <w:rsid w:val="005F2403"/>
    <w:rsid w:val="005F3C02"/>
    <w:rsid w:val="005F4543"/>
    <w:rsid w:val="005F4582"/>
    <w:rsid w:val="005F470C"/>
    <w:rsid w:val="005F53AC"/>
    <w:rsid w:val="005F5450"/>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34CA"/>
    <w:rsid w:val="006147F1"/>
    <w:rsid w:val="00614AFB"/>
    <w:rsid w:val="00614C0E"/>
    <w:rsid w:val="00614EBA"/>
    <w:rsid w:val="006150EB"/>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654"/>
    <w:rsid w:val="0062583A"/>
    <w:rsid w:val="006262A7"/>
    <w:rsid w:val="00626ADB"/>
    <w:rsid w:val="00626C13"/>
    <w:rsid w:val="00627853"/>
    <w:rsid w:val="00627B34"/>
    <w:rsid w:val="00630740"/>
    <w:rsid w:val="0063132F"/>
    <w:rsid w:val="006320F0"/>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244A"/>
    <w:rsid w:val="0064337C"/>
    <w:rsid w:val="006433CA"/>
    <w:rsid w:val="00643ADB"/>
    <w:rsid w:val="00644148"/>
    <w:rsid w:val="00644197"/>
    <w:rsid w:val="00645A56"/>
    <w:rsid w:val="006460AA"/>
    <w:rsid w:val="00646640"/>
    <w:rsid w:val="00646A52"/>
    <w:rsid w:val="00647584"/>
    <w:rsid w:val="00647C12"/>
    <w:rsid w:val="0065074F"/>
    <w:rsid w:val="0065083E"/>
    <w:rsid w:val="00650A68"/>
    <w:rsid w:val="00650B9C"/>
    <w:rsid w:val="0065159C"/>
    <w:rsid w:val="00651BDA"/>
    <w:rsid w:val="006521A7"/>
    <w:rsid w:val="0065264F"/>
    <w:rsid w:val="006527BC"/>
    <w:rsid w:val="00652B43"/>
    <w:rsid w:val="00653165"/>
    <w:rsid w:val="006533AB"/>
    <w:rsid w:val="00653445"/>
    <w:rsid w:val="00653AE9"/>
    <w:rsid w:val="00653DFB"/>
    <w:rsid w:val="00654FF6"/>
    <w:rsid w:val="006552C8"/>
    <w:rsid w:val="00655FF6"/>
    <w:rsid w:val="006560AE"/>
    <w:rsid w:val="006564BC"/>
    <w:rsid w:val="00656660"/>
    <w:rsid w:val="00656CB4"/>
    <w:rsid w:val="00656DCB"/>
    <w:rsid w:val="00656E4D"/>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709F2"/>
    <w:rsid w:val="00670B2D"/>
    <w:rsid w:val="00670B9E"/>
    <w:rsid w:val="00670D27"/>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2F1"/>
    <w:rsid w:val="00681979"/>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0E0"/>
    <w:rsid w:val="006B6423"/>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D6B"/>
    <w:rsid w:val="006C4DF6"/>
    <w:rsid w:val="006C502A"/>
    <w:rsid w:val="006C5407"/>
    <w:rsid w:val="006C5736"/>
    <w:rsid w:val="006C579D"/>
    <w:rsid w:val="006C5819"/>
    <w:rsid w:val="006C63DD"/>
    <w:rsid w:val="006C6939"/>
    <w:rsid w:val="006C69CD"/>
    <w:rsid w:val="006C6A91"/>
    <w:rsid w:val="006C6FA1"/>
    <w:rsid w:val="006C73BF"/>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54F"/>
    <w:rsid w:val="006F4599"/>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19B3"/>
    <w:rsid w:val="00731B14"/>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FD3"/>
    <w:rsid w:val="00765174"/>
    <w:rsid w:val="0076535A"/>
    <w:rsid w:val="007659FA"/>
    <w:rsid w:val="00766A9C"/>
    <w:rsid w:val="00766B97"/>
    <w:rsid w:val="00767384"/>
    <w:rsid w:val="00767873"/>
    <w:rsid w:val="00767B28"/>
    <w:rsid w:val="00767DB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4DC"/>
    <w:rsid w:val="007F470B"/>
    <w:rsid w:val="007F47AA"/>
    <w:rsid w:val="007F47C2"/>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D2"/>
    <w:rsid w:val="0081608D"/>
    <w:rsid w:val="00816A45"/>
    <w:rsid w:val="008175F2"/>
    <w:rsid w:val="0081784F"/>
    <w:rsid w:val="00817D99"/>
    <w:rsid w:val="008202DF"/>
    <w:rsid w:val="008208E7"/>
    <w:rsid w:val="008210AD"/>
    <w:rsid w:val="00821C01"/>
    <w:rsid w:val="00822179"/>
    <w:rsid w:val="008227AC"/>
    <w:rsid w:val="00822AF3"/>
    <w:rsid w:val="00822D6D"/>
    <w:rsid w:val="008235ED"/>
    <w:rsid w:val="008240D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C01"/>
    <w:rsid w:val="00855FB7"/>
    <w:rsid w:val="00856321"/>
    <w:rsid w:val="0085678F"/>
    <w:rsid w:val="00856FB7"/>
    <w:rsid w:val="008576B7"/>
    <w:rsid w:val="00857AA1"/>
    <w:rsid w:val="00857F92"/>
    <w:rsid w:val="008614F7"/>
    <w:rsid w:val="00861AC9"/>
    <w:rsid w:val="00861B71"/>
    <w:rsid w:val="00864682"/>
    <w:rsid w:val="0086698F"/>
    <w:rsid w:val="00866BAB"/>
    <w:rsid w:val="00866E1C"/>
    <w:rsid w:val="008670A6"/>
    <w:rsid w:val="008673A6"/>
    <w:rsid w:val="0086797E"/>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AD6"/>
    <w:rsid w:val="00876E9E"/>
    <w:rsid w:val="00876EAF"/>
    <w:rsid w:val="00877A31"/>
    <w:rsid w:val="00877B46"/>
    <w:rsid w:val="008800A7"/>
    <w:rsid w:val="00880470"/>
    <w:rsid w:val="008822B0"/>
    <w:rsid w:val="008823F7"/>
    <w:rsid w:val="008827FD"/>
    <w:rsid w:val="008829AA"/>
    <w:rsid w:val="00882AD4"/>
    <w:rsid w:val="00882FE6"/>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6FC"/>
    <w:rsid w:val="008B286D"/>
    <w:rsid w:val="008B3103"/>
    <w:rsid w:val="008B402A"/>
    <w:rsid w:val="008B41F1"/>
    <w:rsid w:val="008B4330"/>
    <w:rsid w:val="008B438E"/>
    <w:rsid w:val="008B47D4"/>
    <w:rsid w:val="008B57FA"/>
    <w:rsid w:val="008B6B1C"/>
    <w:rsid w:val="008B70F7"/>
    <w:rsid w:val="008B7958"/>
    <w:rsid w:val="008B7B8B"/>
    <w:rsid w:val="008C108C"/>
    <w:rsid w:val="008C16AA"/>
    <w:rsid w:val="008C17F8"/>
    <w:rsid w:val="008C1FE9"/>
    <w:rsid w:val="008C248C"/>
    <w:rsid w:val="008C25C7"/>
    <w:rsid w:val="008C297F"/>
    <w:rsid w:val="008C3100"/>
    <w:rsid w:val="008C3FA7"/>
    <w:rsid w:val="008C51B7"/>
    <w:rsid w:val="008C57CA"/>
    <w:rsid w:val="008C5E5D"/>
    <w:rsid w:val="008C6594"/>
    <w:rsid w:val="008C7121"/>
    <w:rsid w:val="008C75A1"/>
    <w:rsid w:val="008D1CCE"/>
    <w:rsid w:val="008D1FCC"/>
    <w:rsid w:val="008D272A"/>
    <w:rsid w:val="008D2E60"/>
    <w:rsid w:val="008D3569"/>
    <w:rsid w:val="008D48C7"/>
    <w:rsid w:val="008D525F"/>
    <w:rsid w:val="008D5D89"/>
    <w:rsid w:val="008D60B5"/>
    <w:rsid w:val="008D6FA6"/>
    <w:rsid w:val="008D72FF"/>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C77"/>
    <w:rsid w:val="00915F35"/>
    <w:rsid w:val="009169F0"/>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60E"/>
    <w:rsid w:val="00943BD9"/>
    <w:rsid w:val="00943F10"/>
    <w:rsid w:val="00943FB4"/>
    <w:rsid w:val="009448EF"/>
    <w:rsid w:val="00945B1C"/>
    <w:rsid w:val="00945B72"/>
    <w:rsid w:val="00947337"/>
    <w:rsid w:val="00947C22"/>
    <w:rsid w:val="00950082"/>
    <w:rsid w:val="00950383"/>
    <w:rsid w:val="009509A0"/>
    <w:rsid w:val="00951014"/>
    <w:rsid w:val="00951230"/>
    <w:rsid w:val="00951276"/>
    <w:rsid w:val="009517D8"/>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283F"/>
    <w:rsid w:val="0096290F"/>
    <w:rsid w:val="00962984"/>
    <w:rsid w:val="0096319C"/>
    <w:rsid w:val="0096379F"/>
    <w:rsid w:val="009639E0"/>
    <w:rsid w:val="00963D6D"/>
    <w:rsid w:val="00964659"/>
    <w:rsid w:val="00964814"/>
    <w:rsid w:val="00964DCF"/>
    <w:rsid w:val="00964EC7"/>
    <w:rsid w:val="00965386"/>
    <w:rsid w:val="009654F6"/>
    <w:rsid w:val="009655D8"/>
    <w:rsid w:val="00965F0E"/>
    <w:rsid w:val="009660CD"/>
    <w:rsid w:val="00966154"/>
    <w:rsid w:val="00966932"/>
    <w:rsid w:val="00967A16"/>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B6C"/>
    <w:rsid w:val="00986C03"/>
    <w:rsid w:val="00986CDF"/>
    <w:rsid w:val="00987118"/>
    <w:rsid w:val="00987458"/>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36"/>
    <w:rsid w:val="009A5B93"/>
    <w:rsid w:val="009A5CC0"/>
    <w:rsid w:val="009A71B0"/>
    <w:rsid w:val="009A728A"/>
    <w:rsid w:val="009A73AF"/>
    <w:rsid w:val="009B174F"/>
    <w:rsid w:val="009B1A02"/>
    <w:rsid w:val="009B21BF"/>
    <w:rsid w:val="009B245A"/>
    <w:rsid w:val="009B2985"/>
    <w:rsid w:val="009B3FAB"/>
    <w:rsid w:val="009B4135"/>
    <w:rsid w:val="009B4164"/>
    <w:rsid w:val="009B48CA"/>
    <w:rsid w:val="009B4AF1"/>
    <w:rsid w:val="009B4BB9"/>
    <w:rsid w:val="009B58BA"/>
    <w:rsid w:val="009B5917"/>
    <w:rsid w:val="009B65DD"/>
    <w:rsid w:val="009B6E5F"/>
    <w:rsid w:val="009C1715"/>
    <w:rsid w:val="009C290F"/>
    <w:rsid w:val="009C2DB0"/>
    <w:rsid w:val="009C2EC5"/>
    <w:rsid w:val="009C39B2"/>
    <w:rsid w:val="009C3BFD"/>
    <w:rsid w:val="009C4109"/>
    <w:rsid w:val="009C43B4"/>
    <w:rsid w:val="009C4611"/>
    <w:rsid w:val="009C4EA4"/>
    <w:rsid w:val="009C6157"/>
    <w:rsid w:val="009C692B"/>
    <w:rsid w:val="009C6949"/>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A1B"/>
    <w:rsid w:val="00A26B4D"/>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7C6"/>
    <w:rsid w:val="00A33AEA"/>
    <w:rsid w:val="00A33AFE"/>
    <w:rsid w:val="00A3420F"/>
    <w:rsid w:val="00A3440C"/>
    <w:rsid w:val="00A34950"/>
    <w:rsid w:val="00A34B9C"/>
    <w:rsid w:val="00A34F86"/>
    <w:rsid w:val="00A3638C"/>
    <w:rsid w:val="00A36450"/>
    <w:rsid w:val="00A36892"/>
    <w:rsid w:val="00A36DB1"/>
    <w:rsid w:val="00A373FE"/>
    <w:rsid w:val="00A37ECD"/>
    <w:rsid w:val="00A405F0"/>
    <w:rsid w:val="00A40ACD"/>
    <w:rsid w:val="00A40EC7"/>
    <w:rsid w:val="00A427CE"/>
    <w:rsid w:val="00A42CDF"/>
    <w:rsid w:val="00A42DD5"/>
    <w:rsid w:val="00A43E9F"/>
    <w:rsid w:val="00A43F0F"/>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DD2"/>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1B"/>
    <w:rsid w:val="00AA1942"/>
    <w:rsid w:val="00AA2073"/>
    <w:rsid w:val="00AA3558"/>
    <w:rsid w:val="00AA3793"/>
    <w:rsid w:val="00AA3A98"/>
    <w:rsid w:val="00AA3CEB"/>
    <w:rsid w:val="00AA43E4"/>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8A8"/>
    <w:rsid w:val="00AB70A1"/>
    <w:rsid w:val="00AB7434"/>
    <w:rsid w:val="00AB7598"/>
    <w:rsid w:val="00AB77BE"/>
    <w:rsid w:val="00AB7DF9"/>
    <w:rsid w:val="00AC1502"/>
    <w:rsid w:val="00AC1FD5"/>
    <w:rsid w:val="00AC247A"/>
    <w:rsid w:val="00AC2AB3"/>
    <w:rsid w:val="00AC2B3E"/>
    <w:rsid w:val="00AC2B76"/>
    <w:rsid w:val="00AC30D8"/>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22D8"/>
    <w:rsid w:val="00AE31DB"/>
    <w:rsid w:val="00AE3442"/>
    <w:rsid w:val="00AE45EF"/>
    <w:rsid w:val="00AE5549"/>
    <w:rsid w:val="00AE605F"/>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B1"/>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E6E"/>
    <w:rsid w:val="00B13FC8"/>
    <w:rsid w:val="00B1446C"/>
    <w:rsid w:val="00B14BE5"/>
    <w:rsid w:val="00B15159"/>
    <w:rsid w:val="00B15390"/>
    <w:rsid w:val="00B15B5D"/>
    <w:rsid w:val="00B161D8"/>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F5A"/>
    <w:rsid w:val="00B26FF0"/>
    <w:rsid w:val="00B27F99"/>
    <w:rsid w:val="00B30AC9"/>
    <w:rsid w:val="00B30D3B"/>
    <w:rsid w:val="00B30FD5"/>
    <w:rsid w:val="00B31599"/>
    <w:rsid w:val="00B316FD"/>
    <w:rsid w:val="00B31C2D"/>
    <w:rsid w:val="00B32910"/>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E94"/>
    <w:rsid w:val="00B501E4"/>
    <w:rsid w:val="00B503C7"/>
    <w:rsid w:val="00B506DF"/>
    <w:rsid w:val="00B50975"/>
    <w:rsid w:val="00B50C16"/>
    <w:rsid w:val="00B50E2D"/>
    <w:rsid w:val="00B5138C"/>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33"/>
    <w:rsid w:val="00B82FC7"/>
    <w:rsid w:val="00B83035"/>
    <w:rsid w:val="00B83100"/>
    <w:rsid w:val="00B835F7"/>
    <w:rsid w:val="00B84AC6"/>
    <w:rsid w:val="00B85EB3"/>
    <w:rsid w:val="00B86084"/>
    <w:rsid w:val="00B86945"/>
    <w:rsid w:val="00B869C6"/>
    <w:rsid w:val="00B87963"/>
    <w:rsid w:val="00B87B6E"/>
    <w:rsid w:val="00B90F33"/>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BF3"/>
    <w:rsid w:val="00B96EDA"/>
    <w:rsid w:val="00B97922"/>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1F5E"/>
    <w:rsid w:val="00BB2886"/>
    <w:rsid w:val="00BB298B"/>
    <w:rsid w:val="00BB2E45"/>
    <w:rsid w:val="00BB2EB9"/>
    <w:rsid w:val="00BB3174"/>
    <w:rsid w:val="00BB43B9"/>
    <w:rsid w:val="00BB44B0"/>
    <w:rsid w:val="00BB44F8"/>
    <w:rsid w:val="00BB4679"/>
    <w:rsid w:val="00BB47C7"/>
    <w:rsid w:val="00BB487C"/>
    <w:rsid w:val="00BB4F31"/>
    <w:rsid w:val="00BB5E40"/>
    <w:rsid w:val="00BB6217"/>
    <w:rsid w:val="00BB7ABD"/>
    <w:rsid w:val="00BC01F0"/>
    <w:rsid w:val="00BC06CE"/>
    <w:rsid w:val="00BC0EDA"/>
    <w:rsid w:val="00BC187D"/>
    <w:rsid w:val="00BC1C5A"/>
    <w:rsid w:val="00BC2494"/>
    <w:rsid w:val="00BC2648"/>
    <w:rsid w:val="00BC2A96"/>
    <w:rsid w:val="00BC2BBA"/>
    <w:rsid w:val="00BC3870"/>
    <w:rsid w:val="00BC412A"/>
    <w:rsid w:val="00BC44FF"/>
    <w:rsid w:val="00BC4809"/>
    <w:rsid w:val="00BC5144"/>
    <w:rsid w:val="00BC51E7"/>
    <w:rsid w:val="00BC5629"/>
    <w:rsid w:val="00BC5C88"/>
    <w:rsid w:val="00BC640D"/>
    <w:rsid w:val="00BC7AC0"/>
    <w:rsid w:val="00BD043C"/>
    <w:rsid w:val="00BD0560"/>
    <w:rsid w:val="00BD09E4"/>
    <w:rsid w:val="00BD0C9B"/>
    <w:rsid w:val="00BD118D"/>
    <w:rsid w:val="00BD174A"/>
    <w:rsid w:val="00BD185E"/>
    <w:rsid w:val="00BD3B09"/>
    <w:rsid w:val="00BD3DD5"/>
    <w:rsid w:val="00BD3E09"/>
    <w:rsid w:val="00BD3EE0"/>
    <w:rsid w:val="00BD4083"/>
    <w:rsid w:val="00BD4164"/>
    <w:rsid w:val="00BD4458"/>
    <w:rsid w:val="00BD4F1E"/>
    <w:rsid w:val="00BD516E"/>
    <w:rsid w:val="00BD5362"/>
    <w:rsid w:val="00BD5B36"/>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59D0"/>
    <w:rsid w:val="00BF6106"/>
    <w:rsid w:val="00BF6CAC"/>
    <w:rsid w:val="00BF7C49"/>
    <w:rsid w:val="00C004E6"/>
    <w:rsid w:val="00C00805"/>
    <w:rsid w:val="00C00D3A"/>
    <w:rsid w:val="00C01EC7"/>
    <w:rsid w:val="00C02095"/>
    <w:rsid w:val="00C025F9"/>
    <w:rsid w:val="00C03C8D"/>
    <w:rsid w:val="00C04063"/>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0F7B"/>
    <w:rsid w:val="00C1124A"/>
    <w:rsid w:val="00C116E7"/>
    <w:rsid w:val="00C118DC"/>
    <w:rsid w:val="00C12106"/>
    <w:rsid w:val="00C12400"/>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ACC"/>
    <w:rsid w:val="00C22D6A"/>
    <w:rsid w:val="00C233AA"/>
    <w:rsid w:val="00C235E8"/>
    <w:rsid w:val="00C23909"/>
    <w:rsid w:val="00C23FB6"/>
    <w:rsid w:val="00C243C8"/>
    <w:rsid w:val="00C2481F"/>
    <w:rsid w:val="00C24A67"/>
    <w:rsid w:val="00C25E0A"/>
    <w:rsid w:val="00C26CB6"/>
    <w:rsid w:val="00C272B5"/>
    <w:rsid w:val="00C300FA"/>
    <w:rsid w:val="00C30624"/>
    <w:rsid w:val="00C30803"/>
    <w:rsid w:val="00C31AF8"/>
    <w:rsid w:val="00C322A5"/>
    <w:rsid w:val="00C33301"/>
    <w:rsid w:val="00C35B81"/>
    <w:rsid w:val="00C35C3A"/>
    <w:rsid w:val="00C35F2B"/>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AFE"/>
    <w:rsid w:val="00C54E37"/>
    <w:rsid w:val="00C55365"/>
    <w:rsid w:val="00C55FEE"/>
    <w:rsid w:val="00C5660E"/>
    <w:rsid w:val="00C56974"/>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108"/>
    <w:rsid w:val="00C655A6"/>
    <w:rsid w:val="00C66132"/>
    <w:rsid w:val="00C662CA"/>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C67"/>
    <w:rsid w:val="00C82EB4"/>
    <w:rsid w:val="00C832D0"/>
    <w:rsid w:val="00C841A1"/>
    <w:rsid w:val="00C841C8"/>
    <w:rsid w:val="00C84656"/>
    <w:rsid w:val="00C849FC"/>
    <w:rsid w:val="00C84F2B"/>
    <w:rsid w:val="00C855CB"/>
    <w:rsid w:val="00C85705"/>
    <w:rsid w:val="00C85BEA"/>
    <w:rsid w:val="00C8611C"/>
    <w:rsid w:val="00C86643"/>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603C"/>
    <w:rsid w:val="00C9698F"/>
    <w:rsid w:val="00C9711A"/>
    <w:rsid w:val="00C9744E"/>
    <w:rsid w:val="00C977ED"/>
    <w:rsid w:val="00C97990"/>
    <w:rsid w:val="00C97CE3"/>
    <w:rsid w:val="00CA03A6"/>
    <w:rsid w:val="00CA0E9C"/>
    <w:rsid w:val="00CA12B0"/>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91"/>
    <w:rsid w:val="00CB027E"/>
    <w:rsid w:val="00CB0B2B"/>
    <w:rsid w:val="00CB0E9F"/>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523B"/>
    <w:rsid w:val="00CC6098"/>
    <w:rsid w:val="00CC615F"/>
    <w:rsid w:val="00CC653C"/>
    <w:rsid w:val="00CC67E6"/>
    <w:rsid w:val="00CC6A1A"/>
    <w:rsid w:val="00CC6AB2"/>
    <w:rsid w:val="00CC6D2F"/>
    <w:rsid w:val="00CC71B0"/>
    <w:rsid w:val="00CC7423"/>
    <w:rsid w:val="00CC758D"/>
    <w:rsid w:val="00CC770C"/>
    <w:rsid w:val="00CC7A1A"/>
    <w:rsid w:val="00CC7DD6"/>
    <w:rsid w:val="00CD0E94"/>
    <w:rsid w:val="00CD2B14"/>
    <w:rsid w:val="00CD2CD0"/>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B9C"/>
    <w:rsid w:val="00CE20B9"/>
    <w:rsid w:val="00CE20FC"/>
    <w:rsid w:val="00CE22A4"/>
    <w:rsid w:val="00CE2E58"/>
    <w:rsid w:val="00CE30FC"/>
    <w:rsid w:val="00CE3950"/>
    <w:rsid w:val="00CE3A2C"/>
    <w:rsid w:val="00CE3B62"/>
    <w:rsid w:val="00CE3F17"/>
    <w:rsid w:val="00CE42CB"/>
    <w:rsid w:val="00CE449D"/>
    <w:rsid w:val="00CE473B"/>
    <w:rsid w:val="00CE47EB"/>
    <w:rsid w:val="00CE5775"/>
    <w:rsid w:val="00CE64E1"/>
    <w:rsid w:val="00CE67D2"/>
    <w:rsid w:val="00CE7012"/>
    <w:rsid w:val="00CE746C"/>
    <w:rsid w:val="00CE7751"/>
    <w:rsid w:val="00CE789F"/>
    <w:rsid w:val="00CE7B33"/>
    <w:rsid w:val="00CF1128"/>
    <w:rsid w:val="00CF141E"/>
    <w:rsid w:val="00CF236F"/>
    <w:rsid w:val="00CF3218"/>
    <w:rsid w:val="00CF3880"/>
    <w:rsid w:val="00CF3DFE"/>
    <w:rsid w:val="00CF3E8D"/>
    <w:rsid w:val="00CF46F8"/>
    <w:rsid w:val="00CF4752"/>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712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2D6A"/>
    <w:rsid w:val="00D532A4"/>
    <w:rsid w:val="00D53704"/>
    <w:rsid w:val="00D546B4"/>
    <w:rsid w:val="00D549D4"/>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A03"/>
    <w:rsid w:val="00D64D8D"/>
    <w:rsid w:val="00D653AD"/>
    <w:rsid w:val="00D654BB"/>
    <w:rsid w:val="00D65AD1"/>
    <w:rsid w:val="00D65C2B"/>
    <w:rsid w:val="00D65D91"/>
    <w:rsid w:val="00D661F4"/>
    <w:rsid w:val="00D669F1"/>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25BF"/>
    <w:rsid w:val="00D82B3F"/>
    <w:rsid w:val="00D82CAD"/>
    <w:rsid w:val="00D82F87"/>
    <w:rsid w:val="00D831A5"/>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81B"/>
    <w:rsid w:val="00DA09A7"/>
    <w:rsid w:val="00DA12C9"/>
    <w:rsid w:val="00DA1479"/>
    <w:rsid w:val="00DA1C38"/>
    <w:rsid w:val="00DA244E"/>
    <w:rsid w:val="00DA2733"/>
    <w:rsid w:val="00DA2B9F"/>
    <w:rsid w:val="00DA2FF1"/>
    <w:rsid w:val="00DA3334"/>
    <w:rsid w:val="00DA348E"/>
    <w:rsid w:val="00DA3866"/>
    <w:rsid w:val="00DA3F76"/>
    <w:rsid w:val="00DA4E6C"/>
    <w:rsid w:val="00DA51D0"/>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EF2"/>
    <w:rsid w:val="00DB3EF6"/>
    <w:rsid w:val="00DB41EA"/>
    <w:rsid w:val="00DB437F"/>
    <w:rsid w:val="00DB45F9"/>
    <w:rsid w:val="00DB4A15"/>
    <w:rsid w:val="00DB4DC9"/>
    <w:rsid w:val="00DB565B"/>
    <w:rsid w:val="00DB594B"/>
    <w:rsid w:val="00DB5B59"/>
    <w:rsid w:val="00DB65EB"/>
    <w:rsid w:val="00DB66C4"/>
    <w:rsid w:val="00DB6720"/>
    <w:rsid w:val="00DB73B4"/>
    <w:rsid w:val="00DB7A53"/>
    <w:rsid w:val="00DB7CE4"/>
    <w:rsid w:val="00DC08A1"/>
    <w:rsid w:val="00DC1286"/>
    <w:rsid w:val="00DC17D7"/>
    <w:rsid w:val="00DC23B2"/>
    <w:rsid w:val="00DC2A1B"/>
    <w:rsid w:val="00DC2AB0"/>
    <w:rsid w:val="00DC2FB3"/>
    <w:rsid w:val="00DC39A4"/>
    <w:rsid w:val="00DC3CF4"/>
    <w:rsid w:val="00DC3ED3"/>
    <w:rsid w:val="00DC4128"/>
    <w:rsid w:val="00DC44A7"/>
    <w:rsid w:val="00DC4625"/>
    <w:rsid w:val="00DC49EA"/>
    <w:rsid w:val="00DC4D50"/>
    <w:rsid w:val="00DC4F37"/>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5014"/>
    <w:rsid w:val="00DD58C2"/>
    <w:rsid w:val="00DD60BF"/>
    <w:rsid w:val="00DD6F39"/>
    <w:rsid w:val="00DD75DB"/>
    <w:rsid w:val="00DD775F"/>
    <w:rsid w:val="00DD7D97"/>
    <w:rsid w:val="00DE0419"/>
    <w:rsid w:val="00DE067A"/>
    <w:rsid w:val="00DE0747"/>
    <w:rsid w:val="00DE0E7A"/>
    <w:rsid w:val="00DE1264"/>
    <w:rsid w:val="00DE1884"/>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755E"/>
    <w:rsid w:val="00DF757B"/>
    <w:rsid w:val="00E0007F"/>
    <w:rsid w:val="00E009AB"/>
    <w:rsid w:val="00E00D1F"/>
    <w:rsid w:val="00E01B3C"/>
    <w:rsid w:val="00E02586"/>
    <w:rsid w:val="00E02637"/>
    <w:rsid w:val="00E02D59"/>
    <w:rsid w:val="00E02FD4"/>
    <w:rsid w:val="00E03419"/>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80C"/>
    <w:rsid w:val="00E16D97"/>
    <w:rsid w:val="00E16E0D"/>
    <w:rsid w:val="00E1709D"/>
    <w:rsid w:val="00E174AE"/>
    <w:rsid w:val="00E17DB8"/>
    <w:rsid w:val="00E20474"/>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7CA"/>
    <w:rsid w:val="00E303F2"/>
    <w:rsid w:val="00E30A6C"/>
    <w:rsid w:val="00E311A3"/>
    <w:rsid w:val="00E316AD"/>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808"/>
    <w:rsid w:val="00E46839"/>
    <w:rsid w:val="00E46C4F"/>
    <w:rsid w:val="00E46FCB"/>
    <w:rsid w:val="00E47121"/>
    <w:rsid w:val="00E47AD4"/>
    <w:rsid w:val="00E47ECF"/>
    <w:rsid w:val="00E47ED1"/>
    <w:rsid w:val="00E5040D"/>
    <w:rsid w:val="00E50806"/>
    <w:rsid w:val="00E50B6A"/>
    <w:rsid w:val="00E5120A"/>
    <w:rsid w:val="00E514CA"/>
    <w:rsid w:val="00E5166D"/>
    <w:rsid w:val="00E51843"/>
    <w:rsid w:val="00E51879"/>
    <w:rsid w:val="00E51D95"/>
    <w:rsid w:val="00E51EC0"/>
    <w:rsid w:val="00E52A02"/>
    <w:rsid w:val="00E530D6"/>
    <w:rsid w:val="00E531E1"/>
    <w:rsid w:val="00E534C9"/>
    <w:rsid w:val="00E5362E"/>
    <w:rsid w:val="00E5422B"/>
    <w:rsid w:val="00E54649"/>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56EB"/>
    <w:rsid w:val="00E7644C"/>
    <w:rsid w:val="00E766A1"/>
    <w:rsid w:val="00E769BE"/>
    <w:rsid w:val="00E7787C"/>
    <w:rsid w:val="00E77883"/>
    <w:rsid w:val="00E77C3A"/>
    <w:rsid w:val="00E77FB4"/>
    <w:rsid w:val="00E80B94"/>
    <w:rsid w:val="00E80BC9"/>
    <w:rsid w:val="00E8133E"/>
    <w:rsid w:val="00E81C02"/>
    <w:rsid w:val="00E81D75"/>
    <w:rsid w:val="00E81FC5"/>
    <w:rsid w:val="00E825D6"/>
    <w:rsid w:val="00E82931"/>
    <w:rsid w:val="00E83622"/>
    <w:rsid w:val="00E8415F"/>
    <w:rsid w:val="00E8519D"/>
    <w:rsid w:val="00E85368"/>
    <w:rsid w:val="00E858A6"/>
    <w:rsid w:val="00E85A7E"/>
    <w:rsid w:val="00E85B2B"/>
    <w:rsid w:val="00E868D0"/>
    <w:rsid w:val="00E87549"/>
    <w:rsid w:val="00E87D97"/>
    <w:rsid w:val="00E87DA8"/>
    <w:rsid w:val="00E90C4E"/>
    <w:rsid w:val="00E90CE5"/>
    <w:rsid w:val="00E91FCE"/>
    <w:rsid w:val="00E92198"/>
    <w:rsid w:val="00E926F7"/>
    <w:rsid w:val="00E929E1"/>
    <w:rsid w:val="00E92DA3"/>
    <w:rsid w:val="00E938A4"/>
    <w:rsid w:val="00E93943"/>
    <w:rsid w:val="00E93E9E"/>
    <w:rsid w:val="00E947FB"/>
    <w:rsid w:val="00E949CF"/>
    <w:rsid w:val="00E94CAE"/>
    <w:rsid w:val="00E95CC7"/>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4F59"/>
    <w:rsid w:val="00EB5DD1"/>
    <w:rsid w:val="00EB6A2F"/>
    <w:rsid w:val="00EB7262"/>
    <w:rsid w:val="00EC0351"/>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638"/>
    <w:rsid w:val="00EC5C33"/>
    <w:rsid w:val="00EC5D32"/>
    <w:rsid w:val="00EC658A"/>
    <w:rsid w:val="00EC6AA5"/>
    <w:rsid w:val="00EC6C19"/>
    <w:rsid w:val="00EC6F55"/>
    <w:rsid w:val="00EC73CD"/>
    <w:rsid w:val="00EC7B6E"/>
    <w:rsid w:val="00EC7BF9"/>
    <w:rsid w:val="00ED0E9F"/>
    <w:rsid w:val="00ED0ED6"/>
    <w:rsid w:val="00ED0EE3"/>
    <w:rsid w:val="00ED120A"/>
    <w:rsid w:val="00ED135B"/>
    <w:rsid w:val="00ED162E"/>
    <w:rsid w:val="00ED239F"/>
    <w:rsid w:val="00ED24C4"/>
    <w:rsid w:val="00ED27E6"/>
    <w:rsid w:val="00ED2966"/>
    <w:rsid w:val="00ED2FC7"/>
    <w:rsid w:val="00ED3520"/>
    <w:rsid w:val="00ED3948"/>
    <w:rsid w:val="00ED41CF"/>
    <w:rsid w:val="00ED446F"/>
    <w:rsid w:val="00ED44C5"/>
    <w:rsid w:val="00ED46E6"/>
    <w:rsid w:val="00ED49EA"/>
    <w:rsid w:val="00ED51B3"/>
    <w:rsid w:val="00ED5A55"/>
    <w:rsid w:val="00ED5BDD"/>
    <w:rsid w:val="00ED7C09"/>
    <w:rsid w:val="00EE0143"/>
    <w:rsid w:val="00EE03DD"/>
    <w:rsid w:val="00EE0584"/>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6BD7"/>
    <w:rsid w:val="00EF6BDB"/>
    <w:rsid w:val="00EF7AE7"/>
    <w:rsid w:val="00F021FC"/>
    <w:rsid w:val="00F02467"/>
    <w:rsid w:val="00F0259A"/>
    <w:rsid w:val="00F02856"/>
    <w:rsid w:val="00F030C5"/>
    <w:rsid w:val="00F03311"/>
    <w:rsid w:val="00F03A07"/>
    <w:rsid w:val="00F044EC"/>
    <w:rsid w:val="00F04D1A"/>
    <w:rsid w:val="00F04D97"/>
    <w:rsid w:val="00F05C18"/>
    <w:rsid w:val="00F05E98"/>
    <w:rsid w:val="00F061FE"/>
    <w:rsid w:val="00F06254"/>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731"/>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6A46"/>
    <w:rsid w:val="00F56EBF"/>
    <w:rsid w:val="00F571FB"/>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9E7"/>
    <w:rsid w:val="00FB1924"/>
    <w:rsid w:val="00FB1E97"/>
    <w:rsid w:val="00FB1FE0"/>
    <w:rsid w:val="00FB21BE"/>
    <w:rsid w:val="00FB241D"/>
    <w:rsid w:val="00FB26A9"/>
    <w:rsid w:val="00FB2A69"/>
    <w:rsid w:val="00FB2BF1"/>
    <w:rsid w:val="00FB2DD8"/>
    <w:rsid w:val="00FB3216"/>
    <w:rsid w:val="00FB324D"/>
    <w:rsid w:val="00FB369C"/>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AE"/>
    <w:rsid w:val="00FE702C"/>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5C8B9-F34F-4523-AB39-1C0930B2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4</Pages>
  <Words>2192</Words>
  <Characters>12496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12</cp:revision>
  <cp:lastPrinted>2020-02-22T18:37:00Z</cp:lastPrinted>
  <dcterms:created xsi:type="dcterms:W3CDTF">2020-05-11T13:43:00Z</dcterms:created>
  <dcterms:modified xsi:type="dcterms:W3CDTF">2020-05-12T04:07:00Z</dcterms:modified>
</cp:coreProperties>
</file>