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2B326C8E" w:rsidR="00772561" w:rsidRPr="00CB56BD" w:rsidRDefault="00D036C2" w:rsidP="004B1CA4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CB56BD">
        <w:rPr>
          <w:rFonts w:asciiTheme="majorBidi" w:hAnsiTheme="majorBidi" w:cstheme="majorBidi"/>
          <w:u w:val="single"/>
          <w:rtl/>
        </w:rPr>
        <w:t>מקורות ל</w:t>
      </w:r>
      <w:r w:rsidR="00E87DA8" w:rsidRPr="00CB56BD">
        <w:rPr>
          <w:rFonts w:asciiTheme="majorBidi" w:hAnsiTheme="majorBidi" w:cstheme="majorBidi"/>
          <w:u w:val="single"/>
          <w:rtl/>
        </w:rPr>
        <w:t xml:space="preserve">מסכת </w:t>
      </w:r>
      <w:r w:rsidR="00597B70" w:rsidRPr="00CB56BD">
        <w:rPr>
          <w:rFonts w:asciiTheme="majorBidi" w:hAnsiTheme="majorBidi" w:cstheme="majorBidi"/>
          <w:u w:val="single"/>
          <w:rtl/>
        </w:rPr>
        <w:t>גיטין</w:t>
      </w:r>
      <w:r w:rsidR="0082155B" w:rsidRPr="00CB56BD">
        <w:rPr>
          <w:rFonts w:asciiTheme="majorBidi" w:hAnsiTheme="majorBidi" w:cstheme="majorBidi"/>
          <w:u w:val="single"/>
          <w:rtl/>
        </w:rPr>
        <w:t xml:space="preserve"> </w:t>
      </w:r>
      <w:r w:rsidR="002A0D0F" w:rsidRPr="00CB56BD">
        <w:rPr>
          <w:rFonts w:asciiTheme="majorBidi" w:hAnsiTheme="majorBidi" w:cstheme="majorBidi"/>
          <w:u w:val="single"/>
          <w:rtl/>
        </w:rPr>
        <w:t>–</w:t>
      </w:r>
      <w:r w:rsidR="00DC2AB0" w:rsidRPr="00CB56BD">
        <w:rPr>
          <w:rFonts w:asciiTheme="majorBidi" w:hAnsiTheme="majorBidi" w:cstheme="majorBidi"/>
          <w:u w:val="single"/>
          <w:rtl/>
        </w:rPr>
        <w:t xml:space="preserve"> </w:t>
      </w:r>
      <w:r w:rsidRPr="00CB56BD">
        <w:rPr>
          <w:rFonts w:asciiTheme="majorBidi" w:hAnsiTheme="majorBidi" w:cstheme="majorBidi"/>
          <w:u w:val="single"/>
          <w:rtl/>
        </w:rPr>
        <w:t xml:space="preserve">דף </w:t>
      </w:r>
      <w:r w:rsidR="00EB4FE9">
        <w:rPr>
          <w:rFonts w:asciiTheme="majorBidi" w:hAnsiTheme="majorBidi" w:cstheme="majorBidi" w:hint="cs"/>
          <w:u w:val="single"/>
          <w:rtl/>
        </w:rPr>
        <w:t>32</w:t>
      </w:r>
    </w:p>
    <w:p w14:paraId="482EF064" w14:textId="77777777" w:rsidR="00EC2987" w:rsidRDefault="00EC2987" w:rsidP="004B1CA4">
      <w:pPr>
        <w:spacing w:after="120"/>
        <w:jc w:val="both"/>
        <w:rPr>
          <w:rFonts w:asciiTheme="majorBidi" w:hAnsiTheme="majorBidi" w:cstheme="majorBidi"/>
          <w:rtl/>
        </w:rPr>
      </w:pPr>
    </w:p>
    <w:p w14:paraId="01D21F75" w14:textId="1B452F29" w:rsidR="00FB30A2" w:rsidRDefault="00FB30A2" w:rsidP="004B1CA4">
      <w:pPr>
        <w:spacing w:after="120"/>
        <w:jc w:val="both"/>
        <w:rPr>
          <w:rFonts w:asciiTheme="majorBidi" w:hAnsiTheme="majorBidi" w:cstheme="majorBidi"/>
          <w:rtl/>
        </w:rPr>
      </w:pPr>
      <w:r w:rsidRPr="00FB30A2">
        <w:rPr>
          <w:rFonts w:asciiTheme="majorBidi" w:hAnsiTheme="majorBidi" w:cstheme="majorBidi" w:hint="cs"/>
          <w:rtl/>
        </w:rPr>
        <w:t>(</w:t>
      </w:r>
      <w:r w:rsidR="00E3634B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rtl/>
        </w:rPr>
        <w:t xml:space="preserve">) </w:t>
      </w:r>
      <w:proofErr w:type="spellStart"/>
      <w:r w:rsidRPr="00FB30A2">
        <w:rPr>
          <w:rFonts w:asciiTheme="majorBidi" w:hAnsiTheme="majorBidi" w:cstheme="majorBidi" w:hint="cs"/>
          <w:rtl/>
        </w:rPr>
        <w:t>בענין</w:t>
      </w:r>
      <w:proofErr w:type="spellEnd"/>
      <w:r w:rsidRPr="00FB30A2">
        <w:rPr>
          <w:rFonts w:asciiTheme="majorBidi" w:hAnsiTheme="majorBidi" w:cstheme="majorBidi" w:hint="cs"/>
          <w:rtl/>
        </w:rPr>
        <w:t xml:space="preserve"> אומר אמרו:</w:t>
      </w:r>
    </w:p>
    <w:p w14:paraId="3DD263BA" w14:textId="307E62ED" w:rsidR="00E01E10" w:rsidRDefault="00E01E10" w:rsidP="004B1CA4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גמרא</w:t>
      </w:r>
      <w:r w:rsidR="00BE61D0">
        <w:rPr>
          <w:rFonts w:asciiTheme="majorBidi" w:hAnsiTheme="majorBidi" w:cstheme="majorBidi" w:hint="cs"/>
          <w:rtl/>
        </w:rPr>
        <w:t xml:space="preserve"> מדף </w:t>
      </w:r>
      <w:proofErr w:type="spellStart"/>
      <w:r w:rsidR="00BE61D0">
        <w:rPr>
          <w:rFonts w:asciiTheme="majorBidi" w:hAnsiTheme="majorBidi" w:cstheme="majorBidi" w:hint="cs"/>
          <w:rtl/>
        </w:rPr>
        <w:t>סו</w:t>
      </w:r>
      <w:proofErr w:type="spellEnd"/>
      <w:r w:rsidR="00BE61D0">
        <w:rPr>
          <w:rFonts w:asciiTheme="majorBidi" w:hAnsiTheme="majorBidi" w:cstheme="majorBidi" w:hint="cs"/>
          <w:rtl/>
        </w:rPr>
        <w:t>: עד דף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סז</w:t>
      </w:r>
      <w:proofErr w:type="spellEnd"/>
      <w:r>
        <w:rPr>
          <w:rFonts w:asciiTheme="majorBidi" w:hAnsiTheme="majorBidi" w:cstheme="majorBidi" w:hint="cs"/>
          <w:rtl/>
        </w:rPr>
        <w:t xml:space="preserve">. "אלא </w:t>
      </w:r>
      <w:r w:rsidR="001256C1">
        <w:rPr>
          <w:rFonts w:asciiTheme="majorBidi" w:hAnsiTheme="majorBidi" w:cstheme="majorBidi" w:hint="cs"/>
          <w:rtl/>
        </w:rPr>
        <w:t>ר</w:t>
      </w:r>
      <w:r>
        <w:rPr>
          <w:rFonts w:asciiTheme="majorBidi" w:hAnsiTheme="majorBidi" w:cstheme="majorBidi" w:hint="cs"/>
          <w:rtl/>
        </w:rPr>
        <w:t>בי יוסי תרתי אמר ושמואל סבר לה כוותיה בחדש ופליג עליה בחדא"</w:t>
      </w:r>
    </w:p>
    <w:p w14:paraId="396A7CEC" w14:textId="301B2D44" w:rsidR="00E01E10" w:rsidRDefault="00E01E10" w:rsidP="004B1CA4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משנה </w:t>
      </w:r>
      <w:proofErr w:type="spellStart"/>
      <w:r>
        <w:rPr>
          <w:rFonts w:asciiTheme="majorBidi" w:hAnsiTheme="majorBidi" w:cstheme="majorBidi" w:hint="cs"/>
          <w:rtl/>
        </w:rPr>
        <w:t>עא</w:t>
      </w:r>
      <w:proofErr w:type="spellEnd"/>
      <w:r>
        <w:rPr>
          <w:rFonts w:asciiTheme="majorBidi" w:hAnsiTheme="majorBidi" w:cstheme="majorBidi" w:hint="cs"/>
          <w:rtl/>
        </w:rPr>
        <w:t>: וגמרא עד המשנה בדף עב.</w:t>
      </w:r>
    </w:p>
    <w:p w14:paraId="1DA45FCC" w14:textId="45FBE3A2" w:rsidR="00886B4D" w:rsidRDefault="00886B4D" w:rsidP="004B1CA4">
      <w:pPr>
        <w:spacing w:after="120"/>
        <w:jc w:val="both"/>
        <w:rPr>
          <w:rFonts w:asciiTheme="majorBidi" w:hAnsiTheme="majorBidi" w:cstheme="majorBidi"/>
          <w:rtl/>
        </w:rPr>
      </w:pPr>
    </w:p>
    <w:p w14:paraId="274B8172" w14:textId="77777777" w:rsidR="00EB4FE9" w:rsidRDefault="00BE61D0" w:rsidP="00BE61D0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פסק ההלכה</w:t>
      </w:r>
      <w:r w:rsidR="00EB4FE9">
        <w:rPr>
          <w:rFonts w:asciiTheme="majorBidi" w:hAnsiTheme="majorBidi" w:hint="cs"/>
          <w:rtl/>
        </w:rPr>
        <w:t>:</w:t>
      </w:r>
    </w:p>
    <w:p w14:paraId="0C5FFC3B" w14:textId="77777777" w:rsidR="00EB4FE9" w:rsidRDefault="00BE61D0" w:rsidP="00BE61D0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ר"ן</w:t>
      </w:r>
      <w:proofErr w:type="spellEnd"/>
      <w:r>
        <w:rPr>
          <w:rFonts w:asciiTheme="majorBidi" w:hAnsiTheme="majorBidi" w:hint="cs"/>
          <w:rtl/>
        </w:rPr>
        <w:t xml:space="preserve"> כאן (דף לג. באלפס) ד"ה ואפילו אמר אמרו "</w:t>
      </w:r>
      <w:proofErr w:type="spellStart"/>
      <w:r>
        <w:rPr>
          <w:rFonts w:asciiTheme="majorBidi" w:hAnsiTheme="majorBidi" w:hint="cs"/>
          <w:rtl/>
        </w:rPr>
        <w:t>והרי"ף</w:t>
      </w:r>
      <w:proofErr w:type="spellEnd"/>
      <w:r>
        <w:rPr>
          <w:rFonts w:asciiTheme="majorBidi" w:hAnsiTheme="majorBidi" w:hint="cs"/>
          <w:rtl/>
        </w:rPr>
        <w:t xml:space="preserve"> ז"ל פוסק ...", </w:t>
      </w:r>
      <w:proofErr w:type="spellStart"/>
      <w:r>
        <w:rPr>
          <w:rFonts w:asciiTheme="majorBidi" w:hAnsiTheme="majorBidi" w:hint="cs"/>
          <w:rtl/>
        </w:rPr>
        <w:t>ריטב"א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סז</w:t>
      </w:r>
      <w:proofErr w:type="spellEnd"/>
      <w:r>
        <w:rPr>
          <w:rFonts w:asciiTheme="majorBidi" w:hAnsiTheme="majorBidi" w:hint="cs"/>
          <w:rtl/>
        </w:rPr>
        <w:t xml:space="preserve">. ד"ה </w:t>
      </w:r>
      <w:proofErr w:type="spellStart"/>
      <w:r w:rsidRPr="00354765">
        <w:rPr>
          <w:rFonts w:asciiTheme="majorBidi" w:hAnsiTheme="majorBidi"/>
          <w:rtl/>
        </w:rPr>
        <w:t>ולענין</w:t>
      </w:r>
      <w:proofErr w:type="spellEnd"/>
      <w:r w:rsidRPr="00354765">
        <w:rPr>
          <w:rFonts w:asciiTheme="majorBidi" w:hAnsiTheme="majorBidi"/>
          <w:rtl/>
        </w:rPr>
        <w:t xml:space="preserve"> פסק הלכה</w:t>
      </w:r>
    </w:p>
    <w:p w14:paraId="70626EEC" w14:textId="77777777" w:rsidR="00EB4FE9" w:rsidRDefault="00BE61D0" w:rsidP="00BE61D0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חידושים מכ"י </w:t>
      </w:r>
      <w:proofErr w:type="spellStart"/>
      <w:r>
        <w:rPr>
          <w:rFonts w:asciiTheme="majorBidi" w:hAnsiTheme="majorBidi" w:hint="cs"/>
          <w:rtl/>
        </w:rPr>
        <w:t>סז</w:t>
      </w:r>
      <w:proofErr w:type="spellEnd"/>
      <w:r>
        <w:rPr>
          <w:rFonts w:asciiTheme="majorBidi" w:hAnsiTheme="majorBidi" w:hint="cs"/>
          <w:rtl/>
        </w:rPr>
        <w:t xml:space="preserve">. "ומ"מ אומר רמ"ה ז"ל </w:t>
      </w:r>
      <w:proofErr w:type="spellStart"/>
      <w:r>
        <w:rPr>
          <w:rFonts w:asciiTheme="majorBidi" w:hAnsiTheme="majorBidi" w:hint="cs"/>
          <w:rtl/>
        </w:rPr>
        <w:t>דכיון</w:t>
      </w:r>
      <w:proofErr w:type="spellEnd"/>
      <w:r>
        <w:rPr>
          <w:rFonts w:asciiTheme="majorBidi" w:hAnsiTheme="majorBidi" w:hint="cs"/>
          <w:rtl/>
        </w:rPr>
        <w:t xml:space="preserve"> דלא בריר לן ... ובחתם סופר ועד הכשיר"</w:t>
      </w:r>
    </w:p>
    <w:p w14:paraId="4F844262" w14:textId="3DE76034" w:rsidR="00BE61D0" w:rsidRDefault="00BE61D0" w:rsidP="00BE61D0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רמב"ם גירושין ב:ו-ז, </w:t>
      </w:r>
      <w:proofErr w:type="spellStart"/>
      <w:r>
        <w:rPr>
          <w:rFonts w:asciiTheme="majorBidi" w:hAnsiTheme="majorBidi" w:hint="cs"/>
          <w:rtl/>
        </w:rPr>
        <w:t>ראב"ד</w:t>
      </w:r>
      <w:proofErr w:type="spellEnd"/>
      <w:r>
        <w:rPr>
          <w:rFonts w:asciiTheme="majorBidi" w:hAnsiTheme="majorBidi" w:hint="cs"/>
          <w:rtl/>
        </w:rPr>
        <w:t xml:space="preserve"> כסף משנה ולחם משנה שם, [מיוחס למגיד משנה שם]</w:t>
      </w:r>
    </w:p>
    <w:p w14:paraId="33B71A5E" w14:textId="77777777" w:rsidR="00BE61D0" w:rsidRDefault="00BE61D0" w:rsidP="00BE61D0">
      <w:pPr>
        <w:spacing w:after="120"/>
        <w:jc w:val="both"/>
        <w:rPr>
          <w:rFonts w:asciiTheme="majorBidi" w:hAnsiTheme="majorBidi"/>
        </w:rPr>
      </w:pPr>
    </w:p>
    <w:p w14:paraId="6B58A57A" w14:textId="257EAEE3" w:rsidR="00886B4D" w:rsidRPr="00E01E10" w:rsidRDefault="00886B4D" w:rsidP="004B1CA4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מה החילוק בין אומר אמרו לסתם מילי דלא </w:t>
      </w:r>
      <w:proofErr w:type="spellStart"/>
      <w:r>
        <w:rPr>
          <w:rFonts w:asciiTheme="majorBidi" w:hAnsiTheme="majorBidi" w:cstheme="majorBidi" w:hint="cs"/>
          <w:rtl/>
        </w:rPr>
        <w:t>מימסרן</w:t>
      </w:r>
      <w:proofErr w:type="spellEnd"/>
      <w:r>
        <w:rPr>
          <w:rFonts w:asciiTheme="majorBidi" w:hAnsiTheme="majorBidi" w:cstheme="majorBidi" w:hint="cs"/>
          <w:rtl/>
        </w:rPr>
        <w:t xml:space="preserve"> לשליח?</w:t>
      </w:r>
      <w:r w:rsidR="00451848">
        <w:rPr>
          <w:rFonts w:asciiTheme="majorBidi" w:hAnsiTheme="majorBidi" w:cstheme="majorBidi" w:hint="cs"/>
          <w:rtl/>
        </w:rPr>
        <w:t xml:space="preserve"> מאי נפקא מינה מזה? מהו סברת מא</w:t>
      </w:r>
      <w:r w:rsidR="004B1CA4">
        <w:rPr>
          <w:rFonts w:asciiTheme="majorBidi" w:hAnsiTheme="majorBidi" w:cstheme="majorBidi" w:hint="cs"/>
          <w:rtl/>
        </w:rPr>
        <w:t xml:space="preserve">ן </w:t>
      </w:r>
      <w:proofErr w:type="spellStart"/>
      <w:r w:rsidR="00451848">
        <w:rPr>
          <w:rFonts w:asciiTheme="majorBidi" w:hAnsiTheme="majorBidi" w:cstheme="majorBidi" w:hint="cs"/>
          <w:rtl/>
        </w:rPr>
        <w:t>דפסל</w:t>
      </w:r>
      <w:proofErr w:type="spellEnd"/>
      <w:r w:rsidR="00451848">
        <w:rPr>
          <w:rFonts w:asciiTheme="majorBidi" w:hAnsiTheme="majorBidi" w:cstheme="majorBidi" w:hint="cs"/>
          <w:rtl/>
        </w:rPr>
        <w:t xml:space="preserve"> אומר אמרו?</w:t>
      </w:r>
      <w:r w:rsidR="00F17CA0">
        <w:rPr>
          <w:rFonts w:asciiTheme="majorBidi" w:hAnsiTheme="majorBidi" w:cstheme="majorBidi" w:hint="cs"/>
          <w:rtl/>
        </w:rPr>
        <w:t xml:space="preserve"> מה דין אומר אמרו במתנה ובקבלת גט?</w:t>
      </w:r>
    </w:p>
    <w:p w14:paraId="68D70BF4" w14:textId="6EFA5636" w:rsidR="00D8506D" w:rsidRDefault="00E01E10" w:rsidP="004B1CA4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רמב"ן </w:t>
      </w:r>
      <w:proofErr w:type="spellStart"/>
      <w:r>
        <w:rPr>
          <w:rFonts w:asciiTheme="majorBidi" w:hAnsiTheme="majorBidi" w:hint="cs"/>
          <w:rtl/>
        </w:rPr>
        <w:t>סו</w:t>
      </w:r>
      <w:proofErr w:type="spellEnd"/>
      <w:r>
        <w:rPr>
          <w:rFonts w:asciiTheme="majorBidi" w:hAnsiTheme="majorBidi" w:hint="cs"/>
          <w:rtl/>
        </w:rPr>
        <w:t>: "</w:t>
      </w:r>
      <w:proofErr w:type="spellStart"/>
      <w:r>
        <w:rPr>
          <w:rFonts w:asciiTheme="majorBidi" w:hAnsiTheme="majorBidi" w:hint="cs"/>
          <w:rtl/>
        </w:rPr>
        <w:t>קשיא</w:t>
      </w:r>
      <w:proofErr w:type="spellEnd"/>
      <w:r>
        <w:rPr>
          <w:rFonts w:asciiTheme="majorBidi" w:hAnsiTheme="majorBidi" w:hint="cs"/>
          <w:rtl/>
        </w:rPr>
        <w:t xml:space="preserve"> לי </w:t>
      </w:r>
      <w:proofErr w:type="spellStart"/>
      <w:r>
        <w:rPr>
          <w:rFonts w:asciiTheme="majorBidi" w:hAnsiTheme="majorBidi" w:hint="cs"/>
          <w:rtl/>
        </w:rPr>
        <w:t>לר</w:t>
      </w:r>
      <w:proofErr w:type="spellEnd"/>
      <w:r>
        <w:rPr>
          <w:rFonts w:asciiTheme="majorBidi" w:hAnsiTheme="majorBidi" w:hint="cs"/>
          <w:rtl/>
        </w:rPr>
        <w:t xml:space="preserve">' יוסי </w:t>
      </w:r>
      <w:proofErr w:type="spellStart"/>
      <w:r>
        <w:rPr>
          <w:rFonts w:asciiTheme="majorBidi" w:hAnsiTheme="majorBidi" w:hint="cs"/>
          <w:rtl/>
        </w:rPr>
        <w:t>דאמר</w:t>
      </w:r>
      <w:proofErr w:type="spellEnd"/>
      <w:r>
        <w:rPr>
          <w:rFonts w:asciiTheme="majorBidi" w:hAnsiTheme="majorBidi" w:hint="cs"/>
          <w:rtl/>
        </w:rPr>
        <w:t xml:space="preserve"> אפילו אומר אמרו ... </w:t>
      </w:r>
      <w:proofErr w:type="spellStart"/>
      <w:r w:rsidRPr="00E01E10">
        <w:rPr>
          <w:rFonts w:asciiTheme="majorBidi" w:hAnsiTheme="majorBidi"/>
          <w:rtl/>
        </w:rPr>
        <w:t>מיגרשא</w:t>
      </w:r>
      <w:proofErr w:type="spellEnd"/>
      <w:r w:rsidRPr="00E01E10">
        <w:rPr>
          <w:rFonts w:asciiTheme="majorBidi" w:hAnsiTheme="majorBidi"/>
          <w:rtl/>
        </w:rPr>
        <w:t xml:space="preserve"> </w:t>
      </w:r>
      <w:proofErr w:type="spellStart"/>
      <w:r w:rsidRPr="00E01E10">
        <w:rPr>
          <w:rFonts w:asciiTheme="majorBidi" w:hAnsiTheme="majorBidi"/>
          <w:rtl/>
        </w:rPr>
        <w:t>הדא</w:t>
      </w:r>
      <w:proofErr w:type="spellEnd"/>
      <w:r w:rsidRPr="00E01E10">
        <w:rPr>
          <w:rFonts w:asciiTheme="majorBidi" w:hAnsiTheme="majorBidi"/>
          <w:rtl/>
        </w:rPr>
        <w:t xml:space="preserve"> עגונה</w:t>
      </w:r>
      <w:r>
        <w:rPr>
          <w:rFonts w:asciiTheme="majorBidi" w:hAnsiTheme="majorBidi" w:hint="cs"/>
          <w:rtl/>
        </w:rPr>
        <w:t>"</w:t>
      </w:r>
    </w:p>
    <w:p w14:paraId="14CA4317" w14:textId="0AF51434" w:rsidR="00886B4D" w:rsidRDefault="00886B4D" w:rsidP="004B1CA4">
      <w:pPr>
        <w:spacing w:after="120"/>
        <w:jc w:val="both"/>
        <w:rPr>
          <w:rFonts w:asciiTheme="majorBidi" w:hAnsiTheme="majorBidi"/>
          <w:rtl/>
        </w:rPr>
      </w:pPr>
      <w:proofErr w:type="spellStart"/>
      <w:r w:rsidRPr="00886B4D">
        <w:rPr>
          <w:rFonts w:asciiTheme="majorBidi" w:hAnsiTheme="majorBidi"/>
          <w:rtl/>
        </w:rPr>
        <w:t>ריטב"א</w:t>
      </w:r>
      <w:proofErr w:type="spellEnd"/>
      <w:r w:rsidRPr="00886B4D">
        <w:rPr>
          <w:rFonts w:asciiTheme="majorBidi" w:hAnsiTheme="majorBidi"/>
          <w:rtl/>
        </w:rPr>
        <w:t xml:space="preserve"> </w:t>
      </w:r>
      <w:proofErr w:type="spellStart"/>
      <w:r w:rsidRPr="00886B4D">
        <w:rPr>
          <w:rFonts w:asciiTheme="majorBidi" w:hAnsiTheme="majorBidi"/>
          <w:rtl/>
        </w:rPr>
        <w:t>סז</w:t>
      </w:r>
      <w:proofErr w:type="spellEnd"/>
      <w:r>
        <w:rPr>
          <w:rFonts w:asciiTheme="majorBidi" w:hAnsiTheme="majorBidi" w:hint="cs"/>
          <w:rtl/>
        </w:rPr>
        <w:t>. "</w:t>
      </w:r>
      <w:r w:rsidRPr="00886B4D">
        <w:rPr>
          <w:rFonts w:asciiTheme="majorBidi" w:hAnsiTheme="majorBidi"/>
          <w:rtl/>
        </w:rPr>
        <w:t xml:space="preserve">ואי </w:t>
      </w:r>
      <w:proofErr w:type="spellStart"/>
      <w:r w:rsidRPr="00886B4D">
        <w:rPr>
          <w:rFonts w:asciiTheme="majorBidi" w:hAnsiTheme="majorBidi"/>
          <w:rtl/>
        </w:rPr>
        <w:t>קשיא</w:t>
      </w:r>
      <w:proofErr w:type="spellEnd"/>
      <w:r w:rsidRPr="00886B4D">
        <w:rPr>
          <w:rFonts w:asciiTheme="majorBidi" w:hAnsiTheme="majorBidi"/>
          <w:rtl/>
        </w:rPr>
        <w:t xml:space="preserve"> לך מאי טעמא </w:t>
      </w:r>
      <w:proofErr w:type="spellStart"/>
      <w:r w:rsidRPr="00886B4D">
        <w:rPr>
          <w:rFonts w:asciiTheme="majorBidi" w:hAnsiTheme="majorBidi"/>
          <w:rtl/>
        </w:rPr>
        <w:t>דר"י</w:t>
      </w:r>
      <w:proofErr w:type="spellEnd"/>
      <w:r w:rsidRPr="00886B4D">
        <w:rPr>
          <w:rFonts w:asciiTheme="majorBidi" w:hAnsiTheme="majorBidi"/>
          <w:rtl/>
        </w:rPr>
        <w:t xml:space="preserve"> דלא מודה באומר אמרו</w:t>
      </w:r>
      <w:r w:rsidR="004B1CA4">
        <w:rPr>
          <w:rFonts w:asciiTheme="majorBidi" w:hAnsiTheme="majorBidi" w:hint="cs"/>
          <w:rtl/>
        </w:rPr>
        <w:t xml:space="preserve"> </w:t>
      </w:r>
      <w:r>
        <w:rPr>
          <w:rFonts w:asciiTheme="majorBidi" w:hAnsiTheme="majorBidi" w:hint="cs"/>
          <w:rtl/>
        </w:rPr>
        <w:t xml:space="preserve">... </w:t>
      </w:r>
      <w:r w:rsidRPr="00886B4D">
        <w:rPr>
          <w:rFonts w:asciiTheme="majorBidi" w:hAnsiTheme="majorBidi"/>
          <w:rtl/>
        </w:rPr>
        <w:t xml:space="preserve">אמר להו מדעתכם לא </w:t>
      </w:r>
      <w:proofErr w:type="spellStart"/>
      <w:r w:rsidRPr="00886B4D">
        <w:rPr>
          <w:rFonts w:asciiTheme="majorBidi" w:hAnsiTheme="majorBidi"/>
          <w:rtl/>
        </w:rPr>
        <w:t>דבדידהו</w:t>
      </w:r>
      <w:proofErr w:type="spellEnd"/>
      <w:r w:rsidRPr="00886B4D">
        <w:rPr>
          <w:rFonts w:asciiTheme="majorBidi" w:hAnsiTheme="majorBidi"/>
          <w:rtl/>
        </w:rPr>
        <w:t xml:space="preserve"> </w:t>
      </w:r>
      <w:proofErr w:type="spellStart"/>
      <w:r w:rsidRPr="00886B4D">
        <w:rPr>
          <w:rFonts w:asciiTheme="majorBidi" w:hAnsiTheme="majorBidi"/>
          <w:rtl/>
        </w:rPr>
        <w:t>תליא</w:t>
      </w:r>
      <w:proofErr w:type="spellEnd"/>
      <w:r w:rsidRPr="00886B4D">
        <w:rPr>
          <w:rFonts w:asciiTheme="majorBidi" w:hAnsiTheme="majorBidi"/>
          <w:rtl/>
        </w:rPr>
        <w:t xml:space="preserve"> מילתא</w:t>
      </w:r>
      <w:r>
        <w:rPr>
          <w:rFonts w:asciiTheme="majorBidi" w:hAnsiTheme="majorBidi" w:hint="cs"/>
          <w:rtl/>
        </w:rPr>
        <w:t>"</w:t>
      </w:r>
    </w:p>
    <w:p w14:paraId="7B0BA157" w14:textId="15BDCE04" w:rsidR="00E01E10" w:rsidRDefault="00E01E10" w:rsidP="004B1CA4">
      <w:pPr>
        <w:spacing w:after="120"/>
        <w:jc w:val="both"/>
        <w:rPr>
          <w:rFonts w:asciiTheme="majorBidi" w:hAnsiTheme="majorBidi"/>
          <w:rtl/>
        </w:rPr>
      </w:pPr>
      <w:proofErr w:type="spellStart"/>
      <w:r w:rsidRPr="00E01E10">
        <w:rPr>
          <w:rFonts w:asciiTheme="majorBidi" w:hAnsiTheme="majorBidi"/>
          <w:rtl/>
        </w:rPr>
        <w:t>ר"ן</w:t>
      </w:r>
      <w:proofErr w:type="spellEnd"/>
      <w:r w:rsidRPr="00E01E10">
        <w:rPr>
          <w:rFonts w:asciiTheme="majorBidi" w:hAnsiTheme="majorBidi"/>
          <w:rtl/>
        </w:rPr>
        <w:t xml:space="preserve"> </w:t>
      </w:r>
      <w:r>
        <w:rPr>
          <w:rFonts w:asciiTheme="majorBidi" w:hAnsiTheme="majorBidi" w:hint="cs"/>
          <w:rtl/>
        </w:rPr>
        <w:t xml:space="preserve">שם (דף לג. באלפס) ד"ה </w:t>
      </w:r>
      <w:r w:rsidRPr="00E01E10">
        <w:rPr>
          <w:rFonts w:asciiTheme="majorBidi" w:hAnsiTheme="majorBidi"/>
          <w:rtl/>
        </w:rPr>
        <w:t>והקשה הרמב"ן ז"ל</w:t>
      </w:r>
      <w:r w:rsidR="00F17CA0">
        <w:rPr>
          <w:rFonts w:asciiTheme="majorBidi" w:hAnsiTheme="majorBidi" w:hint="cs"/>
          <w:rtl/>
        </w:rPr>
        <w:t xml:space="preserve">, (דף לג: באלפס) ד"ה </w:t>
      </w:r>
      <w:proofErr w:type="spellStart"/>
      <w:r w:rsidR="00F17CA0">
        <w:rPr>
          <w:rFonts w:asciiTheme="majorBidi" w:hAnsiTheme="majorBidi" w:hint="cs"/>
          <w:rtl/>
        </w:rPr>
        <w:t>וקיימ</w:t>
      </w:r>
      <w:proofErr w:type="spellEnd"/>
      <w:r w:rsidR="00F17CA0">
        <w:rPr>
          <w:rFonts w:asciiTheme="majorBidi" w:hAnsiTheme="majorBidi" w:hint="cs"/>
          <w:rtl/>
        </w:rPr>
        <w:t>' לן כשמואל בדיני</w:t>
      </w:r>
    </w:p>
    <w:p w14:paraId="25F58968" w14:textId="77777777" w:rsidR="00F17CA0" w:rsidRDefault="00F17CA0" w:rsidP="004B1CA4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רשב"א</w:t>
      </w:r>
      <w:proofErr w:type="spellEnd"/>
      <w:r>
        <w:rPr>
          <w:rFonts w:asciiTheme="majorBidi" w:hAnsiTheme="majorBidi" w:hint="cs"/>
          <w:rtl/>
        </w:rPr>
        <w:t xml:space="preserve"> קידושין </w:t>
      </w:r>
      <w:proofErr w:type="spellStart"/>
      <w:r>
        <w:rPr>
          <w:rFonts w:asciiTheme="majorBidi" w:hAnsiTheme="majorBidi" w:hint="cs"/>
          <w:rtl/>
        </w:rPr>
        <w:t>מא</w:t>
      </w:r>
      <w:proofErr w:type="spellEnd"/>
      <w:r>
        <w:rPr>
          <w:rFonts w:asciiTheme="majorBidi" w:hAnsiTheme="majorBidi" w:hint="cs"/>
          <w:rtl/>
        </w:rPr>
        <w:t xml:space="preserve">. ד"ה </w:t>
      </w:r>
      <w:r w:rsidRPr="009A2E9C">
        <w:rPr>
          <w:rFonts w:asciiTheme="majorBidi" w:hAnsiTheme="majorBidi"/>
          <w:rtl/>
        </w:rPr>
        <w:t>מלמד שהשליח עושה שליח</w:t>
      </w:r>
      <w:r>
        <w:rPr>
          <w:rFonts w:asciiTheme="majorBidi" w:hAnsiTheme="majorBidi" w:hint="cs"/>
          <w:rtl/>
        </w:rPr>
        <w:t xml:space="preserve"> </w:t>
      </w:r>
    </w:p>
    <w:p w14:paraId="062EE4A7" w14:textId="48BC04DF" w:rsidR="005256B4" w:rsidRDefault="009A2E9C" w:rsidP="005256B4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רמב"ם </w:t>
      </w:r>
      <w:r w:rsidR="00EA6A3F">
        <w:rPr>
          <w:rFonts w:asciiTheme="majorBidi" w:hAnsiTheme="majorBidi" w:hint="cs"/>
          <w:rtl/>
        </w:rPr>
        <w:t>זכיה ומתנה ד:י</w:t>
      </w:r>
      <w:r w:rsidR="00F17CA0">
        <w:rPr>
          <w:rFonts w:asciiTheme="majorBidi" w:hAnsiTheme="majorBidi" w:hint="cs"/>
          <w:rtl/>
        </w:rPr>
        <w:t xml:space="preserve">, </w:t>
      </w:r>
      <w:r w:rsidR="00CC5EA5">
        <w:rPr>
          <w:rFonts w:asciiTheme="majorBidi" w:hAnsiTheme="majorBidi" w:hint="cs"/>
          <w:rtl/>
        </w:rPr>
        <w:t xml:space="preserve">אור שמח שם, </w:t>
      </w:r>
      <w:r w:rsidR="00F17CA0">
        <w:rPr>
          <w:rFonts w:asciiTheme="majorBidi" w:hAnsiTheme="majorBidi" w:hint="cs"/>
          <w:rtl/>
        </w:rPr>
        <w:t>[לחם משנה גירושין ב:ה</w:t>
      </w:r>
      <w:r w:rsidR="005256B4">
        <w:rPr>
          <w:rFonts w:asciiTheme="majorBidi" w:hAnsiTheme="majorBidi" w:hint="cs"/>
          <w:rtl/>
        </w:rPr>
        <w:t xml:space="preserve">, שיעורי הרב דף </w:t>
      </w:r>
      <w:proofErr w:type="spellStart"/>
      <w:r w:rsidR="005256B4">
        <w:rPr>
          <w:rFonts w:asciiTheme="majorBidi" w:hAnsiTheme="majorBidi" w:hint="cs"/>
          <w:rtl/>
        </w:rPr>
        <w:t>כט</w:t>
      </w:r>
      <w:proofErr w:type="spellEnd"/>
      <w:r w:rsidR="005256B4">
        <w:rPr>
          <w:rFonts w:asciiTheme="majorBidi" w:hAnsiTheme="majorBidi" w:hint="cs"/>
          <w:rtl/>
        </w:rPr>
        <w:t xml:space="preserve">. </w:t>
      </w:r>
      <w:proofErr w:type="spellStart"/>
      <w:r w:rsidR="005256B4" w:rsidRPr="00D8506D">
        <w:rPr>
          <w:rFonts w:asciiTheme="majorBidi" w:hAnsiTheme="majorBidi"/>
          <w:rtl/>
        </w:rPr>
        <w:t>בענין</w:t>
      </w:r>
      <w:proofErr w:type="spellEnd"/>
      <w:r w:rsidR="005256B4" w:rsidRPr="00D8506D">
        <w:rPr>
          <w:rFonts w:asciiTheme="majorBidi" w:hAnsiTheme="majorBidi"/>
          <w:rtl/>
        </w:rPr>
        <w:t xml:space="preserve"> מילי לא </w:t>
      </w:r>
      <w:proofErr w:type="spellStart"/>
      <w:r w:rsidR="005256B4" w:rsidRPr="00D8506D">
        <w:rPr>
          <w:rFonts w:asciiTheme="majorBidi" w:hAnsiTheme="majorBidi"/>
          <w:rtl/>
        </w:rPr>
        <w:t>מימסרן</w:t>
      </w:r>
      <w:proofErr w:type="spellEnd"/>
      <w:r w:rsidR="005256B4" w:rsidRPr="00D8506D">
        <w:rPr>
          <w:rFonts w:asciiTheme="majorBidi" w:hAnsiTheme="majorBidi"/>
          <w:rtl/>
        </w:rPr>
        <w:t xml:space="preserve"> לשליח</w:t>
      </w:r>
      <w:r w:rsidR="005256B4">
        <w:rPr>
          <w:rFonts w:asciiTheme="majorBidi" w:hAnsiTheme="majorBidi" w:hint="cs"/>
          <w:rtl/>
        </w:rPr>
        <w:t xml:space="preserve"> אות א, שיעורי הרב דף </w:t>
      </w:r>
      <w:proofErr w:type="spellStart"/>
      <w:r w:rsidR="005256B4">
        <w:rPr>
          <w:rFonts w:asciiTheme="majorBidi" w:hAnsiTheme="majorBidi" w:hint="cs"/>
          <w:rtl/>
        </w:rPr>
        <w:t>עא</w:t>
      </w:r>
      <w:proofErr w:type="spellEnd"/>
      <w:r w:rsidR="005256B4">
        <w:rPr>
          <w:rFonts w:asciiTheme="majorBidi" w:hAnsiTheme="majorBidi" w:hint="cs"/>
          <w:rtl/>
        </w:rPr>
        <w:t xml:space="preserve">: </w:t>
      </w:r>
      <w:proofErr w:type="spellStart"/>
      <w:r w:rsidR="005256B4" w:rsidRPr="00D8506D">
        <w:rPr>
          <w:rFonts w:asciiTheme="majorBidi" w:hAnsiTheme="majorBidi"/>
          <w:rtl/>
        </w:rPr>
        <w:t>בענין</w:t>
      </w:r>
      <w:proofErr w:type="spellEnd"/>
      <w:r w:rsidR="005256B4" w:rsidRPr="00D8506D">
        <w:rPr>
          <w:rFonts w:asciiTheme="majorBidi" w:hAnsiTheme="majorBidi"/>
          <w:rtl/>
        </w:rPr>
        <w:t xml:space="preserve"> מילי לא </w:t>
      </w:r>
      <w:proofErr w:type="spellStart"/>
      <w:r w:rsidR="005256B4" w:rsidRPr="00D8506D">
        <w:rPr>
          <w:rFonts w:asciiTheme="majorBidi" w:hAnsiTheme="majorBidi"/>
          <w:rtl/>
        </w:rPr>
        <w:t>מימסרן</w:t>
      </w:r>
      <w:proofErr w:type="spellEnd"/>
      <w:r w:rsidR="005256B4" w:rsidRPr="00D8506D">
        <w:rPr>
          <w:rFonts w:asciiTheme="majorBidi" w:hAnsiTheme="majorBidi"/>
          <w:rtl/>
        </w:rPr>
        <w:t xml:space="preserve"> לשליח</w:t>
      </w:r>
      <w:r w:rsidR="005256B4">
        <w:rPr>
          <w:rFonts w:asciiTheme="majorBidi" w:hAnsiTheme="majorBidi" w:hint="cs"/>
          <w:rtl/>
        </w:rPr>
        <w:t xml:space="preserve"> אות ד, רשימות שיעורים קידושין </w:t>
      </w:r>
      <w:proofErr w:type="spellStart"/>
      <w:r w:rsidR="005256B4">
        <w:rPr>
          <w:rFonts w:asciiTheme="majorBidi" w:hAnsiTheme="majorBidi" w:hint="cs"/>
          <w:rtl/>
        </w:rPr>
        <w:t>מא</w:t>
      </w:r>
      <w:proofErr w:type="spellEnd"/>
      <w:r w:rsidR="005256B4">
        <w:rPr>
          <w:rFonts w:asciiTheme="majorBidi" w:hAnsiTheme="majorBidi" w:hint="cs"/>
          <w:rtl/>
        </w:rPr>
        <w:t xml:space="preserve">. </w:t>
      </w:r>
      <w:proofErr w:type="spellStart"/>
      <w:r w:rsidR="005256B4">
        <w:rPr>
          <w:rFonts w:asciiTheme="majorBidi" w:hAnsiTheme="majorBidi" w:hint="cs"/>
          <w:rtl/>
        </w:rPr>
        <w:t>בענין</w:t>
      </w:r>
      <w:proofErr w:type="spellEnd"/>
      <w:r w:rsidR="005256B4">
        <w:rPr>
          <w:rFonts w:asciiTheme="majorBidi" w:hAnsiTheme="majorBidi" w:hint="cs"/>
          <w:rtl/>
        </w:rPr>
        <w:t xml:space="preserve"> שליח עושה שליח אות ו]</w:t>
      </w:r>
    </w:p>
    <w:p w14:paraId="6ACE4DB1" w14:textId="4D3F8FCA" w:rsidR="009A2E9C" w:rsidRDefault="00050435" w:rsidP="004B1CA4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הרמב"ם הנ"ל, עיין עוד </w:t>
      </w:r>
      <w:proofErr w:type="spellStart"/>
      <w:r>
        <w:rPr>
          <w:rFonts w:asciiTheme="majorBidi" w:hAnsiTheme="majorBidi" w:hint="cs"/>
          <w:rtl/>
        </w:rPr>
        <w:t>ראב"ד</w:t>
      </w:r>
      <w:proofErr w:type="spellEnd"/>
      <w:r>
        <w:rPr>
          <w:rFonts w:asciiTheme="majorBidi" w:hAnsiTheme="majorBidi" w:hint="cs"/>
          <w:rtl/>
        </w:rPr>
        <w:t xml:space="preserve"> שם</w:t>
      </w:r>
      <w:r w:rsidR="00A56960">
        <w:rPr>
          <w:rFonts w:asciiTheme="majorBidi" w:hAnsiTheme="majorBidi" w:hint="cs"/>
          <w:rtl/>
        </w:rPr>
        <w:t>,</w:t>
      </w:r>
      <w:r>
        <w:rPr>
          <w:rFonts w:asciiTheme="majorBidi" w:hAnsiTheme="majorBidi" w:hint="cs"/>
          <w:rtl/>
        </w:rPr>
        <w:t xml:space="preserve"> ב"ח ופרישה </w:t>
      </w:r>
      <w:proofErr w:type="spellStart"/>
      <w:r>
        <w:rPr>
          <w:rFonts w:asciiTheme="majorBidi" w:hAnsiTheme="majorBidi" w:hint="cs"/>
          <w:rtl/>
        </w:rPr>
        <w:t>חו"מ</w:t>
      </w:r>
      <w:proofErr w:type="spellEnd"/>
      <w:r>
        <w:rPr>
          <w:rFonts w:asciiTheme="majorBidi" w:hAnsiTheme="majorBidi" w:hint="cs"/>
          <w:rtl/>
        </w:rPr>
        <w:t xml:space="preserve"> סי' </w:t>
      </w:r>
      <w:proofErr w:type="spellStart"/>
      <w:r>
        <w:rPr>
          <w:rFonts w:asciiTheme="majorBidi" w:hAnsiTheme="majorBidi" w:hint="cs"/>
          <w:rtl/>
        </w:rPr>
        <w:t>רמד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ס"ק</w:t>
      </w:r>
      <w:proofErr w:type="spellEnd"/>
      <w:r>
        <w:rPr>
          <w:rFonts w:asciiTheme="majorBidi" w:hAnsiTheme="majorBidi" w:hint="cs"/>
          <w:rtl/>
        </w:rPr>
        <w:t xml:space="preserve"> ב; </w:t>
      </w:r>
      <w:proofErr w:type="spellStart"/>
      <w:r>
        <w:rPr>
          <w:rFonts w:asciiTheme="majorBidi" w:hAnsiTheme="majorBidi" w:hint="cs"/>
          <w:rtl/>
        </w:rPr>
        <w:t>סמ"ע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חו"מ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רמד:ה</w:t>
      </w:r>
      <w:proofErr w:type="spellEnd"/>
      <w:r>
        <w:rPr>
          <w:rFonts w:asciiTheme="majorBidi" w:hAnsiTheme="majorBidi" w:hint="cs"/>
          <w:rtl/>
        </w:rPr>
        <w:t xml:space="preserve">, ט"ז שם בסוף הסימן, נתיבות המשפט שם </w:t>
      </w:r>
      <w:proofErr w:type="spellStart"/>
      <w:r>
        <w:rPr>
          <w:rFonts w:asciiTheme="majorBidi" w:hAnsiTheme="majorBidi" w:hint="cs"/>
          <w:rtl/>
        </w:rPr>
        <w:t>ס"ק</w:t>
      </w:r>
      <w:proofErr w:type="spellEnd"/>
      <w:r>
        <w:rPr>
          <w:rFonts w:asciiTheme="majorBidi" w:hAnsiTheme="majorBidi" w:hint="cs"/>
          <w:rtl/>
        </w:rPr>
        <w:t xml:space="preserve"> ג]</w:t>
      </w:r>
    </w:p>
    <w:p w14:paraId="73A4F3FB" w14:textId="7FCD4798" w:rsidR="004B1CA4" w:rsidRDefault="00F17CA0" w:rsidP="00F17CA0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</w:t>
      </w:r>
      <w:r w:rsidR="009A2E9C">
        <w:rPr>
          <w:rFonts w:asciiTheme="majorBidi" w:hAnsiTheme="majorBidi" w:hint="cs"/>
          <w:rtl/>
        </w:rPr>
        <w:t xml:space="preserve">הגדרה מעשית של "אומר אמרו" </w:t>
      </w:r>
      <w:r w:rsidR="009A2E9C">
        <w:rPr>
          <w:rFonts w:asciiTheme="majorBidi" w:hAnsiTheme="majorBidi"/>
          <w:rtl/>
        </w:rPr>
        <w:t>–</w:t>
      </w:r>
      <w:r w:rsidR="009A2E9C">
        <w:rPr>
          <w:rFonts w:asciiTheme="majorBidi" w:hAnsiTheme="majorBidi" w:hint="cs"/>
          <w:rtl/>
        </w:rPr>
        <w:t xml:space="preserve"> קצות החושן </w:t>
      </w:r>
      <w:proofErr w:type="spellStart"/>
      <w:r w:rsidR="009A2E9C">
        <w:rPr>
          <w:rFonts w:asciiTheme="majorBidi" w:hAnsiTheme="majorBidi" w:hint="cs"/>
          <w:rtl/>
        </w:rPr>
        <w:t>רמד:א</w:t>
      </w:r>
      <w:proofErr w:type="spellEnd"/>
      <w:r w:rsidR="009A2E9C">
        <w:rPr>
          <w:rFonts w:asciiTheme="majorBidi" w:hAnsiTheme="majorBidi" w:hint="cs"/>
          <w:rtl/>
        </w:rPr>
        <w:t xml:space="preserve">, </w:t>
      </w:r>
      <w:proofErr w:type="spellStart"/>
      <w:r w:rsidR="009A2E9C">
        <w:rPr>
          <w:rFonts w:asciiTheme="majorBidi" w:hAnsiTheme="majorBidi" w:hint="cs"/>
          <w:rtl/>
        </w:rPr>
        <w:t>חזון</w:t>
      </w:r>
      <w:proofErr w:type="spellEnd"/>
      <w:r w:rsidR="009A2E9C">
        <w:rPr>
          <w:rFonts w:asciiTheme="majorBidi" w:hAnsiTheme="majorBidi" w:hint="cs"/>
          <w:rtl/>
        </w:rPr>
        <w:t xml:space="preserve"> איש אבן העזר </w:t>
      </w:r>
      <w:proofErr w:type="spellStart"/>
      <w:r w:rsidR="009A2E9C">
        <w:rPr>
          <w:rFonts w:asciiTheme="majorBidi" w:hAnsiTheme="majorBidi" w:hint="cs"/>
          <w:rtl/>
        </w:rPr>
        <w:t>פג:יא</w:t>
      </w:r>
      <w:proofErr w:type="spellEnd"/>
      <w:r w:rsidR="009A2E9C">
        <w:rPr>
          <w:rFonts w:asciiTheme="majorBidi" w:hAnsiTheme="majorBidi" w:hint="cs"/>
          <w:rtl/>
        </w:rPr>
        <w:t>]</w:t>
      </w:r>
    </w:p>
    <w:p w14:paraId="2ECBDCC3" w14:textId="2440C429" w:rsidR="00EA6A3F" w:rsidRDefault="00EA6A3F" w:rsidP="004B1CA4">
      <w:pPr>
        <w:spacing w:after="120"/>
        <w:jc w:val="both"/>
        <w:rPr>
          <w:rFonts w:asciiTheme="majorBidi" w:hAnsiTheme="majorBidi"/>
          <w:rtl/>
        </w:rPr>
      </w:pPr>
    </w:p>
    <w:p w14:paraId="6E8CA271" w14:textId="0C285ED9" w:rsidR="00EA6A3F" w:rsidRDefault="00EA6A3F" w:rsidP="004B1CA4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(3) למה אין לפסול אומר אמרו לעדים מדין עד מפי עד? מה הקשר לשאלה בין זה לאופי דין אומר אמרו?</w:t>
      </w:r>
    </w:p>
    <w:p w14:paraId="03CB6D99" w14:textId="21C916F4" w:rsidR="00354765" w:rsidRDefault="004932B8" w:rsidP="004B1CA4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תוס</w:t>
      </w:r>
      <w:proofErr w:type="spellEnd"/>
      <w:r>
        <w:rPr>
          <w:rFonts w:asciiTheme="majorBidi" w:hAnsiTheme="majorBidi" w:hint="cs"/>
          <w:rtl/>
        </w:rPr>
        <w:t xml:space="preserve">' </w:t>
      </w:r>
      <w:proofErr w:type="spellStart"/>
      <w:r>
        <w:rPr>
          <w:rFonts w:asciiTheme="majorBidi" w:hAnsiTheme="majorBidi" w:hint="cs"/>
          <w:rtl/>
        </w:rPr>
        <w:t>סז</w:t>
      </w:r>
      <w:proofErr w:type="spellEnd"/>
      <w:r>
        <w:rPr>
          <w:rFonts w:asciiTheme="majorBidi" w:hAnsiTheme="majorBidi" w:hint="cs"/>
          <w:rtl/>
        </w:rPr>
        <w:t>. ד"ה אמרו</w:t>
      </w:r>
    </w:p>
    <w:p w14:paraId="3A824C88" w14:textId="16BC368C" w:rsidR="004932B8" w:rsidRDefault="004932B8" w:rsidP="00050435">
      <w:pPr>
        <w:spacing w:after="120"/>
        <w:jc w:val="both"/>
        <w:rPr>
          <w:rFonts w:asciiTheme="majorBidi" w:hAnsiTheme="majorBidi"/>
          <w:rtl/>
        </w:rPr>
      </w:pPr>
      <w:r w:rsidRPr="004932B8">
        <w:rPr>
          <w:rFonts w:asciiTheme="majorBidi" w:hAnsiTheme="majorBidi"/>
          <w:rtl/>
        </w:rPr>
        <w:t xml:space="preserve">רמב"ן </w:t>
      </w:r>
      <w:proofErr w:type="spellStart"/>
      <w:r>
        <w:rPr>
          <w:rFonts w:asciiTheme="majorBidi" w:hAnsiTheme="majorBidi" w:hint="cs"/>
          <w:rtl/>
        </w:rPr>
        <w:t>כט</w:t>
      </w:r>
      <w:proofErr w:type="spellEnd"/>
      <w:r>
        <w:rPr>
          <w:rFonts w:asciiTheme="majorBidi" w:hAnsiTheme="majorBidi" w:hint="cs"/>
          <w:rtl/>
        </w:rPr>
        <w:t xml:space="preserve">. ד"ה </w:t>
      </w:r>
      <w:r w:rsidRPr="004932B8">
        <w:rPr>
          <w:rFonts w:asciiTheme="majorBidi" w:hAnsiTheme="majorBidi"/>
          <w:rtl/>
        </w:rPr>
        <w:t xml:space="preserve">הא </w:t>
      </w:r>
      <w:proofErr w:type="spellStart"/>
      <w:r w:rsidRPr="004932B8">
        <w:rPr>
          <w:rFonts w:asciiTheme="majorBidi" w:hAnsiTheme="majorBidi"/>
          <w:rtl/>
        </w:rPr>
        <w:t>דאמר</w:t>
      </w:r>
      <w:proofErr w:type="spellEnd"/>
      <w:r w:rsidRPr="004932B8">
        <w:rPr>
          <w:rFonts w:asciiTheme="majorBidi" w:hAnsiTheme="majorBidi"/>
          <w:rtl/>
        </w:rPr>
        <w:t xml:space="preserve"> רבא</w:t>
      </w:r>
      <w:r w:rsidR="00050435">
        <w:rPr>
          <w:rFonts w:asciiTheme="majorBidi" w:hAnsiTheme="majorBidi" w:hint="cs"/>
          <w:rtl/>
        </w:rPr>
        <w:t>, [</w:t>
      </w:r>
      <w:proofErr w:type="spellStart"/>
      <w:r w:rsidR="00050435">
        <w:rPr>
          <w:rFonts w:asciiTheme="majorBidi" w:hAnsiTheme="majorBidi" w:hint="cs"/>
          <w:rtl/>
        </w:rPr>
        <w:t>ריטב"א</w:t>
      </w:r>
      <w:proofErr w:type="spellEnd"/>
      <w:r w:rsidR="00050435">
        <w:rPr>
          <w:rFonts w:asciiTheme="majorBidi" w:hAnsiTheme="majorBidi" w:hint="cs"/>
          <w:rtl/>
        </w:rPr>
        <w:t xml:space="preserve"> שם ד"ה </w:t>
      </w:r>
      <w:r w:rsidR="00050435" w:rsidRPr="00050435">
        <w:rPr>
          <w:rFonts w:asciiTheme="majorBidi" w:hAnsiTheme="majorBidi"/>
          <w:rtl/>
        </w:rPr>
        <w:t xml:space="preserve">מאי </w:t>
      </w:r>
      <w:proofErr w:type="spellStart"/>
      <w:r w:rsidR="00050435" w:rsidRPr="00050435">
        <w:rPr>
          <w:rFonts w:asciiTheme="majorBidi" w:hAnsiTheme="majorBidi"/>
          <w:rtl/>
        </w:rPr>
        <w:t>בינייהו</w:t>
      </w:r>
      <w:proofErr w:type="spellEnd"/>
      <w:r w:rsidR="00050435" w:rsidRPr="00050435">
        <w:rPr>
          <w:rFonts w:asciiTheme="majorBidi" w:hAnsiTheme="majorBidi"/>
          <w:rtl/>
        </w:rPr>
        <w:t xml:space="preserve"> איכא </w:t>
      </w:r>
      <w:proofErr w:type="spellStart"/>
      <w:r w:rsidR="00050435" w:rsidRPr="00050435">
        <w:rPr>
          <w:rFonts w:asciiTheme="majorBidi" w:hAnsiTheme="majorBidi"/>
          <w:rtl/>
        </w:rPr>
        <w:t>בינייהו</w:t>
      </w:r>
      <w:proofErr w:type="spellEnd"/>
      <w:r w:rsidR="00050435" w:rsidRPr="00050435">
        <w:rPr>
          <w:rFonts w:asciiTheme="majorBidi" w:hAnsiTheme="majorBidi"/>
          <w:rtl/>
        </w:rPr>
        <w:t xml:space="preserve"> שליח מתנה</w:t>
      </w:r>
      <w:r w:rsidR="00050435">
        <w:rPr>
          <w:rFonts w:asciiTheme="majorBidi" w:hAnsiTheme="majorBidi" w:hint="cs"/>
          <w:rtl/>
        </w:rPr>
        <w:t>]</w:t>
      </w:r>
    </w:p>
    <w:p w14:paraId="3BCA8D25" w14:textId="464B713A" w:rsidR="0007784C" w:rsidRDefault="00886B4D" w:rsidP="004932B8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רשב"א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כט</w:t>
      </w:r>
      <w:proofErr w:type="spellEnd"/>
      <w:r>
        <w:rPr>
          <w:rFonts w:asciiTheme="majorBidi" w:hAnsiTheme="majorBidi" w:hint="cs"/>
          <w:rtl/>
        </w:rPr>
        <w:t>. ד"ה אמר לשנים תנו גט לאשתי "</w:t>
      </w:r>
      <w:proofErr w:type="spellStart"/>
      <w:r>
        <w:rPr>
          <w:rFonts w:asciiTheme="majorBidi" w:hAnsiTheme="majorBidi" w:hint="cs"/>
          <w:rtl/>
        </w:rPr>
        <w:t>וקי"ל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כרבא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דאמר</w:t>
      </w:r>
      <w:proofErr w:type="spellEnd"/>
      <w:r>
        <w:rPr>
          <w:rFonts w:asciiTheme="majorBidi" w:hAnsiTheme="majorBidi" w:hint="cs"/>
          <w:rtl/>
        </w:rPr>
        <w:t xml:space="preserve"> מילי לא </w:t>
      </w:r>
      <w:proofErr w:type="spellStart"/>
      <w:r>
        <w:rPr>
          <w:rFonts w:asciiTheme="majorBidi" w:hAnsiTheme="majorBidi" w:hint="cs"/>
          <w:rtl/>
        </w:rPr>
        <w:t>מימסרן</w:t>
      </w:r>
      <w:proofErr w:type="spellEnd"/>
      <w:r>
        <w:rPr>
          <w:rFonts w:asciiTheme="majorBidi" w:hAnsiTheme="majorBidi" w:hint="cs"/>
          <w:rtl/>
        </w:rPr>
        <w:t xml:space="preserve"> לשליח ..."</w:t>
      </w:r>
    </w:p>
    <w:p w14:paraId="57438F97" w14:textId="018D2C41" w:rsidR="004932B8" w:rsidRDefault="004932B8" w:rsidP="004932B8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ראב"ד</w:t>
      </w:r>
      <w:proofErr w:type="spellEnd"/>
      <w:r>
        <w:rPr>
          <w:rFonts w:asciiTheme="majorBidi" w:hAnsiTheme="majorBidi" w:hint="cs"/>
          <w:rtl/>
        </w:rPr>
        <w:t xml:space="preserve"> על </w:t>
      </w:r>
      <w:proofErr w:type="spellStart"/>
      <w:r>
        <w:rPr>
          <w:rFonts w:asciiTheme="majorBidi" w:hAnsiTheme="majorBidi" w:hint="cs"/>
          <w:rtl/>
        </w:rPr>
        <w:t>הרי"ף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סו</w:t>
      </w:r>
      <w:proofErr w:type="spellEnd"/>
      <w:r>
        <w:rPr>
          <w:rFonts w:asciiTheme="majorBidi" w:hAnsiTheme="majorBidi" w:hint="cs"/>
          <w:rtl/>
        </w:rPr>
        <w:t>: (לב: באלפס) ד"ה על מה שאמרו מודה ר' יוסי באומר אמרו</w:t>
      </w:r>
    </w:p>
    <w:p w14:paraId="1FE76496" w14:textId="1C9E8B4B" w:rsidR="004A6318" w:rsidRDefault="004A6318" w:rsidP="004932B8">
      <w:pPr>
        <w:spacing w:after="120"/>
        <w:jc w:val="both"/>
        <w:rPr>
          <w:rFonts w:asciiTheme="majorBidi" w:hAnsiTheme="majorBidi"/>
          <w:rtl/>
        </w:rPr>
      </w:pPr>
    </w:p>
    <w:p w14:paraId="09527160" w14:textId="0BC43326" w:rsidR="00677031" w:rsidRDefault="00677031" w:rsidP="004932B8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(4) האם בעינן שליחות לכתיבת גט? למה שייך בכתיבת גט דין מילי לא </w:t>
      </w:r>
      <w:proofErr w:type="spellStart"/>
      <w:r>
        <w:rPr>
          <w:rFonts w:asciiTheme="majorBidi" w:hAnsiTheme="majorBidi" w:hint="cs"/>
          <w:rtl/>
        </w:rPr>
        <w:t>מימסרן</w:t>
      </w:r>
      <w:proofErr w:type="spellEnd"/>
      <w:r>
        <w:rPr>
          <w:rFonts w:asciiTheme="majorBidi" w:hAnsiTheme="majorBidi" w:hint="cs"/>
          <w:rtl/>
        </w:rPr>
        <w:t xml:space="preserve"> לשליח?</w:t>
      </w:r>
    </w:p>
    <w:p w14:paraId="00EAFA86" w14:textId="27313935" w:rsidR="00677031" w:rsidRDefault="00677031" w:rsidP="004932B8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חידושים מכ"י </w:t>
      </w:r>
      <w:proofErr w:type="spellStart"/>
      <w:r>
        <w:rPr>
          <w:rFonts w:asciiTheme="majorBidi" w:hAnsiTheme="majorBidi" w:hint="cs"/>
          <w:rtl/>
        </w:rPr>
        <w:t>סז</w:t>
      </w:r>
      <w:proofErr w:type="spellEnd"/>
      <w:r>
        <w:rPr>
          <w:rFonts w:asciiTheme="majorBidi" w:hAnsiTheme="majorBidi" w:hint="cs"/>
          <w:rtl/>
        </w:rPr>
        <w:t xml:space="preserve">. (לפני ד"ה נמקו עמו) "ובהא </w:t>
      </w:r>
      <w:proofErr w:type="spellStart"/>
      <w:r>
        <w:rPr>
          <w:rFonts w:asciiTheme="majorBidi" w:hAnsiTheme="majorBidi" w:hint="cs"/>
          <w:rtl/>
        </w:rPr>
        <w:t>דאמרי</w:t>
      </w:r>
      <w:proofErr w:type="spellEnd"/>
      <w:r>
        <w:rPr>
          <w:rFonts w:asciiTheme="majorBidi" w:hAnsiTheme="majorBidi" w:hint="cs"/>
          <w:rtl/>
        </w:rPr>
        <w:t xml:space="preserve">' מאי היא </w:t>
      </w:r>
      <w:proofErr w:type="spellStart"/>
      <w:r>
        <w:rPr>
          <w:rFonts w:asciiTheme="majorBidi" w:hAnsiTheme="majorBidi" w:hint="cs"/>
          <w:rtl/>
        </w:rPr>
        <w:t>אילימא</w:t>
      </w:r>
      <w:proofErr w:type="spellEnd"/>
      <w:r>
        <w:rPr>
          <w:rFonts w:asciiTheme="majorBidi" w:hAnsiTheme="majorBidi" w:hint="cs"/>
          <w:rtl/>
        </w:rPr>
        <w:t xml:space="preserve"> מילי ... </w:t>
      </w:r>
      <w:proofErr w:type="spellStart"/>
      <w:r>
        <w:rPr>
          <w:rFonts w:asciiTheme="majorBidi" w:hAnsiTheme="majorBidi" w:hint="cs"/>
          <w:rtl/>
        </w:rPr>
        <w:t>מדפרכינן</w:t>
      </w:r>
      <w:proofErr w:type="spellEnd"/>
      <w:r>
        <w:rPr>
          <w:rFonts w:asciiTheme="majorBidi" w:hAnsiTheme="majorBidi" w:hint="cs"/>
          <w:rtl/>
        </w:rPr>
        <w:t xml:space="preserve"> ממילי לא </w:t>
      </w:r>
      <w:proofErr w:type="spellStart"/>
      <w:r>
        <w:rPr>
          <w:rFonts w:asciiTheme="majorBidi" w:hAnsiTheme="majorBidi" w:hint="cs"/>
          <w:rtl/>
        </w:rPr>
        <w:t>מימסרן</w:t>
      </w:r>
      <w:proofErr w:type="spellEnd"/>
      <w:r>
        <w:rPr>
          <w:rFonts w:asciiTheme="majorBidi" w:hAnsiTheme="majorBidi" w:hint="cs"/>
          <w:rtl/>
        </w:rPr>
        <w:t xml:space="preserve"> לשליח"</w:t>
      </w:r>
    </w:p>
    <w:p w14:paraId="266C7561" w14:textId="40575708" w:rsidR="00677031" w:rsidRDefault="000560FB" w:rsidP="004932B8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למה צריכים הסופר והעדי</w:t>
      </w:r>
      <w:r w:rsidR="00A07953">
        <w:rPr>
          <w:rFonts w:asciiTheme="majorBidi" w:hAnsiTheme="majorBidi" w:hint="cs"/>
          <w:rtl/>
        </w:rPr>
        <w:t>ם</w:t>
      </w:r>
      <w:r>
        <w:rPr>
          <w:rFonts w:asciiTheme="majorBidi" w:hAnsiTheme="majorBidi" w:hint="cs"/>
          <w:rtl/>
        </w:rPr>
        <w:t xml:space="preserve"> לשמוע את ציווי הבעל לכתוב ולחתום את הגט?</w:t>
      </w:r>
    </w:p>
    <w:p w14:paraId="5A34A560" w14:textId="54321C81" w:rsidR="000560FB" w:rsidRDefault="000560FB" w:rsidP="000560FB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רא"ש</w:t>
      </w:r>
      <w:proofErr w:type="spellEnd"/>
      <w:r>
        <w:rPr>
          <w:rFonts w:asciiTheme="majorBidi" w:hAnsiTheme="majorBidi" w:hint="cs"/>
          <w:rtl/>
        </w:rPr>
        <w:t xml:space="preserve"> ב:כה (עד "</w:t>
      </w:r>
      <w:r w:rsidRPr="000560FB">
        <w:rPr>
          <w:rFonts w:asciiTheme="majorBidi" w:hAnsiTheme="majorBidi"/>
          <w:rtl/>
        </w:rPr>
        <w:t xml:space="preserve">וכן הרמב"ם ז"ל מנאו בכלל </w:t>
      </w:r>
      <w:proofErr w:type="spellStart"/>
      <w:r w:rsidRPr="000560FB">
        <w:rPr>
          <w:rFonts w:asciiTheme="majorBidi" w:hAnsiTheme="majorBidi"/>
          <w:rtl/>
        </w:rPr>
        <w:t>הפסולין</w:t>
      </w:r>
      <w:proofErr w:type="spellEnd"/>
      <w:r w:rsidRPr="000560FB">
        <w:rPr>
          <w:rFonts w:asciiTheme="majorBidi" w:hAnsiTheme="majorBidi"/>
          <w:rtl/>
        </w:rPr>
        <w:t>:</w:t>
      </w:r>
      <w:r>
        <w:rPr>
          <w:rFonts w:asciiTheme="majorBidi" w:hAnsiTheme="majorBidi" w:hint="cs"/>
          <w:rtl/>
        </w:rPr>
        <w:t xml:space="preserve">"), [ובאריכות </w:t>
      </w:r>
      <w:proofErr w:type="spellStart"/>
      <w:r>
        <w:rPr>
          <w:rFonts w:asciiTheme="majorBidi" w:hAnsiTheme="majorBidi" w:hint="cs"/>
          <w:rtl/>
        </w:rPr>
        <w:t>בתוס</w:t>
      </w:r>
      <w:proofErr w:type="spellEnd"/>
      <w:r>
        <w:rPr>
          <w:rFonts w:asciiTheme="majorBidi" w:hAnsiTheme="majorBidi" w:hint="cs"/>
          <w:rtl/>
        </w:rPr>
        <w:t xml:space="preserve">' </w:t>
      </w:r>
      <w:proofErr w:type="spellStart"/>
      <w:r>
        <w:rPr>
          <w:rFonts w:asciiTheme="majorBidi" w:hAnsiTheme="majorBidi" w:hint="cs"/>
          <w:rtl/>
        </w:rPr>
        <w:t>כב</w:t>
      </w:r>
      <w:proofErr w:type="spellEnd"/>
      <w:r>
        <w:rPr>
          <w:rFonts w:asciiTheme="majorBidi" w:hAnsiTheme="majorBidi" w:hint="cs"/>
          <w:rtl/>
        </w:rPr>
        <w:t xml:space="preserve">: ד"ה והא], רמב"ן </w:t>
      </w:r>
      <w:proofErr w:type="spellStart"/>
      <w:r>
        <w:rPr>
          <w:rFonts w:asciiTheme="majorBidi" w:hAnsiTheme="majorBidi" w:hint="cs"/>
          <w:rtl/>
        </w:rPr>
        <w:t>כג</w:t>
      </w:r>
      <w:proofErr w:type="spellEnd"/>
      <w:r>
        <w:rPr>
          <w:rFonts w:asciiTheme="majorBidi" w:hAnsiTheme="majorBidi" w:hint="cs"/>
          <w:rtl/>
        </w:rPr>
        <w:t xml:space="preserve">. ד"ה </w:t>
      </w:r>
      <w:r w:rsidRPr="000560FB">
        <w:rPr>
          <w:rFonts w:asciiTheme="majorBidi" w:hAnsiTheme="majorBidi"/>
          <w:rtl/>
        </w:rPr>
        <w:t>והוא שהיה גדול עומד על גביו</w:t>
      </w:r>
      <w:r>
        <w:rPr>
          <w:rFonts w:asciiTheme="majorBidi" w:hAnsiTheme="majorBidi" w:hint="cs"/>
          <w:rtl/>
        </w:rPr>
        <w:t>, [</w:t>
      </w:r>
      <w:proofErr w:type="spellStart"/>
      <w:r>
        <w:rPr>
          <w:rFonts w:asciiTheme="majorBidi" w:hAnsiTheme="majorBidi" w:hint="cs"/>
          <w:rtl/>
        </w:rPr>
        <w:t>רשב"א</w:t>
      </w:r>
      <w:proofErr w:type="spellEnd"/>
      <w:r>
        <w:rPr>
          <w:rFonts w:asciiTheme="majorBidi" w:hAnsiTheme="majorBidi" w:hint="cs"/>
          <w:rtl/>
        </w:rPr>
        <w:t xml:space="preserve"> שם ד"ה </w:t>
      </w:r>
      <w:r w:rsidRPr="000560FB">
        <w:rPr>
          <w:rFonts w:asciiTheme="majorBidi" w:hAnsiTheme="majorBidi"/>
          <w:rtl/>
        </w:rPr>
        <w:t>אלא מעתה</w:t>
      </w:r>
      <w:r>
        <w:rPr>
          <w:rFonts w:asciiTheme="majorBidi" w:hAnsiTheme="majorBidi" w:hint="cs"/>
          <w:rtl/>
        </w:rPr>
        <w:t>]</w:t>
      </w:r>
    </w:p>
    <w:p w14:paraId="217C65DF" w14:textId="475E9256" w:rsidR="00EB4FE9" w:rsidRDefault="00EB4FE9" w:rsidP="00EB4FE9">
      <w:pPr>
        <w:spacing w:after="120"/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>רמב"ן כד</w:t>
      </w:r>
      <w:r>
        <w:rPr>
          <w:rFonts w:asciiTheme="majorBidi" w:hAnsiTheme="majorBidi" w:hint="cs"/>
          <w:rtl/>
        </w:rPr>
        <w:t>: ד"ה יותר מכאן "</w:t>
      </w:r>
      <w:r w:rsidRPr="00EB4FE9">
        <w:rPr>
          <w:rFonts w:asciiTheme="majorBidi" w:hAnsiTheme="majorBidi"/>
          <w:rtl/>
        </w:rPr>
        <w:t>וא"ת הכותב טופסי גיטין למה הוצרך להניח</w:t>
      </w:r>
      <w:r>
        <w:rPr>
          <w:rFonts w:asciiTheme="majorBidi" w:hAnsiTheme="majorBidi" w:hint="cs"/>
          <w:rtl/>
        </w:rPr>
        <w:t xml:space="preserve"> ... </w:t>
      </w:r>
      <w:r w:rsidRPr="00EB4FE9">
        <w:rPr>
          <w:rFonts w:asciiTheme="majorBidi" w:hAnsiTheme="majorBidi"/>
          <w:rtl/>
        </w:rPr>
        <w:t>אף על פי שאינו שליח ממש</w:t>
      </w:r>
      <w:r>
        <w:rPr>
          <w:rFonts w:asciiTheme="majorBidi" w:hAnsiTheme="majorBidi" w:hint="cs"/>
          <w:rtl/>
        </w:rPr>
        <w:t>"</w:t>
      </w:r>
    </w:p>
    <w:p w14:paraId="16E13EF1" w14:textId="1C3605ED" w:rsidR="000560FB" w:rsidRDefault="000560FB" w:rsidP="000560FB">
      <w:pPr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נמוקי</w:t>
      </w:r>
      <w:proofErr w:type="spellEnd"/>
      <w:r>
        <w:rPr>
          <w:rFonts w:asciiTheme="majorBidi" w:hAnsiTheme="majorBidi" w:hint="cs"/>
          <w:rtl/>
        </w:rPr>
        <w:t xml:space="preserve"> יוסף ב"ב דף עז: באלפס ד"ה וכתב ונתן</w:t>
      </w:r>
    </w:p>
    <w:p w14:paraId="5F8E1635" w14:textId="1220CF67" w:rsidR="000560FB" w:rsidRDefault="00EB4FE9" w:rsidP="00EB4FE9">
      <w:pPr>
        <w:spacing w:after="120"/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שו"ת אגרות משה </w:t>
      </w:r>
      <w:proofErr w:type="spellStart"/>
      <w:r w:rsidRPr="00EB4FE9">
        <w:rPr>
          <w:rFonts w:asciiTheme="majorBidi" w:hAnsiTheme="majorBidi"/>
          <w:rtl/>
        </w:rPr>
        <w:t>א</w:t>
      </w:r>
      <w:r>
        <w:rPr>
          <w:rFonts w:asciiTheme="majorBidi" w:hAnsiTheme="majorBidi" w:hint="cs"/>
          <w:rtl/>
        </w:rPr>
        <w:t>ה"ע</w:t>
      </w:r>
      <w:proofErr w:type="spellEnd"/>
      <w:r w:rsidRPr="00EB4FE9">
        <w:rPr>
          <w:rFonts w:asciiTheme="majorBidi" w:hAnsiTheme="majorBidi"/>
          <w:rtl/>
        </w:rPr>
        <w:t xml:space="preserve"> ח</w:t>
      </w:r>
      <w:r>
        <w:rPr>
          <w:rFonts w:asciiTheme="majorBidi" w:hAnsiTheme="majorBidi" w:hint="cs"/>
          <w:rtl/>
        </w:rPr>
        <w:t>"</w:t>
      </w:r>
      <w:r w:rsidRPr="00EB4FE9">
        <w:rPr>
          <w:rFonts w:asciiTheme="majorBidi" w:hAnsiTheme="majorBidi"/>
          <w:rtl/>
        </w:rPr>
        <w:t>א סי</w:t>
      </w:r>
      <w:r>
        <w:rPr>
          <w:rFonts w:asciiTheme="majorBidi" w:hAnsiTheme="majorBidi" w:hint="cs"/>
          <w:rtl/>
        </w:rPr>
        <w:t>'</w:t>
      </w:r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קיז</w:t>
      </w:r>
      <w:proofErr w:type="spellEnd"/>
      <w:r>
        <w:rPr>
          <w:rFonts w:asciiTheme="majorBidi" w:hAnsiTheme="majorBidi" w:hint="cs"/>
          <w:rtl/>
        </w:rPr>
        <w:t xml:space="preserve"> "</w:t>
      </w:r>
      <w:r w:rsidRPr="00EB4FE9">
        <w:rPr>
          <w:rFonts w:asciiTheme="majorBidi" w:hAnsiTheme="majorBidi"/>
          <w:rtl/>
        </w:rPr>
        <w:t xml:space="preserve">אבל הא מ"מ גם לרמב"ן פסול באומר אמרו </w:t>
      </w:r>
      <w:r>
        <w:rPr>
          <w:rFonts w:asciiTheme="majorBidi" w:hAnsiTheme="majorBidi" w:hint="cs"/>
          <w:rtl/>
        </w:rPr>
        <w:t xml:space="preserve">... </w:t>
      </w:r>
      <w:r w:rsidRPr="00EB4FE9">
        <w:rPr>
          <w:rFonts w:asciiTheme="majorBidi" w:hAnsiTheme="majorBidi"/>
          <w:rtl/>
        </w:rPr>
        <w:t>ודאי סגי בעדים וקיום ב"ד.</w:t>
      </w:r>
      <w:r>
        <w:rPr>
          <w:rFonts w:asciiTheme="majorBidi" w:hAnsiTheme="majorBidi" w:hint="cs"/>
          <w:rtl/>
        </w:rPr>
        <w:t>"</w:t>
      </w:r>
    </w:p>
    <w:p w14:paraId="0FC16AF4" w14:textId="7ED95EF1" w:rsidR="00EB4FE9" w:rsidRDefault="00EB4FE9" w:rsidP="00EB4FE9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[חי' </w:t>
      </w:r>
      <w:proofErr w:type="spellStart"/>
      <w:r>
        <w:rPr>
          <w:rFonts w:asciiTheme="majorBidi" w:hAnsiTheme="majorBidi" w:hint="cs"/>
          <w:rtl/>
        </w:rPr>
        <w:t>הגר"ח</w:t>
      </w:r>
      <w:proofErr w:type="spellEnd"/>
      <w:r>
        <w:rPr>
          <w:rFonts w:asciiTheme="majorBidi" w:hAnsiTheme="majorBidi" w:hint="cs"/>
          <w:rtl/>
        </w:rPr>
        <w:t xml:space="preserve"> על הש"ס קידושין ט:]</w:t>
      </w:r>
    </w:p>
    <w:p w14:paraId="741C4566" w14:textId="77777777" w:rsidR="00B97112" w:rsidRDefault="00B97112" w:rsidP="00EB4FE9">
      <w:pPr>
        <w:spacing w:after="120"/>
        <w:jc w:val="both"/>
        <w:rPr>
          <w:rFonts w:asciiTheme="majorBidi" w:hAnsiTheme="majorBidi"/>
        </w:rPr>
      </w:pPr>
    </w:p>
    <w:p w14:paraId="1F5DA55E" w14:textId="77777777" w:rsidR="00CC5EA5" w:rsidRPr="00CC5EA5" w:rsidRDefault="00CC5EA5" w:rsidP="00CC5EA5">
      <w:pPr>
        <w:jc w:val="both"/>
        <w:rPr>
          <w:rFonts w:asciiTheme="majorBidi" w:hAnsiTheme="majorBidi"/>
          <w:u w:val="single"/>
          <w:rtl/>
        </w:rPr>
      </w:pPr>
      <w:r w:rsidRPr="00CC5EA5">
        <w:rPr>
          <w:rFonts w:asciiTheme="majorBidi" w:hAnsiTheme="majorBidi"/>
          <w:u w:val="single"/>
          <w:rtl/>
        </w:rPr>
        <w:lastRenderedPageBreak/>
        <w:t>אור שמח הלכות זכיה ומתנה פרק ד הלכה י</w:t>
      </w:r>
    </w:p>
    <w:p w14:paraId="669DD632" w14:textId="77777777" w:rsidR="00CC5EA5" w:rsidRPr="00CC5EA5" w:rsidRDefault="00CC5EA5" w:rsidP="00CC5EA5">
      <w:pPr>
        <w:jc w:val="both"/>
        <w:rPr>
          <w:rFonts w:asciiTheme="majorBidi" w:hAnsiTheme="majorBidi"/>
          <w:rtl/>
        </w:rPr>
      </w:pPr>
      <w:r w:rsidRPr="00CC5EA5">
        <w:rPr>
          <w:rFonts w:asciiTheme="majorBidi" w:hAnsiTheme="majorBidi"/>
          <w:rtl/>
        </w:rPr>
        <w:t xml:space="preserve">[י] המתנה כגט שאין אדם יכול למסור דברים לשליח </w:t>
      </w:r>
      <w:proofErr w:type="spellStart"/>
      <w:r w:rsidRPr="00CC5EA5">
        <w:rPr>
          <w:rFonts w:asciiTheme="majorBidi" w:hAnsiTheme="majorBidi"/>
          <w:rtl/>
        </w:rPr>
        <w:t>כו</w:t>
      </w:r>
      <w:proofErr w:type="spellEnd"/>
      <w:r w:rsidRPr="00CC5EA5">
        <w:rPr>
          <w:rFonts w:asciiTheme="majorBidi" w:hAnsiTheme="majorBidi"/>
          <w:rtl/>
        </w:rPr>
        <w:t>':</w:t>
      </w:r>
    </w:p>
    <w:p w14:paraId="3EB2FFDC" w14:textId="502F2E34" w:rsidR="00CC5EA5" w:rsidRPr="00CC5EA5" w:rsidRDefault="00CC5EA5" w:rsidP="00CC5EA5">
      <w:pPr>
        <w:jc w:val="both"/>
        <w:rPr>
          <w:rFonts w:asciiTheme="majorBidi" w:hAnsiTheme="majorBidi"/>
          <w:rtl/>
        </w:rPr>
      </w:pPr>
      <w:r w:rsidRPr="00CC5EA5">
        <w:rPr>
          <w:rFonts w:asciiTheme="majorBidi" w:hAnsiTheme="majorBidi"/>
          <w:rtl/>
        </w:rPr>
        <w:t xml:space="preserve">עיין רבינו נסים (עיין גיטין ל"ג ע"א בדפי </w:t>
      </w:r>
      <w:proofErr w:type="spellStart"/>
      <w:r w:rsidRPr="00CC5EA5">
        <w:rPr>
          <w:rFonts w:asciiTheme="majorBidi" w:hAnsiTheme="majorBidi"/>
          <w:rtl/>
        </w:rPr>
        <w:t>הרי"ף</w:t>
      </w:r>
      <w:proofErr w:type="spellEnd"/>
      <w:r w:rsidRPr="00CC5EA5">
        <w:rPr>
          <w:rFonts w:asciiTheme="majorBidi" w:hAnsiTheme="majorBidi"/>
          <w:rtl/>
        </w:rPr>
        <w:t xml:space="preserve">) שתמה </w:t>
      </w:r>
      <w:proofErr w:type="spellStart"/>
      <w:r w:rsidRPr="00CC5EA5">
        <w:rPr>
          <w:rFonts w:asciiTheme="majorBidi" w:hAnsiTheme="majorBidi"/>
          <w:rtl/>
        </w:rPr>
        <w:t>דאמאי</w:t>
      </w:r>
      <w:proofErr w:type="spellEnd"/>
      <w:r w:rsidRPr="00CC5EA5">
        <w:rPr>
          <w:rFonts w:asciiTheme="majorBidi" w:hAnsiTheme="majorBidi"/>
          <w:rtl/>
        </w:rPr>
        <w:t xml:space="preserve"> לא מהני אומר אמרו בשטר, הא הוי כעושה שליח שלא בפניו </w:t>
      </w:r>
      <w:proofErr w:type="spellStart"/>
      <w:r w:rsidRPr="00CC5EA5">
        <w:rPr>
          <w:rFonts w:asciiTheme="majorBidi" w:hAnsiTheme="majorBidi"/>
          <w:rtl/>
        </w:rPr>
        <w:t>ויעו"ש</w:t>
      </w:r>
      <w:proofErr w:type="spellEnd"/>
      <w:r w:rsidRPr="00CC5EA5">
        <w:rPr>
          <w:rFonts w:asciiTheme="majorBidi" w:hAnsiTheme="majorBidi"/>
          <w:rtl/>
        </w:rPr>
        <w:t xml:space="preserve">. ונראה דלפי שיטת רבינו (ה' עדות פ"ג </w:t>
      </w:r>
      <w:proofErr w:type="spellStart"/>
      <w:r w:rsidRPr="00CC5EA5">
        <w:rPr>
          <w:rFonts w:asciiTheme="majorBidi" w:hAnsiTheme="majorBidi"/>
          <w:rtl/>
        </w:rPr>
        <w:t>ה"ד</w:t>
      </w:r>
      <w:proofErr w:type="spellEnd"/>
      <w:r w:rsidRPr="00CC5EA5">
        <w:rPr>
          <w:rFonts w:asciiTheme="majorBidi" w:hAnsiTheme="majorBidi"/>
          <w:rtl/>
        </w:rPr>
        <w:t xml:space="preserve">) </w:t>
      </w:r>
      <w:proofErr w:type="spellStart"/>
      <w:r w:rsidRPr="00CC5EA5">
        <w:rPr>
          <w:rFonts w:asciiTheme="majorBidi" w:hAnsiTheme="majorBidi"/>
          <w:rtl/>
        </w:rPr>
        <w:t>דשטר</w:t>
      </w:r>
      <w:proofErr w:type="spellEnd"/>
      <w:r w:rsidRPr="00CC5EA5">
        <w:rPr>
          <w:rFonts w:asciiTheme="majorBidi" w:hAnsiTheme="majorBidi"/>
          <w:rtl/>
        </w:rPr>
        <w:t xml:space="preserve"> הוי מפי כתבם, וכבר פירש </w:t>
      </w:r>
      <w:proofErr w:type="spellStart"/>
      <w:r w:rsidRPr="00CC5EA5">
        <w:rPr>
          <w:rFonts w:asciiTheme="majorBidi" w:hAnsiTheme="majorBidi"/>
          <w:rtl/>
        </w:rPr>
        <w:t>התומים</w:t>
      </w:r>
      <w:proofErr w:type="spellEnd"/>
      <w:r w:rsidRPr="00CC5EA5">
        <w:rPr>
          <w:rFonts w:asciiTheme="majorBidi" w:hAnsiTheme="majorBidi"/>
          <w:rtl/>
        </w:rPr>
        <w:t xml:space="preserve"> (סימן כ"ח) </w:t>
      </w:r>
      <w:proofErr w:type="spellStart"/>
      <w:r w:rsidRPr="00CC5EA5">
        <w:rPr>
          <w:rFonts w:asciiTheme="majorBidi" w:hAnsiTheme="majorBidi"/>
          <w:rtl/>
        </w:rPr>
        <w:t>דבגט</w:t>
      </w:r>
      <w:proofErr w:type="spellEnd"/>
      <w:r w:rsidRPr="00CC5EA5">
        <w:rPr>
          <w:rFonts w:asciiTheme="majorBidi" w:hAnsiTheme="majorBidi"/>
          <w:rtl/>
        </w:rPr>
        <w:t xml:space="preserve"> ושטר </w:t>
      </w:r>
      <w:proofErr w:type="spellStart"/>
      <w:r w:rsidRPr="00CC5EA5">
        <w:rPr>
          <w:rFonts w:asciiTheme="majorBidi" w:hAnsiTheme="majorBidi"/>
          <w:rtl/>
        </w:rPr>
        <w:t>קדושין</w:t>
      </w:r>
      <w:proofErr w:type="spellEnd"/>
      <w:r w:rsidRPr="00CC5EA5">
        <w:rPr>
          <w:rFonts w:asciiTheme="majorBidi" w:hAnsiTheme="majorBidi"/>
          <w:rtl/>
        </w:rPr>
        <w:t xml:space="preserve"> וכל קנין </w:t>
      </w:r>
      <w:proofErr w:type="spellStart"/>
      <w:r w:rsidRPr="00CC5EA5">
        <w:rPr>
          <w:rFonts w:asciiTheme="majorBidi" w:hAnsiTheme="majorBidi"/>
          <w:rtl/>
        </w:rPr>
        <w:t>דהעדים</w:t>
      </w:r>
      <w:proofErr w:type="spellEnd"/>
      <w:r w:rsidRPr="00CC5EA5">
        <w:rPr>
          <w:rFonts w:asciiTheme="majorBidi" w:hAnsiTheme="majorBidi"/>
          <w:rtl/>
        </w:rPr>
        <w:t xml:space="preserve"> גומרים הדבר בחתימתם ואינם לראיה ודאי כתבם עושה לספר מקנה, </w:t>
      </w:r>
      <w:proofErr w:type="spellStart"/>
      <w:r w:rsidRPr="00CC5EA5">
        <w:rPr>
          <w:rFonts w:asciiTheme="majorBidi" w:hAnsiTheme="majorBidi"/>
          <w:rtl/>
        </w:rPr>
        <w:t>יעו"ש</w:t>
      </w:r>
      <w:proofErr w:type="spellEnd"/>
      <w:r w:rsidRPr="00CC5EA5">
        <w:rPr>
          <w:rFonts w:asciiTheme="majorBidi" w:hAnsiTheme="majorBidi"/>
          <w:rtl/>
        </w:rPr>
        <w:t xml:space="preserve"> באורך, וכיון שכן דין </w:t>
      </w:r>
      <w:proofErr w:type="spellStart"/>
      <w:r w:rsidRPr="00CC5EA5">
        <w:rPr>
          <w:rFonts w:asciiTheme="majorBidi" w:hAnsiTheme="majorBidi"/>
          <w:rtl/>
        </w:rPr>
        <w:t>דספר</w:t>
      </w:r>
      <w:proofErr w:type="spellEnd"/>
      <w:r w:rsidRPr="00CC5EA5">
        <w:rPr>
          <w:rFonts w:asciiTheme="majorBidi" w:hAnsiTheme="majorBidi"/>
          <w:rtl/>
        </w:rPr>
        <w:t xml:space="preserve"> שיהא ספור לפנינו עצם עדותן, וזה מלמד חתימת ידם, שמה שחתמו היה בצווי המקנה, או הוא, או משלוחו שהוא כמותו, אבל כיון </w:t>
      </w:r>
      <w:proofErr w:type="spellStart"/>
      <w:r w:rsidRPr="00CC5EA5">
        <w:rPr>
          <w:rFonts w:asciiTheme="majorBidi" w:hAnsiTheme="majorBidi"/>
          <w:rtl/>
        </w:rPr>
        <w:t>דמילי</w:t>
      </w:r>
      <w:proofErr w:type="spellEnd"/>
      <w:r w:rsidRPr="00CC5EA5">
        <w:rPr>
          <w:rFonts w:asciiTheme="majorBidi" w:hAnsiTheme="majorBidi"/>
          <w:rtl/>
        </w:rPr>
        <w:t xml:space="preserve"> לא </w:t>
      </w:r>
      <w:proofErr w:type="spellStart"/>
      <w:r w:rsidRPr="00CC5EA5">
        <w:rPr>
          <w:rFonts w:asciiTheme="majorBidi" w:hAnsiTheme="majorBidi"/>
          <w:rtl/>
        </w:rPr>
        <w:t>מימסרי</w:t>
      </w:r>
      <w:proofErr w:type="spellEnd"/>
      <w:r w:rsidRPr="00CC5EA5">
        <w:rPr>
          <w:rFonts w:asciiTheme="majorBidi" w:hAnsiTheme="majorBidi"/>
          <w:rtl/>
        </w:rPr>
        <w:t xml:space="preserve"> לשליח, אף שאמרו להם שנים </w:t>
      </w:r>
      <w:proofErr w:type="spellStart"/>
      <w:r w:rsidRPr="00CC5EA5">
        <w:rPr>
          <w:rFonts w:asciiTheme="majorBidi" w:hAnsiTheme="majorBidi"/>
          <w:rtl/>
        </w:rPr>
        <w:t>שנאמנין</w:t>
      </w:r>
      <w:proofErr w:type="spellEnd"/>
      <w:r w:rsidRPr="00CC5EA5">
        <w:rPr>
          <w:rFonts w:asciiTheme="majorBidi" w:hAnsiTheme="majorBidi"/>
          <w:rtl/>
        </w:rPr>
        <w:t xml:space="preserve"> מתורת עדות </w:t>
      </w:r>
      <w:proofErr w:type="spellStart"/>
      <w:r w:rsidRPr="00CC5EA5">
        <w:rPr>
          <w:rFonts w:asciiTheme="majorBidi" w:hAnsiTheme="majorBidi"/>
          <w:rtl/>
        </w:rPr>
        <w:t>שצוה</w:t>
      </w:r>
      <w:proofErr w:type="spellEnd"/>
      <w:r w:rsidRPr="00CC5EA5">
        <w:rPr>
          <w:rFonts w:asciiTheme="majorBidi" w:hAnsiTheme="majorBidi"/>
          <w:rtl/>
        </w:rPr>
        <w:t xml:space="preserve"> להם לחתום, מכל מקום על דבר שלחתימתן צריך עדות אחריני בזה אינו ספור מתוך חתימתם, ונמצא </w:t>
      </w:r>
      <w:proofErr w:type="spellStart"/>
      <w:r w:rsidRPr="00CC5EA5">
        <w:rPr>
          <w:rFonts w:asciiTheme="majorBidi" w:hAnsiTheme="majorBidi"/>
          <w:rtl/>
        </w:rPr>
        <w:t>דחתימתם</w:t>
      </w:r>
      <w:proofErr w:type="spellEnd"/>
      <w:r w:rsidRPr="00CC5EA5">
        <w:rPr>
          <w:rFonts w:asciiTheme="majorBidi" w:hAnsiTheme="majorBidi"/>
          <w:rtl/>
        </w:rPr>
        <w:t xml:space="preserve"> על </w:t>
      </w:r>
      <w:proofErr w:type="spellStart"/>
      <w:r w:rsidRPr="00CC5EA5">
        <w:rPr>
          <w:rFonts w:asciiTheme="majorBidi" w:hAnsiTheme="majorBidi"/>
          <w:rtl/>
        </w:rPr>
        <w:t>שעשאן</w:t>
      </w:r>
      <w:proofErr w:type="spellEnd"/>
      <w:r w:rsidRPr="00CC5EA5">
        <w:rPr>
          <w:rFonts w:asciiTheme="majorBidi" w:hAnsiTheme="majorBidi"/>
          <w:rtl/>
        </w:rPr>
        <w:t xml:space="preserve"> שלוחים שלא בפניהם לחתום וליתן לפלוני ע"ז הוי כמו מפי כתבם, לא דין ספר מקנה, רק אם מילי </w:t>
      </w:r>
      <w:proofErr w:type="spellStart"/>
      <w:r w:rsidRPr="00CC5EA5">
        <w:rPr>
          <w:rFonts w:asciiTheme="majorBidi" w:hAnsiTheme="majorBidi"/>
          <w:rtl/>
        </w:rPr>
        <w:t>מימסרן</w:t>
      </w:r>
      <w:proofErr w:type="spellEnd"/>
      <w:r w:rsidRPr="00CC5EA5">
        <w:rPr>
          <w:rFonts w:asciiTheme="majorBidi" w:hAnsiTheme="majorBidi"/>
          <w:rtl/>
        </w:rPr>
        <w:t xml:space="preserve"> לשליח אז חתימתן מורה ששמעו מפי שלוחו, ולכך לרבינו </w:t>
      </w:r>
      <w:proofErr w:type="spellStart"/>
      <w:r w:rsidRPr="00CC5EA5">
        <w:rPr>
          <w:rFonts w:asciiTheme="majorBidi" w:hAnsiTheme="majorBidi"/>
          <w:rtl/>
        </w:rPr>
        <w:t>דפסק</w:t>
      </w:r>
      <w:proofErr w:type="spellEnd"/>
      <w:r w:rsidRPr="00CC5EA5">
        <w:rPr>
          <w:rFonts w:asciiTheme="majorBidi" w:hAnsiTheme="majorBidi"/>
          <w:rtl/>
        </w:rPr>
        <w:t xml:space="preserve"> דלא </w:t>
      </w:r>
      <w:proofErr w:type="spellStart"/>
      <w:r w:rsidRPr="00CC5EA5">
        <w:rPr>
          <w:rFonts w:asciiTheme="majorBidi" w:hAnsiTheme="majorBidi"/>
          <w:rtl/>
        </w:rPr>
        <w:t>מימסרי</w:t>
      </w:r>
      <w:proofErr w:type="spellEnd"/>
      <w:r w:rsidRPr="00CC5EA5">
        <w:rPr>
          <w:rFonts w:asciiTheme="majorBidi" w:hAnsiTheme="majorBidi"/>
          <w:rtl/>
        </w:rPr>
        <w:t xml:space="preserve"> לשליח הוי מפי כתבם, ולא קנה, ודוק:</w:t>
      </w:r>
    </w:p>
    <w:p w14:paraId="6A54667E" w14:textId="77777777" w:rsidR="00CC5EA5" w:rsidRDefault="00CC5EA5" w:rsidP="00C44ECA">
      <w:pPr>
        <w:jc w:val="both"/>
        <w:rPr>
          <w:rFonts w:asciiTheme="majorBidi" w:hAnsiTheme="majorBidi"/>
          <w:u w:val="single"/>
          <w:rtl/>
        </w:rPr>
      </w:pPr>
    </w:p>
    <w:p w14:paraId="3B363A3C" w14:textId="740E7967" w:rsidR="00C44ECA" w:rsidRDefault="00677031" w:rsidP="00C44ECA">
      <w:pPr>
        <w:jc w:val="both"/>
        <w:rPr>
          <w:rFonts w:asciiTheme="majorBidi" w:hAnsiTheme="majorBidi"/>
        </w:rPr>
      </w:pPr>
      <w:r>
        <w:rPr>
          <w:rFonts w:asciiTheme="majorBidi" w:hAnsiTheme="majorBidi" w:hint="cs"/>
          <w:u w:val="single"/>
          <w:rtl/>
        </w:rPr>
        <w:t xml:space="preserve">חידושים מכתב-יד גיטין דף </w:t>
      </w:r>
      <w:proofErr w:type="spellStart"/>
      <w:r>
        <w:rPr>
          <w:rFonts w:asciiTheme="majorBidi" w:hAnsiTheme="majorBidi" w:hint="cs"/>
          <w:u w:val="single"/>
          <w:rtl/>
        </w:rPr>
        <w:t>סז</w:t>
      </w:r>
      <w:proofErr w:type="spellEnd"/>
      <w:r>
        <w:rPr>
          <w:rFonts w:asciiTheme="majorBidi" w:hAnsiTheme="majorBidi" w:hint="cs"/>
          <w:u w:val="single"/>
          <w:rtl/>
        </w:rPr>
        <w:t xml:space="preserve"> עמוד א</w:t>
      </w:r>
    </w:p>
    <w:p w14:paraId="6C5029F1" w14:textId="6DBBAB13" w:rsidR="004A6318" w:rsidRDefault="00677031" w:rsidP="004A6318">
      <w:pPr>
        <w:jc w:val="both"/>
        <w:rPr>
          <w:rFonts w:asciiTheme="majorBidi" w:hAnsiTheme="majorBidi"/>
          <w:rtl/>
        </w:rPr>
      </w:pPr>
      <w:r w:rsidRPr="00677031">
        <w:rPr>
          <w:rFonts w:asciiTheme="majorBidi" w:hAnsiTheme="majorBidi"/>
          <w:noProof/>
          <w:rtl/>
        </w:rPr>
        <w:drawing>
          <wp:inline distT="0" distB="0" distL="0" distR="0" wp14:anchorId="7AA38FA2" wp14:editId="31C7EC0D">
            <wp:extent cx="2487168" cy="12344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DE1B" w14:textId="10BB825C" w:rsidR="00EB4FE9" w:rsidRDefault="00EB4FE9" w:rsidP="004A6318">
      <w:pPr>
        <w:jc w:val="both"/>
        <w:rPr>
          <w:rFonts w:asciiTheme="majorBidi" w:hAnsiTheme="majorBidi"/>
          <w:rtl/>
        </w:rPr>
      </w:pPr>
    </w:p>
    <w:p w14:paraId="5E036F1C" w14:textId="77777777" w:rsidR="00EB4FE9" w:rsidRPr="00EB4FE9" w:rsidRDefault="00EB4FE9" w:rsidP="00EB4FE9">
      <w:pPr>
        <w:jc w:val="both"/>
        <w:rPr>
          <w:rFonts w:asciiTheme="majorBidi" w:hAnsiTheme="majorBidi"/>
          <w:u w:val="single"/>
          <w:rtl/>
        </w:rPr>
      </w:pPr>
      <w:r w:rsidRPr="00EB4FE9">
        <w:rPr>
          <w:rFonts w:asciiTheme="majorBidi" w:hAnsiTheme="majorBidi"/>
          <w:u w:val="single"/>
          <w:rtl/>
        </w:rPr>
        <w:t xml:space="preserve">שו"ת אגרות משה אבן העזר חלק א סימן </w:t>
      </w:r>
      <w:proofErr w:type="spellStart"/>
      <w:r w:rsidRPr="00EB4FE9">
        <w:rPr>
          <w:rFonts w:asciiTheme="majorBidi" w:hAnsiTheme="majorBidi"/>
          <w:u w:val="single"/>
          <w:rtl/>
        </w:rPr>
        <w:t>קיז</w:t>
      </w:r>
      <w:proofErr w:type="spellEnd"/>
    </w:p>
    <w:p w14:paraId="44CA6AA0" w14:textId="77777777" w:rsidR="00EB4FE9" w:rsidRPr="00EB4FE9" w:rsidRDefault="00EB4FE9" w:rsidP="00EB4FE9">
      <w:pPr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אבל הא מ"מ גם לרמב"ן פסול באומר אמרו לסופר לכתוב ולעדים לחתום מטעם </w:t>
      </w:r>
      <w:proofErr w:type="spellStart"/>
      <w:r w:rsidRPr="00EB4FE9">
        <w:rPr>
          <w:rFonts w:asciiTheme="majorBidi" w:hAnsiTheme="majorBidi"/>
          <w:rtl/>
        </w:rPr>
        <w:t>דבעינן</w:t>
      </w:r>
      <w:proofErr w:type="spellEnd"/>
      <w:r w:rsidRPr="00EB4FE9">
        <w:rPr>
          <w:rFonts w:asciiTheme="majorBidi" w:hAnsiTheme="majorBidi"/>
          <w:rtl/>
        </w:rPr>
        <w:t xml:space="preserve"> לשמה ובעינן וכתב לה שאין זה אלא כששמעו מפיו </w:t>
      </w:r>
      <w:proofErr w:type="spellStart"/>
      <w:r w:rsidRPr="00EB4FE9">
        <w:rPr>
          <w:rFonts w:asciiTheme="majorBidi" w:hAnsiTheme="majorBidi"/>
          <w:rtl/>
        </w:rPr>
        <w:t>דוקא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כדכתב</w:t>
      </w:r>
      <w:proofErr w:type="spellEnd"/>
      <w:r w:rsidRPr="00EB4FE9">
        <w:rPr>
          <w:rFonts w:asciiTheme="majorBidi" w:hAnsiTheme="majorBidi"/>
          <w:rtl/>
        </w:rPr>
        <w:t xml:space="preserve"> הרמב"ן שם </w:t>
      </w:r>
      <w:proofErr w:type="spellStart"/>
      <w:r w:rsidRPr="00EB4FE9">
        <w:rPr>
          <w:rFonts w:asciiTheme="majorBidi" w:hAnsiTheme="majorBidi"/>
          <w:rtl/>
        </w:rPr>
        <w:t>בר"ן</w:t>
      </w:r>
      <w:proofErr w:type="spellEnd"/>
      <w:r w:rsidRPr="00EB4FE9">
        <w:rPr>
          <w:rFonts w:asciiTheme="majorBidi" w:hAnsiTheme="majorBidi"/>
          <w:rtl/>
        </w:rPr>
        <w:t xml:space="preserve">. אבל לכאורה טעמו תמוה מ"ט לא יועילו העדים שאמרו </w:t>
      </w:r>
      <w:proofErr w:type="spellStart"/>
      <w:r w:rsidRPr="00EB4FE9">
        <w:rPr>
          <w:rFonts w:asciiTheme="majorBidi" w:hAnsiTheme="majorBidi"/>
          <w:rtl/>
        </w:rPr>
        <w:t>להסופר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ולהעדים</w:t>
      </w:r>
      <w:proofErr w:type="spellEnd"/>
      <w:r w:rsidRPr="00EB4FE9">
        <w:rPr>
          <w:rFonts w:asciiTheme="majorBidi" w:hAnsiTheme="majorBidi"/>
          <w:rtl/>
        </w:rPr>
        <w:t xml:space="preserve"> שהבעל </w:t>
      </w:r>
      <w:proofErr w:type="spellStart"/>
      <w:r w:rsidRPr="00EB4FE9">
        <w:rPr>
          <w:rFonts w:asciiTheme="majorBidi" w:hAnsiTheme="majorBidi"/>
          <w:rtl/>
        </w:rPr>
        <w:t>ציוה</w:t>
      </w:r>
      <w:proofErr w:type="spellEnd"/>
      <w:r w:rsidRPr="00EB4FE9">
        <w:rPr>
          <w:rFonts w:asciiTheme="majorBidi" w:hAnsiTheme="majorBidi"/>
          <w:rtl/>
        </w:rPr>
        <w:t xml:space="preserve"> להם לכתוב ולחתום לשמה הא עכ"פ הסופר כותב והעדים חותמים מחמת </w:t>
      </w:r>
      <w:proofErr w:type="spellStart"/>
      <w:r w:rsidRPr="00EB4FE9">
        <w:rPr>
          <w:rFonts w:asciiTheme="majorBidi" w:hAnsiTheme="majorBidi"/>
          <w:rtl/>
        </w:rPr>
        <w:t>ציוי</w:t>
      </w:r>
      <w:proofErr w:type="spellEnd"/>
      <w:r w:rsidRPr="00EB4FE9">
        <w:rPr>
          <w:rFonts w:asciiTheme="majorBidi" w:hAnsiTheme="majorBidi"/>
          <w:rtl/>
        </w:rPr>
        <w:t xml:space="preserve"> הבעל לשמה ומה לנו מאין יודעין הסופר והעדים אם מפיו או מעדים. </w:t>
      </w:r>
    </w:p>
    <w:p w14:paraId="246953B8" w14:textId="77777777" w:rsidR="00EB4FE9" w:rsidRPr="00EB4FE9" w:rsidRDefault="00EB4FE9" w:rsidP="00EB4FE9">
      <w:pPr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וצריך לומר דבר חדש דדין נאמנות </w:t>
      </w:r>
      <w:proofErr w:type="spellStart"/>
      <w:r w:rsidRPr="00EB4FE9">
        <w:rPr>
          <w:rFonts w:asciiTheme="majorBidi" w:hAnsiTheme="majorBidi"/>
          <w:rtl/>
        </w:rPr>
        <w:t>דעדים</w:t>
      </w:r>
      <w:proofErr w:type="spellEnd"/>
      <w:r w:rsidRPr="00EB4FE9">
        <w:rPr>
          <w:rFonts w:asciiTheme="majorBidi" w:hAnsiTheme="majorBidi"/>
          <w:rtl/>
        </w:rPr>
        <w:t xml:space="preserve"> הוא דין התורה </w:t>
      </w:r>
      <w:proofErr w:type="spellStart"/>
      <w:r w:rsidRPr="00EB4FE9">
        <w:rPr>
          <w:rFonts w:asciiTheme="majorBidi" w:hAnsiTheme="majorBidi"/>
          <w:rtl/>
        </w:rPr>
        <w:t>לב"ד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שצריכין</w:t>
      </w:r>
      <w:proofErr w:type="spellEnd"/>
      <w:r w:rsidRPr="00EB4FE9">
        <w:rPr>
          <w:rFonts w:asciiTheme="majorBidi" w:hAnsiTheme="majorBidi"/>
          <w:rtl/>
        </w:rPr>
        <w:t xml:space="preserve"> לדון על פיהם אבל אינו מטעם ששני עדים העידה תורה שא"א שישקרו וכל אדם יתחייב להאמינם אלא כיון </w:t>
      </w:r>
      <w:proofErr w:type="spellStart"/>
      <w:r w:rsidRPr="00EB4FE9">
        <w:rPr>
          <w:rFonts w:asciiTheme="majorBidi" w:hAnsiTheme="majorBidi"/>
          <w:rtl/>
        </w:rPr>
        <w:t>שצריכין</w:t>
      </w:r>
      <w:proofErr w:type="spellEnd"/>
      <w:r w:rsidRPr="00EB4FE9">
        <w:rPr>
          <w:rFonts w:asciiTheme="majorBidi" w:hAnsiTheme="majorBidi"/>
          <w:rtl/>
        </w:rPr>
        <w:t xml:space="preserve"> לדון ואם נצטרך </w:t>
      </w:r>
      <w:proofErr w:type="spellStart"/>
      <w:r w:rsidRPr="00EB4FE9">
        <w:rPr>
          <w:rFonts w:asciiTheme="majorBidi" w:hAnsiTheme="majorBidi"/>
          <w:rtl/>
        </w:rPr>
        <w:t>דוקא</w:t>
      </w:r>
      <w:proofErr w:type="spellEnd"/>
      <w:r w:rsidRPr="00EB4FE9">
        <w:rPr>
          <w:rFonts w:asciiTheme="majorBidi" w:hAnsiTheme="majorBidi"/>
          <w:rtl/>
        </w:rPr>
        <w:t xml:space="preserve"> שיהיה ודאי גמור לא יהיה זה אף בכמה עדים חדשה תורה שיתחייבו לדון ע"פ שני עדים שנתנה להם </w:t>
      </w:r>
      <w:proofErr w:type="spellStart"/>
      <w:r w:rsidRPr="00EB4FE9">
        <w:rPr>
          <w:rFonts w:asciiTheme="majorBidi" w:hAnsiTheme="majorBidi"/>
          <w:rtl/>
        </w:rPr>
        <w:t>כח</w:t>
      </w:r>
      <w:proofErr w:type="spellEnd"/>
      <w:r w:rsidRPr="00EB4FE9">
        <w:rPr>
          <w:rFonts w:asciiTheme="majorBidi" w:hAnsiTheme="majorBidi"/>
          <w:rtl/>
        </w:rPr>
        <w:t xml:space="preserve"> כל הנאמנות שבעולם ומטעם זה הוו תרי כמאה אף </w:t>
      </w:r>
      <w:proofErr w:type="spellStart"/>
      <w:r w:rsidRPr="00EB4FE9">
        <w:rPr>
          <w:rFonts w:asciiTheme="majorBidi" w:hAnsiTheme="majorBidi"/>
          <w:rtl/>
        </w:rPr>
        <w:t>שודאי</w:t>
      </w:r>
      <w:proofErr w:type="spellEnd"/>
      <w:r w:rsidRPr="00EB4FE9">
        <w:rPr>
          <w:rFonts w:asciiTheme="majorBidi" w:hAnsiTheme="majorBidi"/>
          <w:rtl/>
        </w:rPr>
        <w:t xml:space="preserve"> מסתבר שיש להאמין למאה יותר מתרי </w:t>
      </w:r>
      <w:proofErr w:type="spellStart"/>
      <w:r w:rsidRPr="00EB4FE9">
        <w:rPr>
          <w:rFonts w:asciiTheme="majorBidi" w:hAnsiTheme="majorBidi"/>
          <w:rtl/>
        </w:rPr>
        <w:t>וכדמצינו</w:t>
      </w:r>
      <w:proofErr w:type="spellEnd"/>
      <w:r w:rsidRPr="00EB4FE9">
        <w:rPr>
          <w:rFonts w:asciiTheme="majorBidi" w:hAnsiTheme="majorBidi"/>
          <w:rtl/>
        </w:rPr>
        <w:t xml:space="preserve"> בפסולי עדות במקום שנאמנים </w:t>
      </w:r>
      <w:proofErr w:type="spellStart"/>
      <w:r w:rsidRPr="00EB4FE9">
        <w:rPr>
          <w:rFonts w:asciiTheme="majorBidi" w:hAnsiTheme="majorBidi"/>
          <w:rtl/>
        </w:rPr>
        <w:t>הולכין</w:t>
      </w:r>
      <w:proofErr w:type="spellEnd"/>
      <w:r w:rsidRPr="00EB4FE9">
        <w:rPr>
          <w:rFonts w:asciiTheme="majorBidi" w:hAnsiTheme="majorBidi"/>
          <w:rtl/>
        </w:rPr>
        <w:t xml:space="preserve"> אחר רוב דעות ביבמות דף פ"ח ובסוטה דף ל"א ומ"ז וא"כ גם בכשרים היה לן להעדיף המאה </w:t>
      </w:r>
      <w:proofErr w:type="spellStart"/>
      <w:r w:rsidRPr="00EB4FE9">
        <w:rPr>
          <w:rFonts w:asciiTheme="majorBidi" w:hAnsiTheme="majorBidi"/>
          <w:rtl/>
        </w:rPr>
        <w:t>בסברא</w:t>
      </w:r>
      <w:proofErr w:type="spellEnd"/>
      <w:r w:rsidRPr="00EB4FE9">
        <w:rPr>
          <w:rFonts w:asciiTheme="majorBidi" w:hAnsiTheme="majorBidi"/>
          <w:rtl/>
        </w:rPr>
        <w:t xml:space="preserve">. אבל הוא </w:t>
      </w:r>
      <w:proofErr w:type="spellStart"/>
      <w:r w:rsidRPr="00EB4FE9">
        <w:rPr>
          <w:rFonts w:asciiTheme="majorBidi" w:hAnsiTheme="majorBidi"/>
          <w:rtl/>
        </w:rPr>
        <w:t>מכיון</w:t>
      </w:r>
      <w:proofErr w:type="spellEnd"/>
      <w:r w:rsidRPr="00EB4FE9">
        <w:rPr>
          <w:rFonts w:asciiTheme="majorBidi" w:hAnsiTheme="majorBidi"/>
          <w:rtl/>
        </w:rPr>
        <w:t xml:space="preserve"> שבכשרים שחייבה תורה לדון על פיהם הוכרחה תורה ליתן להם כל הנאמנות שבעולם </w:t>
      </w:r>
      <w:proofErr w:type="spellStart"/>
      <w:r w:rsidRPr="00EB4FE9">
        <w:rPr>
          <w:rFonts w:asciiTheme="majorBidi" w:hAnsiTheme="majorBidi"/>
          <w:rtl/>
        </w:rPr>
        <w:t>שאל"כ</w:t>
      </w:r>
      <w:proofErr w:type="spellEnd"/>
      <w:r w:rsidRPr="00EB4FE9">
        <w:rPr>
          <w:rFonts w:asciiTheme="majorBidi" w:hAnsiTheme="majorBidi"/>
          <w:rtl/>
        </w:rPr>
        <w:t xml:space="preserve"> לא היה אפשר לדון ויותר מכל הנאמנות הא </w:t>
      </w:r>
      <w:proofErr w:type="spellStart"/>
      <w:r w:rsidRPr="00EB4FE9">
        <w:rPr>
          <w:rFonts w:asciiTheme="majorBidi" w:hAnsiTheme="majorBidi"/>
          <w:rtl/>
        </w:rPr>
        <w:t>ליכא</w:t>
      </w:r>
      <w:proofErr w:type="spellEnd"/>
      <w:r w:rsidRPr="00EB4FE9">
        <w:rPr>
          <w:rFonts w:asciiTheme="majorBidi" w:hAnsiTheme="majorBidi"/>
          <w:rtl/>
        </w:rPr>
        <w:t xml:space="preserve"> אף למאה לכן בהכרח הן </w:t>
      </w:r>
      <w:proofErr w:type="spellStart"/>
      <w:r w:rsidRPr="00EB4FE9">
        <w:rPr>
          <w:rFonts w:asciiTheme="majorBidi" w:hAnsiTheme="majorBidi"/>
          <w:rtl/>
        </w:rPr>
        <w:t>שוין</w:t>
      </w:r>
      <w:proofErr w:type="spellEnd"/>
      <w:r w:rsidRPr="00EB4FE9">
        <w:rPr>
          <w:rFonts w:asciiTheme="majorBidi" w:hAnsiTheme="majorBidi"/>
          <w:rtl/>
        </w:rPr>
        <w:t xml:space="preserve"> התרי </w:t>
      </w:r>
      <w:proofErr w:type="spellStart"/>
      <w:r w:rsidRPr="00EB4FE9">
        <w:rPr>
          <w:rFonts w:asciiTheme="majorBidi" w:hAnsiTheme="majorBidi"/>
          <w:rtl/>
        </w:rPr>
        <w:t>כהמאה</w:t>
      </w:r>
      <w:proofErr w:type="spellEnd"/>
      <w:r w:rsidRPr="00EB4FE9">
        <w:rPr>
          <w:rFonts w:asciiTheme="majorBidi" w:hAnsiTheme="majorBidi"/>
          <w:rtl/>
        </w:rPr>
        <w:t xml:space="preserve">. </w:t>
      </w:r>
    </w:p>
    <w:p w14:paraId="77BD7A47" w14:textId="77777777" w:rsidR="00EB4FE9" w:rsidRPr="00EB4FE9" w:rsidRDefault="00EB4FE9" w:rsidP="00EB4FE9">
      <w:pPr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וא"כ הוא רק דין </w:t>
      </w:r>
      <w:proofErr w:type="spellStart"/>
      <w:r w:rsidRPr="00EB4FE9">
        <w:rPr>
          <w:rFonts w:asciiTheme="majorBidi" w:hAnsiTheme="majorBidi"/>
          <w:rtl/>
        </w:rPr>
        <w:t>לב"ד</w:t>
      </w:r>
      <w:proofErr w:type="spellEnd"/>
      <w:r w:rsidRPr="00EB4FE9">
        <w:rPr>
          <w:rFonts w:asciiTheme="majorBidi" w:hAnsiTheme="majorBidi"/>
          <w:rtl/>
        </w:rPr>
        <w:t xml:space="preserve"> אבל אין זה דין שמחייב את כל אדם להאמין לשנים </w:t>
      </w:r>
      <w:proofErr w:type="spellStart"/>
      <w:r w:rsidRPr="00EB4FE9">
        <w:rPr>
          <w:rFonts w:asciiTheme="majorBidi" w:hAnsiTheme="majorBidi"/>
          <w:rtl/>
        </w:rPr>
        <w:t>בודאי</w:t>
      </w:r>
      <w:proofErr w:type="spellEnd"/>
      <w:r w:rsidRPr="00EB4FE9">
        <w:rPr>
          <w:rFonts w:asciiTheme="majorBidi" w:hAnsiTheme="majorBidi"/>
          <w:rtl/>
        </w:rPr>
        <w:t xml:space="preserve"> אלא </w:t>
      </w:r>
      <w:proofErr w:type="spellStart"/>
      <w:r w:rsidRPr="00EB4FE9">
        <w:rPr>
          <w:rFonts w:asciiTheme="majorBidi" w:hAnsiTheme="majorBidi"/>
          <w:rtl/>
        </w:rPr>
        <w:t>דכל</w:t>
      </w:r>
      <w:proofErr w:type="spellEnd"/>
      <w:r w:rsidRPr="00EB4FE9">
        <w:rPr>
          <w:rFonts w:asciiTheme="majorBidi" w:hAnsiTheme="majorBidi"/>
          <w:rtl/>
        </w:rPr>
        <w:t xml:space="preserve"> אדם בעסקיו רשאי שלא להאמינם ורשאי להאמין לאחד גם יותר מהשנים </w:t>
      </w:r>
      <w:proofErr w:type="spellStart"/>
      <w:r w:rsidRPr="00EB4FE9">
        <w:rPr>
          <w:rFonts w:asciiTheme="majorBidi" w:hAnsiTheme="majorBidi"/>
          <w:rtl/>
        </w:rPr>
        <w:t>וכדחזינן</w:t>
      </w:r>
      <w:proofErr w:type="spellEnd"/>
      <w:r w:rsidRPr="00EB4FE9">
        <w:rPr>
          <w:rFonts w:asciiTheme="majorBidi" w:hAnsiTheme="majorBidi"/>
          <w:rtl/>
        </w:rPr>
        <w:t xml:space="preserve"> בעסקי בנ"א שלפעמים מאמינים אף לאחד ולפעמים אין מאמינים אף להרבה ולפעמים מאמינים לאחד יותר מלשנים והרבה. </w:t>
      </w:r>
    </w:p>
    <w:p w14:paraId="3B08FE17" w14:textId="77777777" w:rsidR="00EB4FE9" w:rsidRPr="00EB4FE9" w:rsidRDefault="00EB4FE9" w:rsidP="00EB4FE9">
      <w:pPr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ולכן סובר הרמב"ן כיון שכתיבת הסופר והעדים לשמה אינו דין של </w:t>
      </w:r>
      <w:proofErr w:type="spellStart"/>
      <w:r w:rsidRPr="00EB4FE9">
        <w:rPr>
          <w:rFonts w:asciiTheme="majorBidi" w:hAnsiTheme="majorBidi"/>
          <w:rtl/>
        </w:rPr>
        <w:t>הב"ד</w:t>
      </w:r>
      <w:proofErr w:type="spellEnd"/>
      <w:r w:rsidRPr="00EB4FE9">
        <w:rPr>
          <w:rFonts w:asciiTheme="majorBidi" w:hAnsiTheme="majorBidi"/>
          <w:rtl/>
        </w:rPr>
        <w:t xml:space="preserve"> אלא ענין של עצמן אין עליהם חיוב להאמין אף להרבה עדים ולכן אפשר שהסופר והעדים לא יאמינו </w:t>
      </w:r>
      <w:proofErr w:type="spellStart"/>
      <w:r w:rsidRPr="00EB4FE9">
        <w:rPr>
          <w:rFonts w:asciiTheme="majorBidi" w:hAnsiTheme="majorBidi"/>
          <w:rtl/>
        </w:rPr>
        <w:t>בלבם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להעדים</w:t>
      </w:r>
      <w:proofErr w:type="spellEnd"/>
      <w:r w:rsidRPr="00EB4FE9">
        <w:rPr>
          <w:rFonts w:asciiTheme="majorBidi" w:hAnsiTheme="majorBidi"/>
          <w:rtl/>
        </w:rPr>
        <w:t xml:space="preserve"> שאמרו להם שהבעל </w:t>
      </w:r>
      <w:proofErr w:type="spellStart"/>
      <w:r w:rsidRPr="00EB4FE9">
        <w:rPr>
          <w:rFonts w:asciiTheme="majorBidi" w:hAnsiTheme="majorBidi"/>
          <w:rtl/>
        </w:rPr>
        <w:t>ציום</w:t>
      </w:r>
      <w:proofErr w:type="spellEnd"/>
      <w:r w:rsidRPr="00EB4FE9">
        <w:rPr>
          <w:rFonts w:asciiTheme="majorBidi" w:hAnsiTheme="majorBidi"/>
          <w:rtl/>
        </w:rPr>
        <w:t xml:space="preserve"> לכתוב ולחתום גט ויסברו שאמרו שקר שאז אף אם כתב וחתמו לשמה לא נחשב לשמה דהוא </w:t>
      </w:r>
      <w:proofErr w:type="spellStart"/>
      <w:r w:rsidRPr="00EB4FE9">
        <w:rPr>
          <w:rFonts w:asciiTheme="majorBidi" w:hAnsiTheme="majorBidi"/>
          <w:rtl/>
        </w:rPr>
        <w:t>כבלא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ציוי</w:t>
      </w:r>
      <w:proofErr w:type="spellEnd"/>
      <w:r w:rsidRPr="00EB4FE9">
        <w:rPr>
          <w:rFonts w:asciiTheme="majorBidi" w:hAnsiTheme="majorBidi"/>
          <w:rtl/>
        </w:rPr>
        <w:t xml:space="preserve"> הבעל שכתבו </w:t>
      </w:r>
      <w:proofErr w:type="spellStart"/>
      <w:r w:rsidRPr="00EB4FE9">
        <w:rPr>
          <w:rFonts w:asciiTheme="majorBidi" w:hAnsiTheme="majorBidi"/>
          <w:rtl/>
        </w:rPr>
        <w:t>התוס</w:t>
      </w:r>
      <w:proofErr w:type="spellEnd"/>
      <w:r w:rsidRPr="00EB4FE9">
        <w:rPr>
          <w:rFonts w:asciiTheme="majorBidi" w:hAnsiTheme="majorBidi"/>
          <w:rtl/>
        </w:rPr>
        <w:t xml:space="preserve">' גיטין דף כ"ב שלא נחשב לשמה. ולכן אף אם מאמינים </w:t>
      </w:r>
      <w:proofErr w:type="spellStart"/>
      <w:r w:rsidRPr="00EB4FE9">
        <w:rPr>
          <w:rFonts w:asciiTheme="majorBidi" w:hAnsiTheme="majorBidi"/>
          <w:rtl/>
        </w:rPr>
        <w:t>להעדים</w:t>
      </w:r>
      <w:proofErr w:type="spellEnd"/>
      <w:r w:rsidRPr="00EB4FE9">
        <w:rPr>
          <w:rFonts w:asciiTheme="majorBidi" w:hAnsiTheme="majorBidi"/>
          <w:rtl/>
        </w:rPr>
        <w:t xml:space="preserve"> שהבעל </w:t>
      </w:r>
      <w:proofErr w:type="spellStart"/>
      <w:r w:rsidRPr="00EB4FE9">
        <w:rPr>
          <w:rFonts w:asciiTheme="majorBidi" w:hAnsiTheme="majorBidi"/>
          <w:rtl/>
        </w:rPr>
        <w:t>ציוה</w:t>
      </w:r>
      <w:proofErr w:type="spellEnd"/>
      <w:r w:rsidRPr="00EB4FE9">
        <w:rPr>
          <w:rFonts w:asciiTheme="majorBidi" w:hAnsiTheme="majorBidi"/>
          <w:rtl/>
        </w:rPr>
        <w:t xml:space="preserve"> להם לכתוב ולחתום לא נחשב ידיעתן מהבעל בעצמו אלא מצד עצמן שרוצים להאמינם </w:t>
      </w:r>
      <w:proofErr w:type="spellStart"/>
      <w:r w:rsidRPr="00EB4FE9">
        <w:rPr>
          <w:rFonts w:asciiTheme="majorBidi" w:hAnsiTheme="majorBidi"/>
          <w:rtl/>
        </w:rPr>
        <w:t>דהא</w:t>
      </w:r>
      <w:proofErr w:type="spellEnd"/>
      <w:r w:rsidRPr="00EB4FE9">
        <w:rPr>
          <w:rFonts w:asciiTheme="majorBidi" w:hAnsiTheme="majorBidi"/>
          <w:rtl/>
        </w:rPr>
        <w:t xml:space="preserve"> אפשר שיתבטל נאמנותם שישתנה דעתם כשאחד יסביר להם שא"א שירצה לגרשה לכן לא נחשב לשמה אף כשמאמינים להם. </w:t>
      </w:r>
    </w:p>
    <w:p w14:paraId="63087B6A" w14:textId="77777777" w:rsidR="00EB4FE9" w:rsidRPr="00EB4FE9" w:rsidRDefault="00EB4FE9" w:rsidP="00EB4FE9">
      <w:pPr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ומדוקדק בזה לשון הרמב"ן </w:t>
      </w:r>
      <w:proofErr w:type="spellStart"/>
      <w:r w:rsidRPr="00EB4FE9">
        <w:rPr>
          <w:rFonts w:asciiTheme="majorBidi" w:hAnsiTheme="majorBidi"/>
          <w:rtl/>
        </w:rPr>
        <w:t>דשאני</w:t>
      </w:r>
      <w:proofErr w:type="spellEnd"/>
      <w:r w:rsidRPr="00EB4FE9">
        <w:rPr>
          <w:rFonts w:asciiTheme="majorBidi" w:hAnsiTheme="majorBidi"/>
          <w:rtl/>
        </w:rPr>
        <w:t xml:space="preserve"> גט </w:t>
      </w:r>
      <w:proofErr w:type="spellStart"/>
      <w:r w:rsidRPr="00EB4FE9">
        <w:rPr>
          <w:rFonts w:asciiTheme="majorBidi" w:hAnsiTheme="majorBidi"/>
          <w:rtl/>
        </w:rPr>
        <w:t>דכיון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דבעינן</w:t>
      </w:r>
      <w:proofErr w:type="spellEnd"/>
      <w:r w:rsidRPr="00EB4FE9">
        <w:rPr>
          <w:rFonts w:asciiTheme="majorBidi" w:hAnsiTheme="majorBidi"/>
          <w:rtl/>
        </w:rPr>
        <w:t xml:space="preserve"> לשמה ובעינן נמי וכתב לה כלומר שיכתבנו הבעל אין הסופר והעדים חותמים במקום הבעל אלא כששמעו מפיו, פי' </w:t>
      </w:r>
      <w:proofErr w:type="spellStart"/>
      <w:r w:rsidRPr="00EB4FE9">
        <w:rPr>
          <w:rFonts w:asciiTheme="majorBidi" w:hAnsiTheme="majorBidi"/>
          <w:rtl/>
        </w:rPr>
        <w:t>דכיון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דבעינן</w:t>
      </w:r>
      <w:proofErr w:type="spellEnd"/>
      <w:r w:rsidRPr="00EB4FE9">
        <w:rPr>
          <w:rFonts w:asciiTheme="majorBidi" w:hAnsiTheme="majorBidi"/>
          <w:rtl/>
        </w:rPr>
        <w:t xml:space="preserve"> לשמה ולא </w:t>
      </w:r>
      <w:proofErr w:type="spellStart"/>
      <w:r w:rsidRPr="00EB4FE9">
        <w:rPr>
          <w:rFonts w:asciiTheme="majorBidi" w:hAnsiTheme="majorBidi"/>
          <w:rtl/>
        </w:rPr>
        <w:t>כהלשמה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דשאר</w:t>
      </w:r>
      <w:proofErr w:type="spellEnd"/>
      <w:r w:rsidRPr="00EB4FE9">
        <w:rPr>
          <w:rFonts w:asciiTheme="majorBidi" w:hAnsiTheme="majorBidi"/>
          <w:rtl/>
        </w:rPr>
        <w:t xml:space="preserve"> דברים שצריך לשמן </w:t>
      </w:r>
      <w:proofErr w:type="spellStart"/>
      <w:r w:rsidRPr="00EB4FE9">
        <w:rPr>
          <w:rFonts w:asciiTheme="majorBidi" w:hAnsiTheme="majorBidi"/>
          <w:rtl/>
        </w:rPr>
        <w:t>דסתמן</w:t>
      </w:r>
      <w:proofErr w:type="spellEnd"/>
      <w:r w:rsidRPr="00EB4FE9">
        <w:rPr>
          <w:rFonts w:asciiTheme="majorBidi" w:hAnsiTheme="majorBidi"/>
          <w:rtl/>
        </w:rPr>
        <w:t xml:space="preserve"> לשמן עומד שלכן אף אם יעשה מספק היה זה לשמה </w:t>
      </w:r>
      <w:proofErr w:type="spellStart"/>
      <w:r w:rsidRPr="00EB4FE9">
        <w:rPr>
          <w:rFonts w:asciiTheme="majorBidi" w:hAnsiTheme="majorBidi"/>
          <w:rtl/>
        </w:rPr>
        <w:t>דהכא</w:t>
      </w:r>
      <w:proofErr w:type="spellEnd"/>
      <w:r w:rsidRPr="00EB4FE9">
        <w:rPr>
          <w:rFonts w:asciiTheme="majorBidi" w:hAnsiTheme="majorBidi"/>
          <w:rtl/>
        </w:rPr>
        <w:t xml:space="preserve"> בעינן נמי וכתב לה שיכתבנו הבעל </w:t>
      </w:r>
      <w:proofErr w:type="spellStart"/>
      <w:r w:rsidRPr="00EB4FE9">
        <w:rPr>
          <w:rFonts w:asciiTheme="majorBidi" w:hAnsiTheme="majorBidi"/>
          <w:rtl/>
        </w:rPr>
        <w:t>דבל"ז</w:t>
      </w:r>
      <w:proofErr w:type="spellEnd"/>
      <w:r w:rsidRPr="00EB4FE9">
        <w:rPr>
          <w:rFonts w:asciiTheme="majorBidi" w:hAnsiTheme="majorBidi"/>
          <w:rtl/>
        </w:rPr>
        <w:t xml:space="preserve"> לא הוי לשמה </w:t>
      </w:r>
      <w:proofErr w:type="spellStart"/>
      <w:r w:rsidRPr="00EB4FE9">
        <w:rPr>
          <w:rFonts w:asciiTheme="majorBidi" w:hAnsiTheme="majorBidi"/>
          <w:rtl/>
        </w:rPr>
        <w:t>דסתמן</w:t>
      </w:r>
      <w:proofErr w:type="spellEnd"/>
      <w:r w:rsidRPr="00EB4FE9">
        <w:rPr>
          <w:rFonts w:asciiTheme="majorBidi" w:hAnsiTheme="majorBidi"/>
          <w:rtl/>
        </w:rPr>
        <w:t xml:space="preserve"> לאו לשמה עומד לכן אין כתיבת אחר נחשב לשם הבעל אלא כתיבת הבעל בעצמו או גם של אחר אם שמע מפיו ממש שאז עושה </w:t>
      </w:r>
      <w:proofErr w:type="spellStart"/>
      <w:r w:rsidRPr="00EB4FE9">
        <w:rPr>
          <w:rFonts w:asciiTheme="majorBidi" w:hAnsiTheme="majorBidi"/>
          <w:rtl/>
        </w:rPr>
        <w:t>בודאי</w:t>
      </w:r>
      <w:proofErr w:type="spellEnd"/>
      <w:r w:rsidRPr="00EB4FE9">
        <w:rPr>
          <w:rFonts w:asciiTheme="majorBidi" w:hAnsiTheme="majorBidi"/>
          <w:rtl/>
        </w:rPr>
        <w:t xml:space="preserve"> ע"פ </w:t>
      </w:r>
      <w:proofErr w:type="spellStart"/>
      <w:r w:rsidRPr="00EB4FE9">
        <w:rPr>
          <w:rFonts w:asciiTheme="majorBidi" w:hAnsiTheme="majorBidi"/>
          <w:rtl/>
        </w:rPr>
        <w:t>ציוי</w:t>
      </w:r>
      <w:proofErr w:type="spellEnd"/>
      <w:r w:rsidRPr="00EB4FE9">
        <w:rPr>
          <w:rFonts w:asciiTheme="majorBidi" w:hAnsiTheme="majorBidi"/>
          <w:rtl/>
        </w:rPr>
        <w:t xml:space="preserve"> הבעל </w:t>
      </w:r>
      <w:proofErr w:type="spellStart"/>
      <w:r w:rsidRPr="00EB4FE9">
        <w:rPr>
          <w:rFonts w:asciiTheme="majorBidi" w:hAnsiTheme="majorBidi"/>
          <w:rtl/>
        </w:rPr>
        <w:t>והוי</w:t>
      </w:r>
      <w:proofErr w:type="spellEnd"/>
      <w:r w:rsidRPr="00EB4FE9">
        <w:rPr>
          <w:rFonts w:asciiTheme="majorBidi" w:hAnsiTheme="majorBidi"/>
          <w:rtl/>
        </w:rPr>
        <w:t xml:space="preserve"> לשמה ככתיבת הבעל בעצמו. </w:t>
      </w:r>
    </w:p>
    <w:p w14:paraId="57738126" w14:textId="77777777" w:rsidR="00EB4FE9" w:rsidRPr="00EB4FE9" w:rsidRDefault="00EB4FE9" w:rsidP="00EB4FE9">
      <w:pPr>
        <w:jc w:val="both"/>
        <w:rPr>
          <w:rFonts w:asciiTheme="majorBidi" w:hAnsiTheme="majorBidi"/>
          <w:rtl/>
        </w:rPr>
      </w:pPr>
      <w:proofErr w:type="spellStart"/>
      <w:r w:rsidRPr="00EB4FE9">
        <w:rPr>
          <w:rFonts w:asciiTheme="majorBidi" w:hAnsiTheme="majorBidi"/>
          <w:rtl/>
        </w:rPr>
        <w:t>והרא"ה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והר"ן</w:t>
      </w:r>
      <w:proofErr w:type="spellEnd"/>
      <w:r w:rsidRPr="00EB4FE9">
        <w:rPr>
          <w:rFonts w:asciiTheme="majorBidi" w:hAnsiTheme="majorBidi"/>
          <w:rtl/>
        </w:rPr>
        <w:t xml:space="preserve"> החולקים עליו ג"כ יודו </w:t>
      </w:r>
      <w:proofErr w:type="spellStart"/>
      <w:r w:rsidRPr="00EB4FE9">
        <w:rPr>
          <w:rFonts w:asciiTheme="majorBidi" w:hAnsiTheme="majorBidi"/>
          <w:rtl/>
        </w:rPr>
        <w:t>כשלא</w:t>
      </w:r>
      <w:proofErr w:type="spellEnd"/>
      <w:r w:rsidRPr="00EB4FE9">
        <w:rPr>
          <w:rFonts w:asciiTheme="majorBidi" w:hAnsiTheme="majorBidi"/>
          <w:rtl/>
        </w:rPr>
        <w:t xml:space="preserve"> מאמינים לא הוי לשמה אבל כשמאמינים </w:t>
      </w:r>
      <w:proofErr w:type="spellStart"/>
      <w:r w:rsidRPr="00EB4FE9">
        <w:rPr>
          <w:rFonts w:asciiTheme="majorBidi" w:hAnsiTheme="majorBidi"/>
          <w:rtl/>
        </w:rPr>
        <w:t>להעדים</w:t>
      </w:r>
      <w:proofErr w:type="spellEnd"/>
      <w:r w:rsidRPr="00EB4FE9">
        <w:rPr>
          <w:rFonts w:asciiTheme="majorBidi" w:hAnsiTheme="majorBidi"/>
          <w:rtl/>
        </w:rPr>
        <w:t xml:space="preserve"> סוברים שנחשב לשמה שעשייתן הוא מצד </w:t>
      </w:r>
      <w:proofErr w:type="spellStart"/>
      <w:r w:rsidRPr="00EB4FE9">
        <w:rPr>
          <w:rFonts w:asciiTheme="majorBidi" w:hAnsiTheme="majorBidi"/>
          <w:rtl/>
        </w:rPr>
        <w:t>ציוי</w:t>
      </w:r>
      <w:proofErr w:type="spellEnd"/>
      <w:r w:rsidRPr="00EB4FE9">
        <w:rPr>
          <w:rFonts w:asciiTheme="majorBidi" w:hAnsiTheme="majorBidi"/>
          <w:rtl/>
        </w:rPr>
        <w:t xml:space="preserve"> הבעל. וכן מצאתי </w:t>
      </w:r>
      <w:proofErr w:type="spellStart"/>
      <w:r w:rsidRPr="00EB4FE9">
        <w:rPr>
          <w:rFonts w:asciiTheme="majorBidi" w:hAnsiTheme="majorBidi"/>
          <w:rtl/>
        </w:rPr>
        <w:t>בכנה"ג</w:t>
      </w:r>
      <w:proofErr w:type="spellEnd"/>
      <w:r w:rsidRPr="00EB4FE9">
        <w:rPr>
          <w:rFonts w:asciiTheme="majorBidi" w:hAnsiTheme="majorBidi"/>
          <w:rtl/>
        </w:rPr>
        <w:t xml:space="preserve"> סי' ק"כ אות כ"ה בשם </w:t>
      </w:r>
      <w:proofErr w:type="spellStart"/>
      <w:r w:rsidRPr="00EB4FE9">
        <w:rPr>
          <w:rFonts w:asciiTheme="majorBidi" w:hAnsiTheme="majorBidi"/>
          <w:rtl/>
        </w:rPr>
        <w:t>הרד"ך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דאפילו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להרא"ה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והר"ן</w:t>
      </w:r>
      <w:proofErr w:type="spellEnd"/>
      <w:r w:rsidRPr="00EB4FE9">
        <w:rPr>
          <w:rFonts w:asciiTheme="majorBidi" w:hAnsiTheme="majorBidi"/>
          <w:rtl/>
        </w:rPr>
        <w:t xml:space="preserve"> אפילו העידו כמה עדים שהבעל מינה לפלוני סופר לכתוב ופלוני אינו מאמין </w:t>
      </w:r>
      <w:proofErr w:type="spellStart"/>
      <w:r w:rsidRPr="00EB4FE9">
        <w:rPr>
          <w:rFonts w:asciiTheme="majorBidi" w:hAnsiTheme="majorBidi"/>
          <w:rtl/>
        </w:rPr>
        <w:t>בלבו</w:t>
      </w:r>
      <w:proofErr w:type="spellEnd"/>
      <w:r w:rsidRPr="00EB4FE9">
        <w:rPr>
          <w:rFonts w:asciiTheme="majorBidi" w:hAnsiTheme="majorBidi"/>
          <w:rtl/>
        </w:rPr>
        <w:t xml:space="preserve"> מחמת שאחד שסומך עליו יותר אמר שאינו כן אך מ"מ כתב הגט לשמה שהוא פסול. וא"כ מפורש שרשאי שלא להאמין אף לכמה עדים </w:t>
      </w:r>
      <w:proofErr w:type="spellStart"/>
      <w:r w:rsidRPr="00EB4FE9">
        <w:rPr>
          <w:rFonts w:asciiTheme="majorBidi" w:hAnsiTheme="majorBidi"/>
          <w:rtl/>
        </w:rPr>
        <w:t>כדבארתי</w:t>
      </w:r>
      <w:proofErr w:type="spellEnd"/>
      <w:r w:rsidRPr="00EB4FE9">
        <w:rPr>
          <w:rFonts w:asciiTheme="majorBidi" w:hAnsiTheme="majorBidi"/>
          <w:rtl/>
        </w:rPr>
        <w:t xml:space="preserve"> ורק במאמין מכשיר. ומזה נשמע ברור שטעם הרמב"ן הוא </w:t>
      </w:r>
      <w:proofErr w:type="spellStart"/>
      <w:r w:rsidRPr="00EB4FE9">
        <w:rPr>
          <w:rFonts w:asciiTheme="majorBidi" w:hAnsiTheme="majorBidi"/>
          <w:rtl/>
        </w:rPr>
        <w:t>כדבארתי</w:t>
      </w:r>
      <w:proofErr w:type="spellEnd"/>
      <w:r w:rsidRPr="00EB4FE9">
        <w:rPr>
          <w:rFonts w:asciiTheme="majorBidi" w:hAnsiTheme="majorBidi"/>
          <w:rtl/>
        </w:rPr>
        <w:t xml:space="preserve"> לעיל דאף שאומר שהוא מאמין אינו כלום אחרי שאפשר להשתנות דעתו </w:t>
      </w:r>
      <w:proofErr w:type="spellStart"/>
      <w:r w:rsidRPr="00EB4FE9">
        <w:rPr>
          <w:rFonts w:asciiTheme="majorBidi" w:hAnsiTheme="majorBidi"/>
          <w:rtl/>
        </w:rPr>
        <w:t>והוי</w:t>
      </w:r>
      <w:proofErr w:type="spellEnd"/>
      <w:r w:rsidRPr="00EB4FE9">
        <w:rPr>
          <w:rFonts w:asciiTheme="majorBidi" w:hAnsiTheme="majorBidi"/>
          <w:rtl/>
        </w:rPr>
        <w:t xml:space="preserve"> זה רק דעת עצמו שהוה שלא לשמה. </w:t>
      </w:r>
    </w:p>
    <w:p w14:paraId="0484C104" w14:textId="052E8160" w:rsidR="00EB4FE9" w:rsidRDefault="00EB4FE9" w:rsidP="00EB4FE9">
      <w:pPr>
        <w:jc w:val="both"/>
        <w:rPr>
          <w:rFonts w:asciiTheme="majorBidi" w:hAnsiTheme="majorBidi"/>
          <w:rtl/>
        </w:rPr>
      </w:pPr>
      <w:r w:rsidRPr="00EB4FE9">
        <w:rPr>
          <w:rFonts w:asciiTheme="majorBidi" w:hAnsiTheme="majorBidi"/>
          <w:rtl/>
        </w:rPr>
        <w:t xml:space="preserve">ולכן הדבר פשוט שאין שייך טעם זה בכתב הבעל </w:t>
      </w:r>
      <w:proofErr w:type="spellStart"/>
      <w:r w:rsidRPr="00EB4FE9">
        <w:rPr>
          <w:rFonts w:asciiTheme="majorBidi" w:hAnsiTheme="majorBidi"/>
          <w:rtl/>
        </w:rPr>
        <w:t>בכת"י</w:t>
      </w:r>
      <w:proofErr w:type="spellEnd"/>
      <w:r w:rsidRPr="00EB4FE9">
        <w:rPr>
          <w:rFonts w:asciiTheme="majorBidi" w:hAnsiTheme="majorBidi"/>
          <w:rtl/>
        </w:rPr>
        <w:t xml:space="preserve"> לאחד שיאמר לסופר לכתוב ולעדים לחתום </w:t>
      </w:r>
      <w:proofErr w:type="spellStart"/>
      <w:r w:rsidRPr="00EB4FE9">
        <w:rPr>
          <w:rFonts w:asciiTheme="majorBidi" w:hAnsiTheme="majorBidi"/>
          <w:rtl/>
        </w:rPr>
        <w:t>דהא</w:t>
      </w:r>
      <w:proofErr w:type="spellEnd"/>
      <w:r w:rsidRPr="00EB4FE9">
        <w:rPr>
          <w:rFonts w:asciiTheme="majorBidi" w:hAnsiTheme="majorBidi"/>
          <w:rtl/>
        </w:rPr>
        <w:t xml:space="preserve"> זהו כאומר ממש בפיו </w:t>
      </w:r>
      <w:proofErr w:type="spellStart"/>
      <w:r w:rsidRPr="00EB4FE9">
        <w:rPr>
          <w:rFonts w:asciiTheme="majorBidi" w:hAnsiTheme="majorBidi"/>
          <w:rtl/>
        </w:rPr>
        <w:t>להסופר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ולהעדים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גופייהו</w:t>
      </w:r>
      <w:proofErr w:type="spellEnd"/>
      <w:r w:rsidRPr="00EB4FE9">
        <w:rPr>
          <w:rFonts w:asciiTheme="majorBidi" w:hAnsiTheme="majorBidi"/>
          <w:rtl/>
        </w:rPr>
        <w:t xml:space="preserve"> שיכתבו ויחתמו גט לשמה </w:t>
      </w:r>
      <w:proofErr w:type="spellStart"/>
      <w:r w:rsidRPr="00EB4FE9">
        <w:rPr>
          <w:rFonts w:asciiTheme="majorBidi" w:hAnsiTheme="majorBidi"/>
          <w:rtl/>
        </w:rPr>
        <w:t>דהא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רואין</w:t>
      </w:r>
      <w:proofErr w:type="spellEnd"/>
      <w:r w:rsidRPr="00EB4FE9">
        <w:rPr>
          <w:rFonts w:asciiTheme="majorBidi" w:hAnsiTheme="majorBidi"/>
          <w:rtl/>
        </w:rPr>
        <w:t xml:space="preserve"> כתבו שאין צורך בזה לנאמנות </w:t>
      </w:r>
      <w:proofErr w:type="spellStart"/>
      <w:r w:rsidRPr="00EB4FE9">
        <w:rPr>
          <w:rFonts w:asciiTheme="majorBidi" w:hAnsiTheme="majorBidi"/>
          <w:rtl/>
        </w:rPr>
        <w:t>דהא</w:t>
      </w:r>
      <w:proofErr w:type="spellEnd"/>
      <w:r w:rsidRPr="00EB4FE9">
        <w:rPr>
          <w:rFonts w:asciiTheme="majorBidi" w:hAnsiTheme="majorBidi"/>
          <w:rtl/>
        </w:rPr>
        <w:t xml:space="preserve"> הוא דבר ברור </w:t>
      </w:r>
      <w:proofErr w:type="spellStart"/>
      <w:r w:rsidRPr="00EB4FE9">
        <w:rPr>
          <w:rFonts w:asciiTheme="majorBidi" w:hAnsiTheme="majorBidi"/>
          <w:rtl/>
        </w:rPr>
        <w:t>שצוה</w:t>
      </w:r>
      <w:proofErr w:type="spellEnd"/>
      <w:r w:rsidRPr="00EB4FE9">
        <w:rPr>
          <w:rFonts w:asciiTheme="majorBidi" w:hAnsiTheme="majorBidi"/>
          <w:rtl/>
        </w:rPr>
        <w:t xml:space="preserve"> לכתוב ולחתום. וממילא כל רואה הכתב היה יכול </w:t>
      </w:r>
      <w:proofErr w:type="spellStart"/>
      <w:r w:rsidRPr="00EB4FE9">
        <w:rPr>
          <w:rFonts w:asciiTheme="majorBidi" w:hAnsiTheme="majorBidi"/>
          <w:rtl/>
        </w:rPr>
        <w:t>הר"ר</w:t>
      </w:r>
      <w:proofErr w:type="spellEnd"/>
      <w:r w:rsidRPr="00EB4FE9">
        <w:rPr>
          <w:rFonts w:asciiTheme="majorBidi" w:hAnsiTheme="majorBidi"/>
          <w:rtl/>
        </w:rPr>
        <w:t xml:space="preserve"> ישראל לעשות שליח לכתוב הגט ולא היה צריך לכתוב בעצמו וגם היה יכול לחתום עליו עדים שכוונתו כפי הכתב </w:t>
      </w:r>
      <w:proofErr w:type="spellStart"/>
      <w:r w:rsidRPr="00EB4FE9">
        <w:rPr>
          <w:rFonts w:asciiTheme="majorBidi" w:hAnsiTheme="majorBidi"/>
          <w:rtl/>
        </w:rPr>
        <w:t>לר</w:t>
      </w:r>
      <w:proofErr w:type="spellEnd"/>
      <w:r w:rsidRPr="00EB4FE9">
        <w:rPr>
          <w:rFonts w:asciiTheme="majorBidi" w:hAnsiTheme="majorBidi"/>
          <w:rtl/>
        </w:rPr>
        <w:t xml:space="preserve">' ישראל שיכתוב ככל גט גם בחתימת עדים. ואף שאינו מכיר הכתב בעצמו אלא מצד כתבים אחרים ובקיום ב"ד וע"פ עדים יועיל להחשיב לשמה אף </w:t>
      </w:r>
      <w:proofErr w:type="spellStart"/>
      <w:r w:rsidRPr="00EB4FE9">
        <w:rPr>
          <w:rFonts w:asciiTheme="majorBidi" w:hAnsiTheme="majorBidi"/>
          <w:rtl/>
        </w:rPr>
        <w:t>להרמב"ן</w:t>
      </w:r>
      <w:proofErr w:type="spellEnd"/>
      <w:r w:rsidRPr="00EB4FE9">
        <w:rPr>
          <w:rFonts w:asciiTheme="majorBidi" w:hAnsiTheme="majorBidi"/>
          <w:rtl/>
        </w:rPr>
        <w:t xml:space="preserve"> כי זה שלא </w:t>
      </w:r>
      <w:proofErr w:type="spellStart"/>
      <w:r w:rsidRPr="00EB4FE9">
        <w:rPr>
          <w:rFonts w:asciiTheme="majorBidi" w:hAnsiTheme="majorBidi"/>
          <w:rtl/>
        </w:rPr>
        <w:t>חציף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אינש</w:t>
      </w:r>
      <w:proofErr w:type="spellEnd"/>
      <w:r w:rsidRPr="00EB4FE9">
        <w:rPr>
          <w:rFonts w:asciiTheme="majorBidi" w:hAnsiTheme="majorBidi"/>
          <w:rtl/>
        </w:rPr>
        <w:t xml:space="preserve"> לזיופי הוא חזקה על דרך העולם שאין שייך זה </w:t>
      </w:r>
      <w:proofErr w:type="spellStart"/>
      <w:r w:rsidRPr="00EB4FE9">
        <w:rPr>
          <w:rFonts w:asciiTheme="majorBidi" w:hAnsiTheme="majorBidi"/>
          <w:rtl/>
        </w:rPr>
        <w:t>דוקא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לב"ד</w:t>
      </w:r>
      <w:proofErr w:type="spellEnd"/>
      <w:r w:rsidRPr="00EB4FE9">
        <w:rPr>
          <w:rFonts w:asciiTheme="majorBidi" w:hAnsiTheme="majorBidi"/>
          <w:rtl/>
        </w:rPr>
        <w:t xml:space="preserve"> </w:t>
      </w:r>
      <w:proofErr w:type="spellStart"/>
      <w:r w:rsidRPr="00EB4FE9">
        <w:rPr>
          <w:rFonts w:asciiTheme="majorBidi" w:hAnsiTheme="majorBidi"/>
          <w:rtl/>
        </w:rPr>
        <w:t>דלכל</w:t>
      </w:r>
      <w:proofErr w:type="spellEnd"/>
      <w:r w:rsidRPr="00EB4FE9">
        <w:rPr>
          <w:rFonts w:asciiTheme="majorBidi" w:hAnsiTheme="majorBidi"/>
          <w:rtl/>
        </w:rPr>
        <w:t xml:space="preserve"> העולם יש דין חזקה ומצד החשש מדרבנן שחששו לזיופי אין לחוש אף לעלמא יותר ממה שחששו שהוא שמועיל ע"פ עדים ובקיום ב"ד. וגם אפשר </w:t>
      </w:r>
      <w:proofErr w:type="spellStart"/>
      <w:r w:rsidRPr="00EB4FE9">
        <w:rPr>
          <w:rFonts w:asciiTheme="majorBidi" w:hAnsiTheme="majorBidi"/>
          <w:rtl/>
        </w:rPr>
        <w:t>שלענין</w:t>
      </w:r>
      <w:proofErr w:type="spellEnd"/>
      <w:r w:rsidRPr="00EB4FE9">
        <w:rPr>
          <w:rFonts w:asciiTheme="majorBidi" w:hAnsiTheme="majorBidi"/>
          <w:rtl/>
        </w:rPr>
        <w:t xml:space="preserve"> כתיבת הסופר וחתימת העדים להחשיב לשמה א"צ כלל קיום </w:t>
      </w:r>
      <w:proofErr w:type="spellStart"/>
      <w:r w:rsidRPr="00EB4FE9">
        <w:rPr>
          <w:rFonts w:asciiTheme="majorBidi" w:hAnsiTheme="majorBidi"/>
          <w:rtl/>
        </w:rPr>
        <w:t>מכיון</w:t>
      </w:r>
      <w:proofErr w:type="spellEnd"/>
      <w:r w:rsidRPr="00EB4FE9">
        <w:rPr>
          <w:rFonts w:asciiTheme="majorBidi" w:hAnsiTheme="majorBidi"/>
          <w:rtl/>
        </w:rPr>
        <w:t xml:space="preserve"> שאין לחוש לזיוף ותקנת חכמים להצריך קיום הוא רק לדין ב"ד וגם לפסוק עליה שהיא מגורשת ונעשית פנויה דלא כחזקתה שהוא ג"כ כמו דין </w:t>
      </w:r>
      <w:proofErr w:type="spellStart"/>
      <w:r w:rsidRPr="00EB4FE9">
        <w:rPr>
          <w:rFonts w:asciiTheme="majorBidi" w:hAnsiTheme="majorBidi"/>
          <w:rtl/>
        </w:rPr>
        <w:t>לב"ד</w:t>
      </w:r>
      <w:proofErr w:type="spellEnd"/>
      <w:r w:rsidRPr="00EB4FE9">
        <w:rPr>
          <w:rFonts w:asciiTheme="majorBidi" w:hAnsiTheme="majorBidi"/>
          <w:rtl/>
        </w:rPr>
        <w:t xml:space="preserve"> ולזה ודאי סגי בעדים וקיום ב"ד.</w:t>
      </w:r>
    </w:p>
    <w:sectPr w:rsidR="00EB4FE9" w:rsidSect="00EC2987">
      <w:footerReference w:type="default" r:id="rId9"/>
      <w:type w:val="continuous"/>
      <w:pgSz w:w="11906" w:h="16838" w:code="9"/>
      <w:pgMar w:top="576" w:right="576" w:bottom="720" w:left="576" w:header="720" w:footer="720" w:gutter="0"/>
      <w:cols w:space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DDA8" w14:textId="77777777" w:rsidR="005C18E4" w:rsidRDefault="005C18E4">
      <w:r>
        <w:separator/>
      </w:r>
    </w:p>
  </w:endnote>
  <w:endnote w:type="continuationSeparator" w:id="0">
    <w:p w14:paraId="46F79784" w14:textId="77777777" w:rsidR="005C18E4" w:rsidRDefault="005C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24677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C8FBC" w14:textId="77717206" w:rsidR="00A60D02" w:rsidRDefault="00A6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81165" w14:textId="77777777" w:rsidR="00A60D02" w:rsidRDefault="00A6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95E4" w14:textId="77777777" w:rsidR="005C18E4" w:rsidRDefault="005C18E4">
      <w:r>
        <w:separator/>
      </w:r>
    </w:p>
  </w:footnote>
  <w:footnote w:type="continuationSeparator" w:id="0">
    <w:p w14:paraId="3EAF02DE" w14:textId="77777777" w:rsidR="005C18E4" w:rsidRDefault="005C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4"/>
  </w:num>
  <w:num w:numId="2" w16cid:durableId="1036664326">
    <w:abstractNumId w:val="7"/>
  </w:num>
  <w:num w:numId="3" w16cid:durableId="1075665589">
    <w:abstractNumId w:val="0"/>
  </w:num>
  <w:num w:numId="4" w16cid:durableId="719211398">
    <w:abstractNumId w:val="8"/>
  </w:num>
  <w:num w:numId="5" w16cid:durableId="481504836">
    <w:abstractNumId w:val="2"/>
  </w:num>
  <w:num w:numId="6" w16cid:durableId="717172525">
    <w:abstractNumId w:val="1"/>
  </w:num>
  <w:num w:numId="7" w16cid:durableId="1271935711">
    <w:abstractNumId w:val="5"/>
  </w:num>
  <w:num w:numId="8" w16cid:durableId="1131633378">
    <w:abstractNumId w:val="3"/>
  </w:num>
  <w:num w:numId="9" w16cid:durableId="1637253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73C5"/>
    <w:rsid w:val="00010852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54F"/>
    <w:rsid w:val="000355B9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6F9D"/>
    <w:rsid w:val="0004724C"/>
    <w:rsid w:val="000478D1"/>
    <w:rsid w:val="00047E29"/>
    <w:rsid w:val="00050435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87B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0F79CA"/>
    <w:rsid w:val="00100042"/>
    <w:rsid w:val="00100362"/>
    <w:rsid w:val="00100D82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6C1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790B"/>
    <w:rsid w:val="0016023C"/>
    <w:rsid w:val="001604B6"/>
    <w:rsid w:val="00160739"/>
    <w:rsid w:val="00160842"/>
    <w:rsid w:val="00160A6B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C2F"/>
    <w:rsid w:val="00177D2F"/>
    <w:rsid w:val="0018054D"/>
    <w:rsid w:val="00180BC2"/>
    <w:rsid w:val="00180CCA"/>
    <w:rsid w:val="00180FBC"/>
    <w:rsid w:val="001810E8"/>
    <w:rsid w:val="001812B6"/>
    <w:rsid w:val="00181D5C"/>
    <w:rsid w:val="00182729"/>
    <w:rsid w:val="00183234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9F5"/>
    <w:rsid w:val="001C74C2"/>
    <w:rsid w:val="001D006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2C1"/>
    <w:rsid w:val="001F4388"/>
    <w:rsid w:val="001F4497"/>
    <w:rsid w:val="001F4B8E"/>
    <w:rsid w:val="001F524F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9B8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097"/>
    <w:rsid w:val="0025471A"/>
    <w:rsid w:val="00254791"/>
    <w:rsid w:val="00254A4C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27"/>
    <w:rsid w:val="0028079D"/>
    <w:rsid w:val="00281233"/>
    <w:rsid w:val="0028189E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6D27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CE2"/>
    <w:rsid w:val="003023B7"/>
    <w:rsid w:val="0030264F"/>
    <w:rsid w:val="003028E7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595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14"/>
    <w:rsid w:val="003515D1"/>
    <w:rsid w:val="003516E6"/>
    <w:rsid w:val="00351FF3"/>
    <w:rsid w:val="00352914"/>
    <w:rsid w:val="0035386F"/>
    <w:rsid w:val="00353AF9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62D5"/>
    <w:rsid w:val="003C6A68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21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848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3C97"/>
    <w:rsid w:val="00465240"/>
    <w:rsid w:val="0046558B"/>
    <w:rsid w:val="00467281"/>
    <w:rsid w:val="00470399"/>
    <w:rsid w:val="00470B92"/>
    <w:rsid w:val="00470E19"/>
    <w:rsid w:val="00470F6B"/>
    <w:rsid w:val="004713E7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B48"/>
    <w:rsid w:val="00492138"/>
    <w:rsid w:val="0049317F"/>
    <w:rsid w:val="004932B8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E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0CF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7584"/>
    <w:rsid w:val="006476DC"/>
    <w:rsid w:val="0065008F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63D"/>
    <w:rsid w:val="00654FF6"/>
    <w:rsid w:val="006552C8"/>
    <w:rsid w:val="00655FF6"/>
    <w:rsid w:val="006560AE"/>
    <w:rsid w:val="00656660"/>
    <w:rsid w:val="00656CB4"/>
    <w:rsid w:val="00656DCB"/>
    <w:rsid w:val="00656E4D"/>
    <w:rsid w:val="00657030"/>
    <w:rsid w:val="00657F60"/>
    <w:rsid w:val="006601D9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82B"/>
    <w:rsid w:val="006635E3"/>
    <w:rsid w:val="006639E7"/>
    <w:rsid w:val="00664292"/>
    <w:rsid w:val="006650E3"/>
    <w:rsid w:val="00666149"/>
    <w:rsid w:val="006665C8"/>
    <w:rsid w:val="00666642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078"/>
    <w:rsid w:val="0067555C"/>
    <w:rsid w:val="00675901"/>
    <w:rsid w:val="00675A77"/>
    <w:rsid w:val="00676671"/>
    <w:rsid w:val="00676795"/>
    <w:rsid w:val="00676958"/>
    <w:rsid w:val="00677031"/>
    <w:rsid w:val="00677614"/>
    <w:rsid w:val="0067770C"/>
    <w:rsid w:val="00677DB3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6A4B"/>
    <w:rsid w:val="00697297"/>
    <w:rsid w:val="006A0102"/>
    <w:rsid w:val="006A02EB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54D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77A4E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2E8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602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682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2C7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569"/>
    <w:rsid w:val="008D48C7"/>
    <w:rsid w:val="008D5D89"/>
    <w:rsid w:val="008D60B5"/>
    <w:rsid w:val="008D64F9"/>
    <w:rsid w:val="008D6FA6"/>
    <w:rsid w:val="008D7918"/>
    <w:rsid w:val="008E043A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5EBB"/>
    <w:rsid w:val="008F6456"/>
    <w:rsid w:val="008F6542"/>
    <w:rsid w:val="008F671B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20ED"/>
    <w:rsid w:val="0091233E"/>
    <w:rsid w:val="0091284C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6703"/>
    <w:rsid w:val="00947337"/>
    <w:rsid w:val="00947C22"/>
    <w:rsid w:val="00950082"/>
    <w:rsid w:val="00950383"/>
    <w:rsid w:val="009503F7"/>
    <w:rsid w:val="009509A0"/>
    <w:rsid w:val="00951014"/>
    <w:rsid w:val="00951276"/>
    <w:rsid w:val="009517D8"/>
    <w:rsid w:val="009517E1"/>
    <w:rsid w:val="00951ECC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021"/>
    <w:rsid w:val="009B72E9"/>
    <w:rsid w:val="009C0F18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22"/>
    <w:rsid w:val="00A23F96"/>
    <w:rsid w:val="00A24902"/>
    <w:rsid w:val="00A252F4"/>
    <w:rsid w:val="00A25E9F"/>
    <w:rsid w:val="00A260EF"/>
    <w:rsid w:val="00A263D1"/>
    <w:rsid w:val="00A267AB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B30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6960"/>
    <w:rsid w:val="00A5701E"/>
    <w:rsid w:val="00A573E7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753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8D"/>
    <w:rsid w:val="00A87BA2"/>
    <w:rsid w:val="00A903A5"/>
    <w:rsid w:val="00A9194C"/>
    <w:rsid w:val="00A92CE1"/>
    <w:rsid w:val="00A938BB"/>
    <w:rsid w:val="00A945BD"/>
    <w:rsid w:val="00A94A3B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6113"/>
    <w:rsid w:val="00AA62DB"/>
    <w:rsid w:val="00AA6D52"/>
    <w:rsid w:val="00AA706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D7A5E"/>
    <w:rsid w:val="00AE11C2"/>
    <w:rsid w:val="00AE1DCB"/>
    <w:rsid w:val="00AE3442"/>
    <w:rsid w:val="00AE45EF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8E2"/>
    <w:rsid w:val="00B41637"/>
    <w:rsid w:val="00B41712"/>
    <w:rsid w:val="00B41A88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57EA9"/>
    <w:rsid w:val="00B60CBC"/>
    <w:rsid w:val="00B6101B"/>
    <w:rsid w:val="00B61937"/>
    <w:rsid w:val="00B62114"/>
    <w:rsid w:val="00B62F1E"/>
    <w:rsid w:val="00B63352"/>
    <w:rsid w:val="00B63C16"/>
    <w:rsid w:val="00B6455D"/>
    <w:rsid w:val="00B64EDF"/>
    <w:rsid w:val="00B6582E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48D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ABD"/>
    <w:rsid w:val="00BC01F0"/>
    <w:rsid w:val="00BC08B3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70C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E4"/>
    <w:rsid w:val="00BD7CF3"/>
    <w:rsid w:val="00BD7F6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B9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2D0"/>
    <w:rsid w:val="00C841A1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36C2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A5A"/>
    <w:rsid w:val="00D24A63"/>
    <w:rsid w:val="00D24CA4"/>
    <w:rsid w:val="00D25095"/>
    <w:rsid w:val="00D25843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06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0BD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B15"/>
    <w:rsid w:val="00DD6F39"/>
    <w:rsid w:val="00DD75DB"/>
    <w:rsid w:val="00DD775F"/>
    <w:rsid w:val="00DD7D97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E66"/>
    <w:rsid w:val="00E44103"/>
    <w:rsid w:val="00E448E6"/>
    <w:rsid w:val="00E44A56"/>
    <w:rsid w:val="00E44A66"/>
    <w:rsid w:val="00E44B19"/>
    <w:rsid w:val="00E44EC8"/>
    <w:rsid w:val="00E44FF2"/>
    <w:rsid w:val="00E456D1"/>
    <w:rsid w:val="00E45B40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A3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505"/>
    <w:rsid w:val="00EB4853"/>
    <w:rsid w:val="00EB4F13"/>
    <w:rsid w:val="00EB4FE9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2987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41CF"/>
    <w:rsid w:val="00ED446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AAF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5F9D"/>
    <w:rsid w:val="00F16125"/>
    <w:rsid w:val="00F16387"/>
    <w:rsid w:val="00F16608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244D"/>
    <w:rsid w:val="00F226FE"/>
    <w:rsid w:val="00F2274C"/>
    <w:rsid w:val="00F22AE3"/>
    <w:rsid w:val="00F24B95"/>
    <w:rsid w:val="00F2503A"/>
    <w:rsid w:val="00F25DE2"/>
    <w:rsid w:val="00F260BE"/>
    <w:rsid w:val="00F275CC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31B"/>
    <w:rsid w:val="00F705CF"/>
    <w:rsid w:val="00F70667"/>
    <w:rsid w:val="00F70E2D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524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A7EE2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Yosef Mordechai Gokhman</cp:lastModifiedBy>
  <cp:revision>7</cp:revision>
  <cp:lastPrinted>2022-09-22T05:54:00Z</cp:lastPrinted>
  <dcterms:created xsi:type="dcterms:W3CDTF">2023-01-09T19:04:00Z</dcterms:created>
  <dcterms:modified xsi:type="dcterms:W3CDTF">2023-01-12T06:47:00Z</dcterms:modified>
</cp:coreProperties>
</file>