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61AFEE4"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E04FA">
        <w:rPr>
          <w:rFonts w:hint="cs"/>
          <w:u w:val="single"/>
          <w:rtl/>
        </w:rPr>
        <w:t>15</w:t>
      </w:r>
    </w:p>
    <w:p w14:paraId="099743A9" w14:textId="77777777" w:rsidR="00D3321E" w:rsidRDefault="00D3321E" w:rsidP="00F6483C">
      <w:pPr>
        <w:spacing w:after="120"/>
        <w:jc w:val="both"/>
      </w:pPr>
    </w:p>
    <w:p w14:paraId="7339CDAE" w14:textId="33DC496E" w:rsidR="006A32D5" w:rsidRDefault="00C6246D" w:rsidP="002E04FA">
      <w:pPr>
        <w:spacing w:after="120"/>
        <w:jc w:val="both"/>
        <w:rPr>
          <w:rtl/>
        </w:rPr>
      </w:pPr>
      <w:r>
        <w:rPr>
          <w:rFonts w:hint="cs"/>
          <w:rtl/>
        </w:rPr>
        <w:t>(</w:t>
      </w:r>
      <w:r w:rsidR="00884E7F">
        <w:rPr>
          <w:rFonts w:hint="cs"/>
          <w:rtl/>
        </w:rPr>
        <w:t>1</w:t>
      </w:r>
      <w:r w:rsidR="000E1207">
        <w:rPr>
          <w:rFonts w:hint="cs"/>
          <w:rtl/>
        </w:rPr>
        <w:t xml:space="preserve">) </w:t>
      </w:r>
      <w:r w:rsidR="002E04FA">
        <w:rPr>
          <w:rFonts w:hint="cs"/>
          <w:rtl/>
        </w:rPr>
        <w:t>לסיים את המקורות מדף 14</w:t>
      </w:r>
    </w:p>
    <w:p w14:paraId="24F9BE08" w14:textId="230D20B0" w:rsidR="002E04FA" w:rsidRDefault="002E04FA" w:rsidP="002E04FA">
      <w:pPr>
        <w:spacing w:after="120"/>
        <w:jc w:val="both"/>
        <w:rPr>
          <w:rtl/>
        </w:rPr>
      </w:pPr>
    </w:p>
    <w:p w14:paraId="4F28A1E6" w14:textId="04E502D3" w:rsidR="005E112C" w:rsidRDefault="006A32D5" w:rsidP="00981672">
      <w:pPr>
        <w:spacing w:after="120"/>
        <w:jc w:val="both"/>
        <w:rPr>
          <w:rtl/>
        </w:rPr>
      </w:pPr>
      <w:r>
        <w:rPr>
          <w:rFonts w:hint="cs"/>
          <w:rtl/>
        </w:rPr>
        <w:t xml:space="preserve">(2) </w:t>
      </w:r>
      <w:r w:rsidR="009715F9">
        <w:rPr>
          <w:rFonts w:hint="cs"/>
          <w:rtl/>
        </w:rPr>
        <w:t xml:space="preserve">גמרא דף </w:t>
      </w:r>
      <w:proofErr w:type="spellStart"/>
      <w:r w:rsidR="00A84D6E">
        <w:rPr>
          <w:rFonts w:hint="cs"/>
          <w:rtl/>
        </w:rPr>
        <w:t>סג</w:t>
      </w:r>
      <w:proofErr w:type="spellEnd"/>
      <w:r w:rsidR="00A84D6E">
        <w:rPr>
          <w:rFonts w:hint="cs"/>
          <w:rtl/>
        </w:rPr>
        <w:t xml:space="preserve">: </w:t>
      </w:r>
      <w:r w:rsidR="009715F9">
        <w:rPr>
          <w:rFonts w:hint="cs"/>
          <w:rtl/>
        </w:rPr>
        <w:t>"</w:t>
      </w:r>
      <w:r w:rsidR="002E04FA">
        <w:rPr>
          <w:rFonts w:hint="cs"/>
          <w:rtl/>
        </w:rPr>
        <w:t>אמר רב אין האשה ... וחליצה לאחר מיתה"</w:t>
      </w:r>
      <w:r w:rsidR="009715F9">
        <w:rPr>
          <w:rFonts w:hint="cs"/>
          <w:rtl/>
        </w:rPr>
        <w:t>, רש"י, תוס'</w:t>
      </w:r>
    </w:p>
    <w:p w14:paraId="60AA0958" w14:textId="5B03A391" w:rsidR="0097055A" w:rsidRDefault="0097055A" w:rsidP="00981672">
      <w:pPr>
        <w:spacing w:after="120"/>
        <w:jc w:val="both"/>
        <w:rPr>
          <w:rtl/>
        </w:rPr>
      </w:pPr>
      <w:r>
        <w:rPr>
          <w:rFonts w:hint="cs"/>
          <w:rtl/>
        </w:rPr>
        <w:t>גמרא כד. "האשה עצמה מביאה וכו' ..."</w:t>
      </w:r>
    </w:p>
    <w:p w14:paraId="1F631DA7" w14:textId="1C79E5C9" w:rsidR="001D31E7" w:rsidRDefault="00886980" w:rsidP="00421282">
      <w:pPr>
        <w:spacing w:after="120"/>
        <w:jc w:val="both"/>
        <w:rPr>
          <w:rtl/>
        </w:rPr>
      </w:pPr>
      <w:r>
        <w:rPr>
          <w:rFonts w:hint="cs"/>
          <w:rtl/>
        </w:rPr>
        <w:t xml:space="preserve">[בענין עשיית שליח לקבל גיטה מיד שליח בעלה, עיין </w:t>
      </w:r>
      <w:r w:rsidR="0097055A">
        <w:rPr>
          <w:rFonts w:hint="cs"/>
          <w:rtl/>
        </w:rPr>
        <w:t xml:space="preserve">רש"י כד. ד"ה </w:t>
      </w:r>
      <w:r w:rsidR="0097055A" w:rsidRPr="0097055A">
        <w:rPr>
          <w:rtl/>
        </w:rPr>
        <w:t>ומשום חצרה הבאה לאחר מכאן</w:t>
      </w:r>
      <w:r w:rsidR="0097055A">
        <w:rPr>
          <w:rFonts w:hint="cs"/>
          <w:rtl/>
        </w:rPr>
        <w:t xml:space="preserve">, תוס' שם ד"ה חצרה; רי"ף </w:t>
      </w:r>
      <w:r w:rsidR="00421282">
        <w:rPr>
          <w:rFonts w:hint="cs"/>
          <w:rtl/>
        </w:rPr>
        <w:t xml:space="preserve">ורמב"ן </w:t>
      </w:r>
      <w:r w:rsidR="0097055A">
        <w:rPr>
          <w:rFonts w:hint="cs"/>
          <w:rtl/>
        </w:rPr>
        <w:t>כאן</w:t>
      </w:r>
      <w:r w:rsidR="00421282">
        <w:rPr>
          <w:rFonts w:hint="cs"/>
          <w:rtl/>
        </w:rPr>
        <w:t xml:space="preserve">; </w:t>
      </w:r>
      <w:r w:rsidR="00421282">
        <w:rPr>
          <w:rtl/>
        </w:rPr>
        <w:t xml:space="preserve">מאירי </w:t>
      </w:r>
      <w:r w:rsidR="00D90E2B">
        <w:rPr>
          <w:rFonts w:hint="cs"/>
          <w:rtl/>
        </w:rPr>
        <w:t xml:space="preserve">כאן </w:t>
      </w:r>
      <w:r w:rsidR="00421282">
        <w:rPr>
          <w:rFonts w:hint="cs"/>
          <w:rtl/>
        </w:rPr>
        <w:t>"</w:t>
      </w:r>
      <w:r w:rsidR="00421282">
        <w:rPr>
          <w:rtl/>
        </w:rPr>
        <w:t>ומכל מקום יש פוסקים כרב</w:t>
      </w:r>
      <w:r w:rsidR="00421282">
        <w:rPr>
          <w:rFonts w:hint="cs"/>
          <w:rtl/>
        </w:rPr>
        <w:t xml:space="preserve"> ... </w:t>
      </w:r>
      <w:r w:rsidR="00421282">
        <w:rPr>
          <w:rtl/>
        </w:rPr>
        <w:t>ומשום חצרה הבאה לאחר מכן איכא</w:t>
      </w:r>
      <w:r w:rsidR="00421282">
        <w:rPr>
          <w:rFonts w:hint="cs"/>
          <w:rtl/>
        </w:rPr>
        <w:t>"]</w:t>
      </w:r>
    </w:p>
    <w:p w14:paraId="00A47D62" w14:textId="1AE6612D" w:rsidR="00421282" w:rsidRDefault="0036258A" w:rsidP="00421282">
      <w:pPr>
        <w:spacing w:after="120"/>
        <w:jc w:val="both"/>
        <w:rPr>
          <w:rFonts w:hint="cs"/>
          <w:rtl/>
        </w:rPr>
      </w:pPr>
      <w:r>
        <w:rPr>
          <w:rFonts w:hint="cs"/>
          <w:rtl/>
        </w:rPr>
        <w:t>חידושים מכתב-יד (</w:t>
      </w:r>
      <w:proofErr w:type="spellStart"/>
      <w:r>
        <w:rPr>
          <w:rFonts w:hint="cs"/>
          <w:rtl/>
        </w:rPr>
        <w:t>בריטב"א</w:t>
      </w:r>
      <w:proofErr w:type="spellEnd"/>
      <w:r>
        <w:rPr>
          <w:rFonts w:hint="cs"/>
          <w:rtl/>
        </w:rPr>
        <w:t xml:space="preserve"> הוצאת מוסד הרב קוק) </w:t>
      </w:r>
      <w:r w:rsidR="00F55DC9">
        <w:rPr>
          <w:rFonts w:hint="cs"/>
          <w:rtl/>
        </w:rPr>
        <w:t xml:space="preserve">כאן </w:t>
      </w:r>
      <w:r>
        <w:rPr>
          <w:rFonts w:hint="cs"/>
          <w:rtl/>
        </w:rPr>
        <w:t xml:space="preserve">ד"ה ההוא גברא </w:t>
      </w:r>
      <w:proofErr w:type="spellStart"/>
      <w:r>
        <w:rPr>
          <w:rFonts w:hint="cs"/>
          <w:rtl/>
        </w:rPr>
        <w:t>דשדר</w:t>
      </w:r>
      <w:proofErr w:type="spellEnd"/>
      <w:r>
        <w:rPr>
          <w:rFonts w:hint="cs"/>
          <w:rtl/>
        </w:rPr>
        <w:t xml:space="preserve"> לה </w:t>
      </w:r>
      <w:proofErr w:type="spellStart"/>
      <w:r>
        <w:rPr>
          <w:rFonts w:hint="cs"/>
          <w:rtl/>
        </w:rPr>
        <w:t>גיטא</w:t>
      </w:r>
      <w:proofErr w:type="spellEnd"/>
      <w:r>
        <w:rPr>
          <w:rFonts w:hint="cs"/>
          <w:rtl/>
        </w:rPr>
        <w:t xml:space="preserve">, </w:t>
      </w:r>
      <w:proofErr w:type="spellStart"/>
      <w:r>
        <w:rPr>
          <w:rFonts w:hint="cs"/>
          <w:rtl/>
        </w:rPr>
        <w:t>רש"ש</w:t>
      </w:r>
      <w:proofErr w:type="spellEnd"/>
      <w:r>
        <w:rPr>
          <w:rFonts w:hint="cs"/>
          <w:rtl/>
        </w:rPr>
        <w:t xml:space="preserve"> דף כד. ד"ה </w:t>
      </w:r>
      <w:r w:rsidRPr="0036258A">
        <w:rPr>
          <w:rtl/>
        </w:rPr>
        <w:t>וכי מטית התם הוי שליח לקבלה כו'</w:t>
      </w:r>
    </w:p>
    <w:p w14:paraId="0A9445D2" w14:textId="77777777" w:rsidR="00D90E2B" w:rsidRDefault="00D90E2B" w:rsidP="0036258A">
      <w:pPr>
        <w:spacing w:after="120"/>
        <w:jc w:val="both"/>
        <w:rPr>
          <w:rtl/>
        </w:rPr>
      </w:pPr>
    </w:p>
    <w:p w14:paraId="7B30F0D8" w14:textId="0B7109DE" w:rsidR="0036258A" w:rsidRDefault="0036258A" w:rsidP="0036258A">
      <w:pPr>
        <w:spacing w:after="120"/>
        <w:jc w:val="both"/>
        <w:rPr>
          <w:rtl/>
        </w:rPr>
      </w:pPr>
      <w:r>
        <w:rPr>
          <w:rFonts w:hint="cs"/>
          <w:rtl/>
        </w:rPr>
        <w:t>בענין לא חזרה שליחות אצל הבעל:</w:t>
      </w:r>
    </w:p>
    <w:p w14:paraId="1968825B" w14:textId="30B143A2" w:rsidR="00192CB0" w:rsidRDefault="00192CB0" w:rsidP="0036258A">
      <w:pPr>
        <w:spacing w:after="120"/>
        <w:jc w:val="both"/>
        <w:rPr>
          <w:rtl/>
        </w:rPr>
      </w:pPr>
      <w:r>
        <w:rPr>
          <w:rFonts w:hint="cs"/>
          <w:rtl/>
        </w:rPr>
        <w:t xml:space="preserve">למה </w:t>
      </w:r>
      <w:proofErr w:type="spellStart"/>
      <w:r>
        <w:rPr>
          <w:rFonts w:hint="cs"/>
          <w:rtl/>
        </w:rPr>
        <w:t>נסתפקה</w:t>
      </w:r>
      <w:proofErr w:type="spellEnd"/>
      <w:r>
        <w:rPr>
          <w:rFonts w:hint="cs"/>
          <w:rtl/>
        </w:rPr>
        <w:t xml:space="preserve"> הגמרא בדין זה </w:t>
      </w:r>
      <w:proofErr w:type="spellStart"/>
      <w:r>
        <w:rPr>
          <w:rFonts w:hint="cs"/>
          <w:rtl/>
        </w:rPr>
        <w:t>בסוגיין</w:t>
      </w:r>
      <w:proofErr w:type="spellEnd"/>
      <w:r>
        <w:rPr>
          <w:rFonts w:hint="cs"/>
          <w:rtl/>
        </w:rPr>
        <w:t xml:space="preserve"> ולא בדף כד.? מה סברת הפסול </w:t>
      </w:r>
      <w:r w:rsidR="00D90E2B">
        <w:rPr>
          <w:rFonts w:hint="cs"/>
          <w:rtl/>
        </w:rPr>
        <w:t xml:space="preserve">של </w:t>
      </w:r>
      <w:r w:rsidR="00D90E2B">
        <w:rPr>
          <w:rFonts w:hint="cs"/>
          <w:rtl/>
        </w:rPr>
        <w:t>לא חזרה שליחות אצל הבעל</w:t>
      </w:r>
      <w:r>
        <w:rPr>
          <w:rFonts w:hint="cs"/>
          <w:rtl/>
        </w:rPr>
        <w:t xml:space="preserve">? </w:t>
      </w:r>
    </w:p>
    <w:p w14:paraId="124B4C7C" w14:textId="32A3F294" w:rsidR="00CC1DEB" w:rsidRDefault="00192CB0" w:rsidP="001C2189">
      <w:pPr>
        <w:spacing w:after="120"/>
        <w:jc w:val="both"/>
        <w:rPr>
          <w:rtl/>
        </w:rPr>
      </w:pPr>
      <w:r>
        <w:rPr>
          <w:rFonts w:hint="cs"/>
          <w:rtl/>
        </w:rPr>
        <w:t xml:space="preserve">רש"י ותוס' כד. ד"ה והא </w:t>
      </w:r>
      <w:r>
        <w:rPr>
          <w:rFonts w:hint="cs"/>
          <w:rtl/>
        </w:rPr>
        <w:t>לא חזרה שליחות אצל הבעל</w:t>
      </w:r>
      <w:r>
        <w:rPr>
          <w:rFonts w:hint="cs"/>
          <w:rtl/>
        </w:rPr>
        <w:t>, תוס' שם ד"ה חצרה "וא"ת למה לי ... בפרק התקבל"</w:t>
      </w:r>
    </w:p>
    <w:p w14:paraId="569DF1C1" w14:textId="6DF41596" w:rsidR="00192CB0" w:rsidRDefault="00192CB0" w:rsidP="001C2189">
      <w:pPr>
        <w:spacing w:after="120"/>
        <w:jc w:val="both"/>
        <w:rPr>
          <w:rtl/>
        </w:rPr>
      </w:pPr>
      <w:r>
        <w:rPr>
          <w:rFonts w:hint="cs"/>
          <w:rtl/>
        </w:rPr>
        <w:t>[</w:t>
      </w:r>
      <w:r w:rsidR="00713F51">
        <w:rPr>
          <w:rFonts w:hint="cs"/>
          <w:rtl/>
        </w:rPr>
        <w:t xml:space="preserve">מים חיים שם (נדפס בש"ס </w:t>
      </w:r>
      <w:proofErr w:type="spellStart"/>
      <w:r w:rsidR="00713F51">
        <w:rPr>
          <w:rFonts w:hint="cs"/>
          <w:rtl/>
        </w:rPr>
        <w:t>וילנא</w:t>
      </w:r>
      <w:proofErr w:type="spellEnd"/>
      <w:r w:rsidR="00713F51">
        <w:rPr>
          <w:rFonts w:hint="cs"/>
          <w:rtl/>
        </w:rPr>
        <w:t>) ד"ה וכי מטית להתם]</w:t>
      </w:r>
    </w:p>
    <w:p w14:paraId="7C3D7114" w14:textId="68FFCFD3" w:rsidR="00192CB0" w:rsidRDefault="00C742BA" w:rsidP="001C2189">
      <w:pPr>
        <w:spacing w:after="120"/>
        <w:jc w:val="both"/>
        <w:rPr>
          <w:rtl/>
        </w:rPr>
      </w:pPr>
      <w:r>
        <w:rPr>
          <w:rFonts w:hint="cs"/>
          <w:rtl/>
        </w:rPr>
        <w:t xml:space="preserve">רשב"א </w:t>
      </w:r>
      <w:proofErr w:type="spellStart"/>
      <w:r>
        <w:rPr>
          <w:rFonts w:hint="cs"/>
          <w:rtl/>
        </w:rPr>
        <w:t>סג</w:t>
      </w:r>
      <w:proofErr w:type="spellEnd"/>
      <w:r>
        <w:rPr>
          <w:rFonts w:hint="cs"/>
          <w:rtl/>
        </w:rPr>
        <w:t>: "</w:t>
      </w:r>
      <w:proofErr w:type="spellStart"/>
      <w:r>
        <w:rPr>
          <w:rFonts w:hint="cs"/>
          <w:rtl/>
        </w:rPr>
        <w:t>ולענין</w:t>
      </w:r>
      <w:proofErr w:type="spellEnd"/>
      <w:r>
        <w:rPr>
          <w:rFonts w:hint="cs"/>
          <w:rtl/>
        </w:rPr>
        <w:t xml:space="preserve"> פסק הלכה ...", [חידושים מכתב-יד שם "ושמעי' מינה </w:t>
      </w:r>
      <w:proofErr w:type="spellStart"/>
      <w:r>
        <w:rPr>
          <w:rFonts w:hint="cs"/>
          <w:rtl/>
        </w:rPr>
        <w:t>דאשה</w:t>
      </w:r>
      <w:proofErr w:type="spellEnd"/>
      <w:r>
        <w:rPr>
          <w:rFonts w:hint="cs"/>
          <w:rtl/>
        </w:rPr>
        <w:t xml:space="preserve"> עושה שליח ... </w:t>
      </w:r>
      <w:proofErr w:type="spellStart"/>
      <w:r>
        <w:rPr>
          <w:rFonts w:hint="cs"/>
          <w:rtl/>
        </w:rPr>
        <w:t>הרמ"ה</w:t>
      </w:r>
      <w:proofErr w:type="spellEnd"/>
      <w:r>
        <w:rPr>
          <w:rFonts w:hint="cs"/>
          <w:rtl/>
        </w:rPr>
        <w:t xml:space="preserve"> ז"ל"]</w:t>
      </w:r>
    </w:p>
    <w:p w14:paraId="07BF556A" w14:textId="523C83DF" w:rsidR="00713F51" w:rsidRDefault="00C742BA" w:rsidP="00713F51">
      <w:pPr>
        <w:spacing w:after="120"/>
        <w:jc w:val="both"/>
        <w:rPr>
          <w:rtl/>
        </w:rPr>
      </w:pPr>
      <w:proofErr w:type="spellStart"/>
      <w:r>
        <w:rPr>
          <w:rFonts w:hint="cs"/>
          <w:rtl/>
        </w:rPr>
        <w:t>נמוקי</w:t>
      </w:r>
      <w:proofErr w:type="spellEnd"/>
      <w:r>
        <w:rPr>
          <w:rFonts w:hint="cs"/>
          <w:rtl/>
        </w:rPr>
        <w:t xml:space="preserve"> יוסף כד. "</w:t>
      </w:r>
      <w:r w:rsidR="00713F51">
        <w:rPr>
          <w:rFonts w:hint="cs"/>
          <w:rtl/>
        </w:rPr>
        <w:t xml:space="preserve">ומקשה והא לא חזרה וכו' ...אלא </w:t>
      </w:r>
      <w:proofErr w:type="spellStart"/>
      <w:r w:rsidR="00713F51">
        <w:rPr>
          <w:rFonts w:hint="cs"/>
          <w:rtl/>
        </w:rPr>
        <w:t>מאיניש</w:t>
      </w:r>
      <w:proofErr w:type="spellEnd"/>
      <w:r w:rsidR="00713F51">
        <w:rPr>
          <w:rFonts w:hint="cs"/>
          <w:rtl/>
        </w:rPr>
        <w:t xml:space="preserve"> </w:t>
      </w:r>
      <w:proofErr w:type="spellStart"/>
      <w:r w:rsidR="00713F51">
        <w:rPr>
          <w:rFonts w:hint="cs"/>
          <w:rtl/>
        </w:rPr>
        <w:t>דעלמא</w:t>
      </w:r>
      <w:proofErr w:type="spellEnd"/>
      <w:r w:rsidR="00713F51">
        <w:rPr>
          <w:rFonts w:hint="cs"/>
          <w:rtl/>
        </w:rPr>
        <w:t>"</w:t>
      </w:r>
    </w:p>
    <w:p w14:paraId="2EFC01C2" w14:textId="0423B5BD" w:rsidR="00C742BA" w:rsidRDefault="00C742BA" w:rsidP="00C742BA">
      <w:pPr>
        <w:spacing w:after="120"/>
        <w:jc w:val="both"/>
        <w:rPr>
          <w:rtl/>
        </w:rPr>
      </w:pPr>
      <w:r>
        <w:rPr>
          <w:rFonts w:hint="cs"/>
          <w:rtl/>
        </w:rPr>
        <w:t>ר</w:t>
      </w:r>
      <w:r>
        <w:rPr>
          <w:rtl/>
        </w:rPr>
        <w:t xml:space="preserve">יטב"א </w:t>
      </w:r>
      <w:r>
        <w:rPr>
          <w:rFonts w:hint="cs"/>
          <w:rtl/>
        </w:rPr>
        <w:t xml:space="preserve">כד. ד"ה </w:t>
      </w:r>
      <w:r>
        <w:rPr>
          <w:rtl/>
        </w:rPr>
        <w:t>והא לא חזרה שליחות אצל הבעל</w:t>
      </w:r>
      <w:r>
        <w:rPr>
          <w:rFonts w:hint="cs"/>
          <w:rtl/>
        </w:rPr>
        <w:t>, ריטב"א</w:t>
      </w:r>
      <w:r>
        <w:rPr>
          <w:rtl/>
        </w:rPr>
        <w:t xml:space="preserve"> </w:t>
      </w:r>
      <w:proofErr w:type="spellStart"/>
      <w:r>
        <w:rPr>
          <w:rtl/>
        </w:rPr>
        <w:t>סג</w:t>
      </w:r>
      <w:proofErr w:type="spellEnd"/>
      <w:r>
        <w:rPr>
          <w:rFonts w:hint="cs"/>
          <w:rtl/>
        </w:rPr>
        <w:t>: "</w:t>
      </w:r>
      <w:proofErr w:type="spellStart"/>
      <w:r>
        <w:rPr>
          <w:rtl/>
        </w:rPr>
        <w:t>ולענין</w:t>
      </w:r>
      <w:proofErr w:type="spellEnd"/>
      <w:r>
        <w:rPr>
          <w:rtl/>
        </w:rPr>
        <w:t xml:space="preserve"> חזרת שליחות אצל הבעל</w:t>
      </w:r>
      <w:r>
        <w:rPr>
          <w:rFonts w:hint="cs"/>
          <w:rtl/>
        </w:rPr>
        <w:t xml:space="preserve"> ..."</w:t>
      </w:r>
    </w:p>
    <w:p w14:paraId="746C80EA" w14:textId="3E3E6DE1" w:rsidR="00192CB0" w:rsidRDefault="00713F51" w:rsidP="00713F51">
      <w:pPr>
        <w:spacing w:after="120"/>
        <w:jc w:val="both"/>
        <w:rPr>
          <w:rtl/>
        </w:rPr>
      </w:pPr>
      <w:r>
        <w:rPr>
          <w:rtl/>
        </w:rPr>
        <w:t xml:space="preserve">מאירי </w:t>
      </w:r>
      <w:r>
        <w:rPr>
          <w:rFonts w:hint="cs"/>
          <w:rtl/>
        </w:rPr>
        <w:t>כד. "</w:t>
      </w:r>
      <w:r>
        <w:rPr>
          <w:rtl/>
        </w:rPr>
        <w:t xml:space="preserve">אלא שהקשו והא לא חזרה שליחות אצל הבעל </w:t>
      </w:r>
      <w:r>
        <w:rPr>
          <w:rFonts w:hint="cs"/>
          <w:rtl/>
        </w:rPr>
        <w:t xml:space="preserve">... </w:t>
      </w:r>
      <w:r>
        <w:rPr>
          <w:rtl/>
        </w:rPr>
        <w:t xml:space="preserve">הרי לא </w:t>
      </w:r>
      <w:proofErr w:type="spellStart"/>
      <w:r>
        <w:rPr>
          <w:rtl/>
        </w:rPr>
        <w:t>עשאה</w:t>
      </w:r>
      <w:proofErr w:type="spellEnd"/>
      <w:r>
        <w:rPr>
          <w:rtl/>
        </w:rPr>
        <w:t xml:space="preserve"> הוא שליח לקבלה</w:t>
      </w:r>
      <w:r>
        <w:rPr>
          <w:rFonts w:hint="cs"/>
          <w:rtl/>
        </w:rPr>
        <w:t>"</w:t>
      </w:r>
    </w:p>
    <w:p w14:paraId="7C0A3404" w14:textId="48586770" w:rsidR="00713F51" w:rsidRDefault="00713F51" w:rsidP="00713F51">
      <w:pPr>
        <w:spacing w:after="120"/>
        <w:jc w:val="both"/>
        <w:rPr>
          <w:rtl/>
        </w:rPr>
      </w:pPr>
      <w:proofErr w:type="spellStart"/>
      <w:r>
        <w:rPr>
          <w:rFonts w:hint="cs"/>
          <w:rtl/>
        </w:rPr>
        <w:t>רש"ש</w:t>
      </w:r>
      <w:proofErr w:type="spellEnd"/>
      <w:r>
        <w:rPr>
          <w:rFonts w:hint="cs"/>
          <w:rtl/>
        </w:rPr>
        <w:t xml:space="preserve"> כד. ד"ה </w:t>
      </w:r>
      <w:r w:rsidRPr="00713F51">
        <w:rPr>
          <w:rtl/>
        </w:rPr>
        <w:t>והא לא חזרה שליחות אצל הבעל</w:t>
      </w:r>
    </w:p>
    <w:p w14:paraId="028505AA" w14:textId="5BEE2122" w:rsidR="00713F51" w:rsidRDefault="00713F51" w:rsidP="00713F51">
      <w:pPr>
        <w:spacing w:after="120"/>
        <w:jc w:val="both"/>
        <w:rPr>
          <w:rtl/>
        </w:rPr>
      </w:pPr>
      <w:r>
        <w:rPr>
          <w:rFonts w:hint="cs"/>
          <w:rtl/>
        </w:rPr>
        <w:t xml:space="preserve">רמב"ם גירושין </w:t>
      </w:r>
      <w:r w:rsidR="00D90E2B">
        <w:rPr>
          <w:rFonts w:hint="cs"/>
          <w:rtl/>
        </w:rPr>
        <w:t>ו:יג, מ"מ שם</w:t>
      </w:r>
    </w:p>
    <w:p w14:paraId="471E3D02" w14:textId="4F7C2005" w:rsidR="00713F51" w:rsidRDefault="00713F51" w:rsidP="00713F51">
      <w:pPr>
        <w:spacing w:after="120"/>
        <w:jc w:val="both"/>
        <w:rPr>
          <w:rtl/>
        </w:rPr>
      </w:pPr>
      <w:r>
        <w:rPr>
          <w:rFonts w:hint="cs"/>
          <w:rtl/>
        </w:rPr>
        <w:t xml:space="preserve">אבני מילואים </w:t>
      </w:r>
      <w:proofErr w:type="spellStart"/>
      <w:r>
        <w:rPr>
          <w:rFonts w:hint="cs"/>
          <w:rtl/>
        </w:rPr>
        <w:t>קמא:א</w:t>
      </w:r>
      <w:proofErr w:type="spellEnd"/>
    </w:p>
    <w:p w14:paraId="2DAC5C29" w14:textId="77777777" w:rsidR="00713F51" w:rsidRDefault="00713F51" w:rsidP="00713F51">
      <w:pPr>
        <w:spacing w:after="120"/>
        <w:jc w:val="both"/>
        <w:rPr>
          <w:rtl/>
        </w:rPr>
      </w:pPr>
      <w:r>
        <w:rPr>
          <w:rFonts w:hint="cs"/>
          <w:rtl/>
        </w:rPr>
        <w:t xml:space="preserve">[נתיבות המשפט ביאורים </w:t>
      </w:r>
      <w:proofErr w:type="spellStart"/>
      <w:r>
        <w:rPr>
          <w:rFonts w:hint="cs"/>
          <w:rtl/>
        </w:rPr>
        <w:t>קפה:א</w:t>
      </w:r>
      <w:proofErr w:type="spellEnd"/>
      <w:r>
        <w:rPr>
          <w:rFonts w:hint="cs"/>
          <w:rtl/>
        </w:rPr>
        <w:t xml:space="preserve">], [תורת גיטין </w:t>
      </w:r>
      <w:proofErr w:type="spellStart"/>
      <w:r>
        <w:rPr>
          <w:rFonts w:hint="cs"/>
          <w:rtl/>
        </w:rPr>
        <w:t>קמא:א</w:t>
      </w:r>
      <w:proofErr w:type="spellEnd"/>
      <w:r>
        <w:rPr>
          <w:rFonts w:hint="cs"/>
          <w:rtl/>
        </w:rPr>
        <w:t>]</w:t>
      </w:r>
    </w:p>
    <w:p w14:paraId="329B8438" w14:textId="54BA58B0" w:rsidR="00F56D6F" w:rsidRDefault="00D90E2B" w:rsidP="001C2189">
      <w:pPr>
        <w:spacing w:after="120"/>
        <w:jc w:val="both"/>
        <w:rPr>
          <w:rtl/>
        </w:rPr>
      </w:pPr>
      <w:r>
        <w:rPr>
          <w:rFonts w:hint="cs"/>
          <w:rtl/>
        </w:rPr>
        <w:t xml:space="preserve">שיעורי הרב </w:t>
      </w:r>
      <w:proofErr w:type="spellStart"/>
      <w:r>
        <w:rPr>
          <w:rFonts w:hint="cs"/>
          <w:rtl/>
        </w:rPr>
        <w:t>סג</w:t>
      </w:r>
      <w:proofErr w:type="spellEnd"/>
      <w:r>
        <w:rPr>
          <w:rFonts w:hint="cs"/>
          <w:rtl/>
        </w:rPr>
        <w:t>: ענין "לא חזרה שליחות אצל הבעל", [שיעורי הרב כד. אות ג]</w:t>
      </w:r>
    </w:p>
    <w:p w14:paraId="1EE1E587" w14:textId="7144F7BA" w:rsidR="00F56D6F" w:rsidRDefault="00F56D6F" w:rsidP="001C2189">
      <w:pPr>
        <w:spacing w:after="120"/>
        <w:jc w:val="both"/>
      </w:pPr>
    </w:p>
    <w:p w14:paraId="7DE08A36" w14:textId="2A232C56" w:rsidR="00C91481" w:rsidRDefault="00C91481" w:rsidP="001C2189">
      <w:pPr>
        <w:spacing w:after="120"/>
        <w:jc w:val="both"/>
      </w:pPr>
    </w:p>
    <w:p w14:paraId="22689651" w14:textId="77777777" w:rsidR="00C91481" w:rsidRDefault="00C91481" w:rsidP="001C2189">
      <w:pPr>
        <w:spacing w:after="120"/>
        <w:jc w:val="both"/>
        <w:rPr>
          <w:rtl/>
        </w:rPr>
      </w:pPr>
    </w:p>
    <w:p w14:paraId="34ED07EB" w14:textId="77777777" w:rsidR="00D90E2B" w:rsidRPr="00D90E2B" w:rsidRDefault="00D90E2B" w:rsidP="00D90E2B">
      <w:pPr>
        <w:jc w:val="both"/>
        <w:rPr>
          <w:u w:val="single"/>
          <w:rtl/>
        </w:rPr>
      </w:pPr>
      <w:r w:rsidRPr="00D90E2B">
        <w:rPr>
          <w:u w:val="single"/>
          <w:rtl/>
        </w:rPr>
        <w:t>אבני מילואים סימן קמא ס"ק א</w:t>
      </w:r>
    </w:p>
    <w:p w14:paraId="0455994B" w14:textId="77777777" w:rsidR="00D90E2B" w:rsidRPr="00D90E2B" w:rsidRDefault="00D90E2B" w:rsidP="00D90E2B">
      <w:pPr>
        <w:jc w:val="both"/>
        <w:rPr>
          <w:rtl/>
        </w:rPr>
      </w:pPr>
      <w:r w:rsidRPr="00D90E2B">
        <w:rPr>
          <w:rtl/>
        </w:rPr>
        <w:t xml:space="preserve">[א] הרי זו ספק מגורשת עד שיגיע גט לידה. פרק התקבל (דף ס"ג) (רב') [ר' </w:t>
      </w:r>
      <w:proofErr w:type="spellStart"/>
      <w:r w:rsidRPr="00D90E2B">
        <w:rPr>
          <w:rtl/>
        </w:rPr>
        <w:t>חנינא</w:t>
      </w:r>
      <w:proofErr w:type="spellEnd"/>
      <w:r w:rsidRPr="00D90E2B">
        <w:rPr>
          <w:rtl/>
        </w:rPr>
        <w:t xml:space="preserve">] אמר </w:t>
      </w:r>
      <w:proofErr w:type="spellStart"/>
      <w:r w:rsidRPr="00D90E2B">
        <w:rPr>
          <w:rtl/>
        </w:rPr>
        <w:t>אשה</w:t>
      </w:r>
      <w:proofErr w:type="spellEnd"/>
      <w:r w:rsidRPr="00D90E2B">
        <w:rPr>
          <w:rtl/>
        </w:rPr>
        <w:t xml:space="preserve"> עושה שליח לקבל לה גיטה מיד שליח בעלה כו' א"ר נחמן אם איתא לדר' </w:t>
      </w:r>
      <w:proofErr w:type="spellStart"/>
      <w:r w:rsidRPr="00D90E2B">
        <w:rPr>
          <w:rtl/>
        </w:rPr>
        <w:t>חנינא</w:t>
      </w:r>
      <w:proofErr w:type="spellEnd"/>
      <w:r w:rsidRPr="00D90E2B">
        <w:rPr>
          <w:rtl/>
        </w:rPr>
        <w:t xml:space="preserve"> (עבדת) [עבדי] בה </w:t>
      </w:r>
      <w:proofErr w:type="spellStart"/>
      <w:r w:rsidRPr="00D90E2B">
        <w:rPr>
          <w:rtl/>
        </w:rPr>
        <w:t>עובדא</w:t>
      </w:r>
      <w:proofErr w:type="spellEnd"/>
      <w:r w:rsidRPr="00D90E2B">
        <w:rPr>
          <w:rtl/>
        </w:rPr>
        <w:t xml:space="preserve"> א"ל רבא אם איתא לדר' </w:t>
      </w:r>
      <w:proofErr w:type="spellStart"/>
      <w:r w:rsidRPr="00D90E2B">
        <w:rPr>
          <w:rtl/>
        </w:rPr>
        <w:t>חנינא</w:t>
      </w:r>
      <w:proofErr w:type="spellEnd"/>
      <w:r w:rsidRPr="00D90E2B">
        <w:rPr>
          <w:rtl/>
        </w:rPr>
        <w:t xml:space="preserve"> (עבדי) [עבדת] בה </w:t>
      </w:r>
      <w:proofErr w:type="spellStart"/>
      <w:r w:rsidRPr="00D90E2B">
        <w:rPr>
          <w:rtl/>
        </w:rPr>
        <w:t>עובדא</w:t>
      </w:r>
      <w:proofErr w:type="spellEnd"/>
      <w:r w:rsidRPr="00D90E2B">
        <w:rPr>
          <w:rtl/>
        </w:rPr>
        <w:t xml:space="preserve"> הא לא חזרה שליחות אצל הבעל </w:t>
      </w:r>
      <w:proofErr w:type="spellStart"/>
      <w:r w:rsidRPr="00D90E2B">
        <w:rPr>
          <w:rtl/>
        </w:rPr>
        <w:t>ומסקינן</w:t>
      </w:r>
      <w:proofErr w:type="spellEnd"/>
      <w:r w:rsidRPr="00D90E2B">
        <w:rPr>
          <w:rtl/>
        </w:rPr>
        <w:t xml:space="preserve"> </w:t>
      </w:r>
      <w:proofErr w:type="spellStart"/>
      <w:r w:rsidRPr="00D90E2B">
        <w:rPr>
          <w:rtl/>
        </w:rPr>
        <w:t>דמספקא</w:t>
      </w:r>
      <w:proofErr w:type="spellEnd"/>
      <w:r w:rsidRPr="00D90E2B">
        <w:rPr>
          <w:rtl/>
        </w:rPr>
        <w:t xml:space="preserve"> לן לדידן הוי דבר שבערוה וחולצת ע"ש, וכתב רש"י ז"ל לא חזרה שליחות אצל הבעל שליח שחזר ונעשה שליח למי שנשתלח לו ניתק משליחות הראשון עד שלא היה לו שהות לחזור אצל שולחו ולומר לו עשיתי שליחותך ושליחות שאינו ראוי לחזור ולהגיד אינו שליחות עכ"ל. </w:t>
      </w:r>
      <w:proofErr w:type="spellStart"/>
      <w:r w:rsidRPr="00D90E2B">
        <w:rPr>
          <w:rtl/>
        </w:rPr>
        <w:t>ובספ"ב</w:t>
      </w:r>
      <w:proofErr w:type="spellEnd"/>
      <w:r w:rsidRPr="00D90E2B">
        <w:rPr>
          <w:rtl/>
        </w:rPr>
        <w:t xml:space="preserve"> </w:t>
      </w:r>
      <w:proofErr w:type="spellStart"/>
      <w:r w:rsidRPr="00D90E2B">
        <w:rPr>
          <w:rtl/>
        </w:rPr>
        <w:t>דגיטין</w:t>
      </w:r>
      <w:proofErr w:type="spellEnd"/>
      <w:r w:rsidRPr="00D90E2B">
        <w:rPr>
          <w:rtl/>
        </w:rPr>
        <w:t xml:space="preserve"> [כד, א] דאמר לה הוי שליח להולכה עד </w:t>
      </w:r>
      <w:proofErr w:type="spellStart"/>
      <w:r w:rsidRPr="00D90E2B">
        <w:rPr>
          <w:rtl/>
        </w:rPr>
        <w:t>דמטית</w:t>
      </w:r>
      <w:proofErr w:type="spellEnd"/>
      <w:r w:rsidRPr="00D90E2B">
        <w:rPr>
          <w:rtl/>
        </w:rPr>
        <w:t xml:space="preserve"> להתם וכי מטית התם הוי שליח לקבלה וקבלי את גיטך והא לא חזרה שליחות אצל הבעל. וכתב רש"י ז"ל לא חזרה שליחות שליח לא מקרי אלא המשתלח מזה לזה שראוי לחזור אצל שולחו ולומר לו עשיתי שליחות לחברך וזו אינה ראוי' לחזור שהרי לא </w:t>
      </w:r>
      <w:proofErr w:type="spellStart"/>
      <w:r w:rsidRPr="00D90E2B">
        <w:rPr>
          <w:rtl/>
        </w:rPr>
        <w:t>נשתלחה</w:t>
      </w:r>
      <w:proofErr w:type="spellEnd"/>
      <w:r w:rsidRPr="00D90E2B">
        <w:rPr>
          <w:rtl/>
        </w:rPr>
        <w:t xml:space="preserve"> אלא לעצמה ואח"כ נעשית היא בעל המעשה ובטל השליחות קודם שתחזור עכ"ל.</w:t>
      </w:r>
    </w:p>
    <w:p w14:paraId="62E67A55" w14:textId="77777777" w:rsidR="00D90E2B" w:rsidRPr="00D90E2B" w:rsidRDefault="00D90E2B" w:rsidP="00D90E2B">
      <w:pPr>
        <w:jc w:val="both"/>
        <w:rPr>
          <w:rtl/>
        </w:rPr>
      </w:pPr>
      <w:proofErr w:type="spellStart"/>
      <w:r w:rsidRPr="00D90E2B">
        <w:rPr>
          <w:rtl/>
        </w:rPr>
        <w:t>ובתוס</w:t>
      </w:r>
      <w:proofErr w:type="spellEnd"/>
      <w:r w:rsidRPr="00D90E2B">
        <w:rPr>
          <w:rtl/>
        </w:rPr>
        <w:t>' שם ד"ה והא לא חזרה ז"ל שליח לא מקרי אלא המשתלח מזה לזה שראוי לחזור לשולחו ולומר עשיתי שליחותך קודם שנעשה שליח לאחרי' ובקונטרס לא פירש כן עכ"ל.</w:t>
      </w:r>
    </w:p>
    <w:p w14:paraId="3EEFEF89" w14:textId="77777777" w:rsidR="00D90E2B" w:rsidRPr="00D90E2B" w:rsidRDefault="00D90E2B" w:rsidP="00D90E2B">
      <w:pPr>
        <w:jc w:val="both"/>
        <w:rPr>
          <w:rtl/>
        </w:rPr>
      </w:pPr>
      <w:r w:rsidRPr="00D90E2B">
        <w:rPr>
          <w:rtl/>
        </w:rPr>
        <w:lastRenderedPageBreak/>
        <w:t xml:space="preserve">ולכאורה תקשי כיון </w:t>
      </w:r>
      <w:proofErr w:type="spellStart"/>
      <w:r w:rsidRPr="00D90E2B">
        <w:rPr>
          <w:rtl/>
        </w:rPr>
        <w:t>דרש"י</w:t>
      </w:r>
      <w:proofErr w:type="spellEnd"/>
      <w:r w:rsidRPr="00D90E2B">
        <w:rPr>
          <w:rtl/>
        </w:rPr>
        <w:t xml:space="preserve"> גופי' </w:t>
      </w:r>
      <w:proofErr w:type="spellStart"/>
      <w:r w:rsidRPr="00D90E2B">
        <w:rPr>
          <w:rtl/>
        </w:rPr>
        <w:t>בפ</w:t>
      </w:r>
      <w:proofErr w:type="spellEnd"/>
      <w:r w:rsidRPr="00D90E2B">
        <w:rPr>
          <w:rtl/>
        </w:rPr>
        <w:t xml:space="preserve">' התקבל מפרש הך דלא חזרה שליחות אצל הבעל על הדרך שפירשו תוס' אמאי נדי </w:t>
      </w:r>
      <w:proofErr w:type="spellStart"/>
      <w:r w:rsidRPr="00D90E2B">
        <w:rPr>
          <w:rtl/>
        </w:rPr>
        <w:t>ספ"ב</w:t>
      </w:r>
      <w:proofErr w:type="spellEnd"/>
      <w:r w:rsidRPr="00D90E2B">
        <w:rPr>
          <w:rtl/>
        </w:rPr>
        <w:t xml:space="preserve"> </w:t>
      </w:r>
      <w:proofErr w:type="spellStart"/>
      <w:r w:rsidRPr="00D90E2B">
        <w:rPr>
          <w:rtl/>
        </w:rPr>
        <w:t>דגיטין</w:t>
      </w:r>
      <w:proofErr w:type="spellEnd"/>
      <w:r w:rsidRPr="00D90E2B">
        <w:rPr>
          <w:rtl/>
        </w:rPr>
        <w:t xml:space="preserve"> מהאי פירושא ולא פי' כן.</w:t>
      </w:r>
    </w:p>
    <w:p w14:paraId="15C540C0" w14:textId="77777777" w:rsidR="00D90E2B" w:rsidRPr="00D90E2B" w:rsidRDefault="00D90E2B" w:rsidP="00D90E2B">
      <w:pPr>
        <w:jc w:val="both"/>
        <w:rPr>
          <w:rtl/>
        </w:rPr>
      </w:pPr>
      <w:r w:rsidRPr="00D90E2B">
        <w:rPr>
          <w:rtl/>
        </w:rPr>
        <w:t xml:space="preserve">ונראה דהוי קשיא ליה לרש"י ז"ל מה שהקשה הרשב"א </w:t>
      </w:r>
      <w:proofErr w:type="spellStart"/>
      <w:r w:rsidRPr="00D90E2B">
        <w:rPr>
          <w:rtl/>
        </w:rPr>
        <w:t>בחידו</w:t>
      </w:r>
      <w:proofErr w:type="spellEnd"/>
      <w:r w:rsidRPr="00D90E2B">
        <w:rPr>
          <w:rtl/>
        </w:rPr>
        <w:t xml:space="preserve">' </w:t>
      </w:r>
      <w:proofErr w:type="spellStart"/>
      <w:r w:rsidRPr="00D90E2B">
        <w:rPr>
          <w:rtl/>
        </w:rPr>
        <w:t>ספ"ב</w:t>
      </w:r>
      <w:proofErr w:type="spellEnd"/>
      <w:r w:rsidRPr="00D90E2B">
        <w:rPr>
          <w:rtl/>
        </w:rPr>
        <w:t xml:space="preserve"> </w:t>
      </w:r>
      <w:proofErr w:type="spellStart"/>
      <w:r w:rsidRPr="00D90E2B">
        <w:rPr>
          <w:rtl/>
        </w:rPr>
        <w:t>דגיטין</w:t>
      </w:r>
      <w:proofErr w:type="spellEnd"/>
      <w:r w:rsidRPr="00D90E2B">
        <w:rPr>
          <w:rtl/>
        </w:rPr>
        <w:t xml:space="preserve"> בהא </w:t>
      </w:r>
      <w:proofErr w:type="spellStart"/>
      <w:r w:rsidRPr="00D90E2B">
        <w:rPr>
          <w:rtl/>
        </w:rPr>
        <w:t>דפריך</w:t>
      </w:r>
      <w:proofErr w:type="spellEnd"/>
      <w:r w:rsidRPr="00D90E2B">
        <w:rPr>
          <w:rtl/>
        </w:rPr>
        <w:t xml:space="preserve"> התם בפשיטות והא לא חזרה שליחות אצל הבעל ואלו </w:t>
      </w:r>
      <w:proofErr w:type="spellStart"/>
      <w:r w:rsidRPr="00D90E2B">
        <w:rPr>
          <w:rtl/>
        </w:rPr>
        <w:t>בפ</w:t>
      </w:r>
      <w:proofErr w:type="spellEnd"/>
      <w:r w:rsidRPr="00D90E2B">
        <w:rPr>
          <w:rtl/>
        </w:rPr>
        <w:t xml:space="preserve">' התקבל מספקא לן בזה ע"ש, ולזה כתב רש"י ז"ל </w:t>
      </w:r>
      <w:proofErr w:type="spellStart"/>
      <w:r w:rsidRPr="00D90E2B">
        <w:rPr>
          <w:rtl/>
        </w:rPr>
        <w:t>בפ"ב</w:t>
      </w:r>
      <w:proofErr w:type="spellEnd"/>
      <w:r w:rsidRPr="00D90E2B">
        <w:rPr>
          <w:rtl/>
        </w:rPr>
        <w:t xml:space="preserve"> טעמא משום שלא </w:t>
      </w:r>
      <w:proofErr w:type="spellStart"/>
      <w:r w:rsidRPr="00D90E2B">
        <w:rPr>
          <w:rtl/>
        </w:rPr>
        <w:t>נשתלחה</w:t>
      </w:r>
      <w:proofErr w:type="spellEnd"/>
      <w:r w:rsidRPr="00D90E2B">
        <w:rPr>
          <w:rtl/>
        </w:rPr>
        <w:t xml:space="preserve"> אלא לעצמה ונעשית היא בעל המעשה ובטל השליחות קודם שתחזור </w:t>
      </w:r>
      <w:proofErr w:type="spellStart"/>
      <w:r w:rsidRPr="00D90E2B">
        <w:rPr>
          <w:rtl/>
        </w:rPr>
        <w:t>ומש"ה</w:t>
      </w:r>
      <w:proofErr w:type="spellEnd"/>
      <w:r w:rsidRPr="00D90E2B">
        <w:rPr>
          <w:rtl/>
        </w:rPr>
        <w:t xml:space="preserve"> פשיטא ליה לש"ס </w:t>
      </w:r>
      <w:proofErr w:type="spellStart"/>
      <w:r w:rsidRPr="00D90E2B">
        <w:rPr>
          <w:rtl/>
        </w:rPr>
        <w:t>ספ"ב</w:t>
      </w:r>
      <w:proofErr w:type="spellEnd"/>
      <w:r w:rsidRPr="00D90E2B">
        <w:rPr>
          <w:rtl/>
        </w:rPr>
        <w:t xml:space="preserve"> </w:t>
      </w:r>
      <w:proofErr w:type="spellStart"/>
      <w:r w:rsidRPr="00D90E2B">
        <w:rPr>
          <w:rtl/>
        </w:rPr>
        <w:t>דכה"ג</w:t>
      </w:r>
      <w:proofErr w:type="spellEnd"/>
      <w:r w:rsidRPr="00D90E2B">
        <w:rPr>
          <w:rtl/>
        </w:rPr>
        <w:t xml:space="preserve"> לא חזרה שליחות כיון שנעשית היא בעל המעשה ולא </w:t>
      </w:r>
      <w:proofErr w:type="spellStart"/>
      <w:r w:rsidRPr="00D90E2B">
        <w:rPr>
          <w:rtl/>
        </w:rPr>
        <w:t>נשתלחה</w:t>
      </w:r>
      <w:proofErr w:type="spellEnd"/>
      <w:r w:rsidRPr="00D90E2B">
        <w:rPr>
          <w:rtl/>
        </w:rPr>
        <w:t xml:space="preserve"> אלא לעצמה, </w:t>
      </w:r>
      <w:proofErr w:type="spellStart"/>
      <w:r w:rsidRPr="00D90E2B">
        <w:rPr>
          <w:rtl/>
        </w:rPr>
        <w:t>משא"כ</w:t>
      </w:r>
      <w:proofErr w:type="spellEnd"/>
      <w:r w:rsidRPr="00D90E2B">
        <w:rPr>
          <w:rtl/>
        </w:rPr>
        <w:t xml:space="preserve"> בהך דפ' התקבל דלא </w:t>
      </w:r>
      <w:proofErr w:type="spellStart"/>
      <w:r w:rsidRPr="00D90E2B">
        <w:rPr>
          <w:rtl/>
        </w:rPr>
        <w:t>נשתלחה</w:t>
      </w:r>
      <w:proofErr w:type="spellEnd"/>
      <w:r w:rsidRPr="00D90E2B">
        <w:rPr>
          <w:rtl/>
        </w:rPr>
        <w:t xml:space="preserve"> לעצמה אלא </w:t>
      </w:r>
      <w:proofErr w:type="spellStart"/>
      <w:r w:rsidRPr="00D90E2B">
        <w:rPr>
          <w:rtl/>
        </w:rPr>
        <w:t>דעשתה</w:t>
      </w:r>
      <w:proofErr w:type="spellEnd"/>
      <w:r w:rsidRPr="00D90E2B">
        <w:rPr>
          <w:rtl/>
        </w:rPr>
        <w:t xml:space="preserve"> שליח לקבלה לקבל מיד שליח של הבעל בזה הוא </w:t>
      </w:r>
      <w:proofErr w:type="spellStart"/>
      <w:r w:rsidRPr="00D90E2B">
        <w:rPr>
          <w:rtl/>
        </w:rPr>
        <w:t>דמספקא</w:t>
      </w:r>
      <w:proofErr w:type="spellEnd"/>
      <w:r w:rsidRPr="00D90E2B">
        <w:rPr>
          <w:rtl/>
        </w:rPr>
        <w:t xml:space="preserve"> לן אי בעינן חזרת שליחות אצל בעל, והתם </w:t>
      </w:r>
      <w:proofErr w:type="spellStart"/>
      <w:r w:rsidRPr="00D90E2B">
        <w:rPr>
          <w:rtl/>
        </w:rPr>
        <w:t>בפ</w:t>
      </w:r>
      <w:proofErr w:type="spellEnd"/>
      <w:r w:rsidRPr="00D90E2B">
        <w:rPr>
          <w:rtl/>
        </w:rPr>
        <w:t xml:space="preserve">' התקבל דלא נעשה היא בעל המעשה לכך התם </w:t>
      </w:r>
      <w:proofErr w:type="spellStart"/>
      <w:r w:rsidRPr="00D90E2B">
        <w:rPr>
          <w:rtl/>
        </w:rPr>
        <w:t>פירש"י</w:t>
      </w:r>
      <w:proofErr w:type="spellEnd"/>
      <w:r w:rsidRPr="00D90E2B">
        <w:rPr>
          <w:rtl/>
        </w:rPr>
        <w:t xml:space="preserve"> כפי' התוס' ובהא מספקא לן אי הוי גט או לא, אבל היכא שהיא נעשית בעל המעשה פשיטא לן דאינו גט.</w:t>
      </w:r>
    </w:p>
    <w:p w14:paraId="4B51C164" w14:textId="77777777" w:rsidR="00D90E2B" w:rsidRPr="00D90E2B" w:rsidRDefault="00D90E2B" w:rsidP="00D90E2B">
      <w:pPr>
        <w:jc w:val="both"/>
        <w:rPr>
          <w:rtl/>
        </w:rPr>
      </w:pPr>
      <w:r w:rsidRPr="00D90E2B">
        <w:rPr>
          <w:rtl/>
        </w:rPr>
        <w:t xml:space="preserve">ואמנם בשיטת התוס' שפירשו גם </w:t>
      </w:r>
      <w:proofErr w:type="spellStart"/>
      <w:r w:rsidRPr="00D90E2B">
        <w:rPr>
          <w:rtl/>
        </w:rPr>
        <w:t>בספ"ב</w:t>
      </w:r>
      <w:proofErr w:type="spellEnd"/>
      <w:r w:rsidRPr="00D90E2B">
        <w:rPr>
          <w:rtl/>
        </w:rPr>
        <w:t xml:space="preserve"> </w:t>
      </w:r>
      <w:proofErr w:type="spellStart"/>
      <w:r w:rsidRPr="00D90E2B">
        <w:rPr>
          <w:rtl/>
        </w:rPr>
        <w:t>דגיטין</w:t>
      </w:r>
      <w:proofErr w:type="spellEnd"/>
      <w:r w:rsidRPr="00D90E2B">
        <w:rPr>
          <w:rtl/>
        </w:rPr>
        <w:t xml:space="preserve"> משום </w:t>
      </w:r>
      <w:proofErr w:type="spellStart"/>
      <w:r w:rsidRPr="00D90E2B">
        <w:rPr>
          <w:rtl/>
        </w:rPr>
        <w:t>דבעינן</w:t>
      </w:r>
      <w:proofErr w:type="spellEnd"/>
      <w:r w:rsidRPr="00D90E2B">
        <w:rPr>
          <w:rtl/>
        </w:rPr>
        <w:t xml:space="preserve"> שראוי לחזור וזה ניתק משליחות הראשון כו', א"כ הא </w:t>
      </w:r>
      <w:proofErr w:type="spellStart"/>
      <w:r w:rsidRPr="00D90E2B">
        <w:rPr>
          <w:rtl/>
        </w:rPr>
        <w:t>דפריך</w:t>
      </w:r>
      <w:proofErr w:type="spellEnd"/>
      <w:r w:rsidRPr="00D90E2B">
        <w:rPr>
          <w:rtl/>
        </w:rPr>
        <w:t xml:space="preserve"> בפשיטות והא לא חזרה שליחות ואלו </w:t>
      </w:r>
      <w:proofErr w:type="spellStart"/>
      <w:r w:rsidRPr="00D90E2B">
        <w:rPr>
          <w:rtl/>
        </w:rPr>
        <w:t>בפ</w:t>
      </w:r>
      <w:proofErr w:type="spellEnd"/>
      <w:r w:rsidRPr="00D90E2B">
        <w:rPr>
          <w:rtl/>
        </w:rPr>
        <w:t xml:space="preserve">' התקבל </w:t>
      </w:r>
      <w:proofErr w:type="spellStart"/>
      <w:r w:rsidRPr="00D90E2B">
        <w:rPr>
          <w:rtl/>
        </w:rPr>
        <w:t>אסתפקא</w:t>
      </w:r>
      <w:proofErr w:type="spellEnd"/>
      <w:r w:rsidRPr="00D90E2B">
        <w:rPr>
          <w:rtl/>
        </w:rPr>
        <w:t xml:space="preserve"> לן בזה, צ"ל דס"ל לתוס' כמ"ש הרשב"א בחי' שם לחלק דהתם </w:t>
      </w:r>
      <w:proofErr w:type="spellStart"/>
      <w:r w:rsidRPr="00D90E2B">
        <w:rPr>
          <w:rtl/>
        </w:rPr>
        <w:t>ספ"ב</w:t>
      </w:r>
      <w:proofErr w:type="spellEnd"/>
      <w:r w:rsidRPr="00D90E2B">
        <w:rPr>
          <w:rtl/>
        </w:rPr>
        <w:t xml:space="preserve"> בתחילת השליחות לא היה ראוי לחזור אבל </w:t>
      </w:r>
      <w:proofErr w:type="spellStart"/>
      <w:r w:rsidRPr="00D90E2B">
        <w:rPr>
          <w:rtl/>
        </w:rPr>
        <w:t>בפ</w:t>
      </w:r>
      <w:proofErr w:type="spellEnd"/>
      <w:r w:rsidRPr="00D90E2B">
        <w:rPr>
          <w:rtl/>
        </w:rPr>
        <w:t xml:space="preserve">' התקבל </w:t>
      </w:r>
      <w:proofErr w:type="spellStart"/>
      <w:r w:rsidRPr="00D90E2B">
        <w:rPr>
          <w:rtl/>
        </w:rPr>
        <w:t>בתחלת</w:t>
      </w:r>
      <w:proofErr w:type="spellEnd"/>
      <w:r w:rsidRPr="00D90E2B">
        <w:rPr>
          <w:rtl/>
        </w:rPr>
        <w:t xml:space="preserve"> השליחות היה ראוי לחזור אלא </w:t>
      </w:r>
      <w:proofErr w:type="spellStart"/>
      <w:r w:rsidRPr="00D90E2B">
        <w:rPr>
          <w:rtl/>
        </w:rPr>
        <w:t>דאח"כ</w:t>
      </w:r>
      <w:proofErr w:type="spellEnd"/>
      <w:r w:rsidRPr="00D90E2B">
        <w:rPr>
          <w:rtl/>
        </w:rPr>
        <w:t xml:space="preserve"> נעשה שליח קבלה ע"ש.</w:t>
      </w:r>
    </w:p>
    <w:p w14:paraId="1A7509A6" w14:textId="77777777" w:rsidR="00D90E2B" w:rsidRPr="00D90E2B" w:rsidRDefault="00D90E2B" w:rsidP="00D90E2B">
      <w:pPr>
        <w:jc w:val="both"/>
        <w:rPr>
          <w:rtl/>
        </w:rPr>
      </w:pPr>
      <w:r w:rsidRPr="00D90E2B">
        <w:rPr>
          <w:rtl/>
        </w:rPr>
        <w:t xml:space="preserve">ובחידושי פני יהושע ראיתי שכתב בהא </w:t>
      </w:r>
      <w:proofErr w:type="spellStart"/>
      <w:r w:rsidRPr="00D90E2B">
        <w:rPr>
          <w:rtl/>
        </w:rPr>
        <w:t>דכתבו</w:t>
      </w:r>
      <w:proofErr w:type="spellEnd"/>
      <w:r w:rsidRPr="00D90E2B">
        <w:rPr>
          <w:rtl/>
        </w:rPr>
        <w:t xml:space="preserve"> תוס' </w:t>
      </w:r>
      <w:proofErr w:type="spellStart"/>
      <w:r w:rsidRPr="00D90E2B">
        <w:rPr>
          <w:rtl/>
        </w:rPr>
        <w:t>ספ"ב</w:t>
      </w:r>
      <w:proofErr w:type="spellEnd"/>
      <w:r w:rsidRPr="00D90E2B">
        <w:rPr>
          <w:rtl/>
        </w:rPr>
        <w:t xml:space="preserve"> [שם] ד"ה חצירה הבאה לאחר מיכן ז"ל וא"ת למה ליה </w:t>
      </w:r>
      <w:proofErr w:type="spellStart"/>
      <w:r w:rsidRPr="00D90E2B">
        <w:rPr>
          <w:rtl/>
        </w:rPr>
        <w:t>למינקט</w:t>
      </w:r>
      <w:proofErr w:type="spellEnd"/>
      <w:r w:rsidRPr="00D90E2B">
        <w:rPr>
          <w:rtl/>
        </w:rPr>
        <w:t xml:space="preserve"> משום חצירה הבאה לאחר מיכן ה"ל למימר משום שליחות עצמה שבעל עושה שליח להולכה </w:t>
      </w:r>
      <w:proofErr w:type="spellStart"/>
      <w:r w:rsidRPr="00D90E2B">
        <w:rPr>
          <w:rtl/>
        </w:rPr>
        <w:t>והאשה</w:t>
      </w:r>
      <w:proofErr w:type="spellEnd"/>
      <w:r w:rsidRPr="00D90E2B">
        <w:rPr>
          <w:rtl/>
        </w:rPr>
        <w:t xml:space="preserve"> תעשה אותו שליח עצמו שליח לקבלה </w:t>
      </w:r>
      <w:proofErr w:type="spellStart"/>
      <w:r w:rsidRPr="00D90E2B">
        <w:rPr>
          <w:rtl/>
        </w:rPr>
        <w:t>וכה"ג</w:t>
      </w:r>
      <w:proofErr w:type="spellEnd"/>
      <w:r w:rsidRPr="00D90E2B">
        <w:rPr>
          <w:rtl/>
        </w:rPr>
        <w:t xml:space="preserve"> לא מהני משום דלא חזרה שליחות אצל הבעל, </w:t>
      </w:r>
      <w:proofErr w:type="spellStart"/>
      <w:r w:rsidRPr="00D90E2B">
        <w:rPr>
          <w:rtl/>
        </w:rPr>
        <w:t>ואור"י</w:t>
      </w:r>
      <w:proofErr w:type="spellEnd"/>
      <w:r w:rsidRPr="00D90E2B">
        <w:rPr>
          <w:rtl/>
        </w:rPr>
        <w:t xml:space="preserve"> משום </w:t>
      </w:r>
      <w:proofErr w:type="spellStart"/>
      <w:r w:rsidRPr="00D90E2B">
        <w:rPr>
          <w:rtl/>
        </w:rPr>
        <w:t>דאותו</w:t>
      </w:r>
      <w:proofErr w:type="spellEnd"/>
      <w:r w:rsidRPr="00D90E2B">
        <w:rPr>
          <w:rtl/>
        </w:rPr>
        <w:t xml:space="preserve"> הטעם שלא חזר' שליחות אצל הבעל אינו ברור כל כך </w:t>
      </w:r>
      <w:proofErr w:type="spellStart"/>
      <w:r w:rsidRPr="00D90E2B">
        <w:rPr>
          <w:rtl/>
        </w:rPr>
        <w:t>דמספקא</w:t>
      </w:r>
      <w:proofErr w:type="spellEnd"/>
      <w:r w:rsidRPr="00D90E2B">
        <w:rPr>
          <w:rtl/>
        </w:rPr>
        <w:t xml:space="preserve"> לן פ' התקבל עכ"ל, וכתב עלה בפ"י ז"ל ברור </w:t>
      </w:r>
      <w:proofErr w:type="spellStart"/>
      <w:r w:rsidRPr="00D90E2B">
        <w:rPr>
          <w:rtl/>
        </w:rPr>
        <w:t>דקושית</w:t>
      </w:r>
      <w:proofErr w:type="spellEnd"/>
      <w:r w:rsidRPr="00D90E2B">
        <w:rPr>
          <w:rtl/>
        </w:rPr>
        <w:t xml:space="preserve"> התוס' הוא לשיטתם שפי' לא חזרה שליחות אצל הבעל קודם שנעשה שליח לאחרים, אבל לפי' רש"י בעינן שיהי' הוא בעל המעשה וא"כ גבי שליח להולכה שיעשה אח"כ שליח לקבלה מהני לפי </w:t>
      </w:r>
      <w:proofErr w:type="spellStart"/>
      <w:r w:rsidRPr="00D90E2B">
        <w:rPr>
          <w:rtl/>
        </w:rPr>
        <w:t>פירש"י</w:t>
      </w:r>
      <w:proofErr w:type="spellEnd"/>
      <w:r w:rsidRPr="00D90E2B">
        <w:rPr>
          <w:rtl/>
        </w:rPr>
        <w:t xml:space="preserve"> עכ"ל וע"ש, ודבריו </w:t>
      </w:r>
      <w:proofErr w:type="spellStart"/>
      <w:r w:rsidRPr="00D90E2B">
        <w:rPr>
          <w:rtl/>
        </w:rPr>
        <w:t>תמוהין</w:t>
      </w:r>
      <w:proofErr w:type="spellEnd"/>
      <w:r w:rsidRPr="00D90E2B">
        <w:rPr>
          <w:rtl/>
        </w:rPr>
        <w:t xml:space="preserve"> דהא מבואר </w:t>
      </w:r>
      <w:proofErr w:type="spellStart"/>
      <w:r w:rsidRPr="00D90E2B">
        <w:rPr>
          <w:rtl/>
        </w:rPr>
        <w:t>להדיא</w:t>
      </w:r>
      <w:proofErr w:type="spellEnd"/>
      <w:r w:rsidRPr="00D90E2B">
        <w:rPr>
          <w:rtl/>
        </w:rPr>
        <w:t xml:space="preserve"> </w:t>
      </w:r>
      <w:proofErr w:type="spellStart"/>
      <w:r w:rsidRPr="00D90E2B">
        <w:rPr>
          <w:rtl/>
        </w:rPr>
        <w:t>בפ</w:t>
      </w:r>
      <w:proofErr w:type="spellEnd"/>
      <w:r w:rsidRPr="00D90E2B">
        <w:rPr>
          <w:rtl/>
        </w:rPr>
        <w:t xml:space="preserve">' התקבל </w:t>
      </w:r>
      <w:proofErr w:type="spellStart"/>
      <w:r w:rsidRPr="00D90E2B">
        <w:rPr>
          <w:rtl/>
        </w:rPr>
        <w:t>כה"ג</w:t>
      </w:r>
      <w:proofErr w:type="spellEnd"/>
      <w:r w:rsidRPr="00D90E2B">
        <w:rPr>
          <w:rtl/>
        </w:rPr>
        <w:t xml:space="preserve"> בשליח להולכה שנעשה שליח לקבלה </w:t>
      </w:r>
      <w:proofErr w:type="spellStart"/>
      <w:r w:rsidRPr="00D90E2B">
        <w:rPr>
          <w:rtl/>
        </w:rPr>
        <w:t>דמספקא</w:t>
      </w:r>
      <w:proofErr w:type="spellEnd"/>
      <w:r w:rsidRPr="00D90E2B">
        <w:rPr>
          <w:rtl/>
        </w:rPr>
        <w:t xml:space="preserve"> לן וכמו </w:t>
      </w:r>
      <w:proofErr w:type="spellStart"/>
      <w:r w:rsidRPr="00D90E2B">
        <w:rPr>
          <w:rtl/>
        </w:rPr>
        <w:t>שפירש"י</w:t>
      </w:r>
      <w:proofErr w:type="spellEnd"/>
      <w:r w:rsidRPr="00D90E2B">
        <w:rPr>
          <w:rtl/>
        </w:rPr>
        <w:t xml:space="preserve"> שם כפירושו של תוס' וע"כ גם </w:t>
      </w:r>
      <w:proofErr w:type="spellStart"/>
      <w:r w:rsidRPr="00D90E2B">
        <w:rPr>
          <w:rtl/>
        </w:rPr>
        <w:t>לפירש"י</w:t>
      </w:r>
      <w:proofErr w:type="spellEnd"/>
      <w:r w:rsidRPr="00D90E2B">
        <w:rPr>
          <w:rtl/>
        </w:rPr>
        <w:t xml:space="preserve"> צריך לומר כמ"ש תוספות שאותו הטעם אינו ברור </w:t>
      </w:r>
      <w:proofErr w:type="spellStart"/>
      <w:r w:rsidRPr="00D90E2B">
        <w:rPr>
          <w:rtl/>
        </w:rPr>
        <w:t>דמספקא</w:t>
      </w:r>
      <w:proofErr w:type="spellEnd"/>
      <w:r w:rsidRPr="00D90E2B">
        <w:rPr>
          <w:rtl/>
        </w:rPr>
        <w:t xml:space="preserve"> לן וזה פשוט.</w:t>
      </w:r>
    </w:p>
    <w:p w14:paraId="16FFE37F" w14:textId="77777777" w:rsidR="00D90E2B" w:rsidRPr="00D90E2B" w:rsidRDefault="00D90E2B" w:rsidP="00D90E2B">
      <w:pPr>
        <w:jc w:val="both"/>
        <w:rPr>
          <w:rtl/>
        </w:rPr>
      </w:pPr>
      <w:r w:rsidRPr="00D90E2B">
        <w:rPr>
          <w:rtl/>
        </w:rPr>
        <w:t xml:space="preserve">והנה </w:t>
      </w:r>
      <w:proofErr w:type="spellStart"/>
      <w:r w:rsidRPr="00D90E2B">
        <w:rPr>
          <w:rtl/>
        </w:rPr>
        <w:t>לפירש"י</w:t>
      </w:r>
      <w:proofErr w:type="spellEnd"/>
      <w:r w:rsidRPr="00D90E2B">
        <w:rPr>
          <w:rtl/>
        </w:rPr>
        <w:t xml:space="preserve"> ותוס' </w:t>
      </w:r>
      <w:proofErr w:type="spellStart"/>
      <w:r w:rsidRPr="00D90E2B">
        <w:rPr>
          <w:rtl/>
        </w:rPr>
        <w:t>בפ</w:t>
      </w:r>
      <w:proofErr w:type="spellEnd"/>
      <w:r w:rsidRPr="00D90E2B">
        <w:rPr>
          <w:rtl/>
        </w:rPr>
        <w:t xml:space="preserve">' התקבל בהא </w:t>
      </w:r>
      <w:proofErr w:type="spellStart"/>
      <w:r w:rsidRPr="00D90E2B">
        <w:rPr>
          <w:rtl/>
        </w:rPr>
        <w:t>דמספקא</w:t>
      </w:r>
      <w:proofErr w:type="spellEnd"/>
      <w:r w:rsidRPr="00D90E2B">
        <w:rPr>
          <w:rtl/>
        </w:rPr>
        <w:t xml:space="preserve"> לן אי לא חזרה שליחות אצל הבעל, </w:t>
      </w:r>
      <w:proofErr w:type="spellStart"/>
      <w:r w:rsidRPr="00D90E2B">
        <w:rPr>
          <w:rtl/>
        </w:rPr>
        <w:t>הריעותא</w:t>
      </w:r>
      <w:proofErr w:type="spellEnd"/>
      <w:r w:rsidRPr="00D90E2B">
        <w:rPr>
          <w:rtl/>
        </w:rPr>
        <w:t xml:space="preserve"> היא מצד שליחות להולכה כיון שניתק משליחותו ואינו יכול לחזור ולומר עשיתי שליחותך, וא"כ אפי' כשיגיע הגט לידה לא תתגרש שכבר ניתק משליחותו להולכה ונתקלקל אותו שליחות דעיקר </w:t>
      </w:r>
      <w:proofErr w:type="spellStart"/>
      <w:r w:rsidRPr="00D90E2B">
        <w:rPr>
          <w:rtl/>
        </w:rPr>
        <w:t>הריעותא</w:t>
      </w:r>
      <w:proofErr w:type="spellEnd"/>
      <w:r w:rsidRPr="00D90E2B">
        <w:rPr>
          <w:rtl/>
        </w:rPr>
        <w:t xml:space="preserve"> היא בשליחות להולכה.</w:t>
      </w:r>
    </w:p>
    <w:p w14:paraId="0E077B5F" w14:textId="71C74FD5" w:rsidR="00D90E2B" w:rsidRPr="00D90E2B" w:rsidRDefault="00D90E2B" w:rsidP="00D90E2B">
      <w:pPr>
        <w:jc w:val="both"/>
        <w:rPr>
          <w:rtl/>
        </w:rPr>
      </w:pPr>
      <w:r w:rsidRPr="00D90E2B">
        <w:rPr>
          <w:rtl/>
        </w:rPr>
        <w:t xml:space="preserve">אמנם </w:t>
      </w:r>
      <w:proofErr w:type="spellStart"/>
      <w:r w:rsidRPr="00D90E2B">
        <w:rPr>
          <w:rtl/>
        </w:rPr>
        <w:t>הרה"מ</w:t>
      </w:r>
      <w:proofErr w:type="spellEnd"/>
      <w:r w:rsidRPr="00D90E2B">
        <w:rPr>
          <w:rtl/>
        </w:rPr>
        <w:t xml:space="preserve"> פ"ו מהל' גירושין [</w:t>
      </w:r>
      <w:proofErr w:type="spellStart"/>
      <w:r w:rsidRPr="00D90E2B">
        <w:rPr>
          <w:rtl/>
        </w:rPr>
        <w:t>הי"ג</w:t>
      </w:r>
      <w:proofErr w:type="spellEnd"/>
      <w:r w:rsidRPr="00D90E2B">
        <w:rPr>
          <w:rtl/>
        </w:rPr>
        <w:t xml:space="preserve">] כתב לפרש לא חזרה שליחות אצל בעל היינו </w:t>
      </w:r>
      <w:proofErr w:type="spellStart"/>
      <w:r w:rsidRPr="00D90E2B">
        <w:rPr>
          <w:rtl/>
        </w:rPr>
        <w:t>דהספק</w:t>
      </w:r>
      <w:proofErr w:type="spellEnd"/>
      <w:r w:rsidRPr="00D90E2B">
        <w:rPr>
          <w:rtl/>
        </w:rPr>
        <w:t xml:space="preserve"> הוא אם יכול אותו האיש להיות נעתק משליחות להולכה שמינהו הבעל לשליחות קבלת האשה כיון </w:t>
      </w:r>
      <w:proofErr w:type="spellStart"/>
      <w:r w:rsidRPr="00D90E2B">
        <w:rPr>
          <w:rtl/>
        </w:rPr>
        <w:t>דעדיין</w:t>
      </w:r>
      <w:proofErr w:type="spellEnd"/>
      <w:r w:rsidRPr="00D90E2B">
        <w:rPr>
          <w:rtl/>
        </w:rPr>
        <w:t xml:space="preserve"> לא נגמר שליחות הבעל </w:t>
      </w:r>
      <w:proofErr w:type="spellStart"/>
      <w:r w:rsidRPr="00D90E2B">
        <w:rPr>
          <w:rtl/>
        </w:rPr>
        <w:t>וס"ל</w:t>
      </w:r>
      <w:proofErr w:type="spellEnd"/>
      <w:r w:rsidRPr="00D90E2B">
        <w:rPr>
          <w:rtl/>
        </w:rPr>
        <w:t xml:space="preserve"> הא דאמרי' לא חזרה שליחות אצל הבעל היינו לא נגמר עדיין ואינו יכול להיות נעתק לשליחות קבלה ועיין ב"ש </w:t>
      </w:r>
      <w:proofErr w:type="spellStart"/>
      <w:r w:rsidRPr="00D90E2B">
        <w:rPr>
          <w:rtl/>
        </w:rPr>
        <w:t>סק"א</w:t>
      </w:r>
      <w:proofErr w:type="spellEnd"/>
      <w:r w:rsidRPr="00D90E2B">
        <w:rPr>
          <w:rtl/>
        </w:rPr>
        <w:t xml:space="preserve">. אם כן לפירושו עיקר </w:t>
      </w:r>
      <w:proofErr w:type="spellStart"/>
      <w:r w:rsidRPr="00D90E2B">
        <w:rPr>
          <w:rtl/>
        </w:rPr>
        <w:t>הריעותא</w:t>
      </w:r>
      <w:proofErr w:type="spellEnd"/>
      <w:r w:rsidRPr="00D90E2B">
        <w:rPr>
          <w:rtl/>
        </w:rPr>
        <w:t xml:space="preserve"> היא בשליחות לקבלה אם אפשר לו להיות שליח קבלה ולפ"ז אם הגיע הגט לידה מגורשת בודאי דהא שליחותו להולכה לא נתקלקל </w:t>
      </w:r>
      <w:proofErr w:type="spellStart"/>
      <w:r w:rsidRPr="00D90E2B">
        <w:rPr>
          <w:rtl/>
        </w:rPr>
        <w:t>וממ"נ</w:t>
      </w:r>
      <w:proofErr w:type="spellEnd"/>
      <w:r w:rsidRPr="00D90E2B">
        <w:rPr>
          <w:rtl/>
        </w:rPr>
        <w:t xml:space="preserve"> מגורשת, ונראה </w:t>
      </w:r>
      <w:proofErr w:type="spellStart"/>
      <w:r w:rsidRPr="00D90E2B">
        <w:rPr>
          <w:rtl/>
        </w:rPr>
        <w:t>דלכך</w:t>
      </w:r>
      <w:proofErr w:type="spellEnd"/>
      <w:r w:rsidRPr="00D90E2B">
        <w:rPr>
          <w:rtl/>
        </w:rPr>
        <w:t xml:space="preserve"> כתב </w:t>
      </w:r>
      <w:proofErr w:type="spellStart"/>
      <w:r w:rsidRPr="00D90E2B">
        <w:rPr>
          <w:rtl/>
        </w:rPr>
        <w:t>הרה"מ</w:t>
      </w:r>
      <w:proofErr w:type="spellEnd"/>
      <w:r w:rsidRPr="00D90E2B">
        <w:rPr>
          <w:rtl/>
        </w:rPr>
        <w:t xml:space="preserve"> פירושו כן </w:t>
      </w:r>
      <w:proofErr w:type="spellStart"/>
      <w:r w:rsidRPr="00D90E2B">
        <w:rPr>
          <w:rtl/>
        </w:rPr>
        <w:t>דהריעותא</w:t>
      </w:r>
      <w:proofErr w:type="spellEnd"/>
      <w:r w:rsidRPr="00D90E2B">
        <w:rPr>
          <w:rtl/>
        </w:rPr>
        <w:t xml:space="preserve"> היא בשליחות לקבלה משום </w:t>
      </w:r>
      <w:proofErr w:type="spellStart"/>
      <w:r w:rsidRPr="00D90E2B">
        <w:rPr>
          <w:rtl/>
        </w:rPr>
        <w:t>דהרמב"ם</w:t>
      </w:r>
      <w:proofErr w:type="spellEnd"/>
      <w:r w:rsidRPr="00D90E2B">
        <w:rPr>
          <w:rtl/>
        </w:rPr>
        <w:t xml:space="preserve"> פסק דאם הגיע הגט לידה מגורשת, </w:t>
      </w:r>
      <w:proofErr w:type="spellStart"/>
      <w:r w:rsidRPr="00D90E2B">
        <w:rPr>
          <w:rtl/>
        </w:rPr>
        <w:t>דאילו</w:t>
      </w:r>
      <w:proofErr w:type="spellEnd"/>
      <w:r w:rsidRPr="00D90E2B">
        <w:rPr>
          <w:rtl/>
        </w:rPr>
        <w:t xml:space="preserve"> </w:t>
      </w:r>
      <w:proofErr w:type="spellStart"/>
      <w:r w:rsidRPr="00D90E2B">
        <w:rPr>
          <w:rtl/>
        </w:rPr>
        <w:t>לפירש"י</w:t>
      </w:r>
      <w:proofErr w:type="spellEnd"/>
      <w:r w:rsidRPr="00D90E2B">
        <w:rPr>
          <w:rtl/>
        </w:rPr>
        <w:t xml:space="preserve"> ותוס' </w:t>
      </w:r>
      <w:proofErr w:type="spellStart"/>
      <w:r w:rsidRPr="00D90E2B">
        <w:rPr>
          <w:rtl/>
        </w:rPr>
        <w:t>דהריעותא</w:t>
      </w:r>
      <w:proofErr w:type="spellEnd"/>
      <w:r w:rsidRPr="00D90E2B">
        <w:rPr>
          <w:rtl/>
        </w:rPr>
        <w:t xml:space="preserve"> היא בשליחות להולכה אפי' הגיע הגט אח"כ לידה אינה מגורשת ודאי וכמ"ש, ועדיין צ"ע.</w:t>
      </w:r>
    </w:p>
    <w:p w14:paraId="426BFE59" w14:textId="77777777" w:rsidR="00D90E2B" w:rsidRDefault="00D90E2B" w:rsidP="00D90E2B">
      <w:pPr>
        <w:jc w:val="both"/>
        <w:rPr>
          <w:u w:val="single"/>
          <w:rtl/>
        </w:rPr>
      </w:pPr>
    </w:p>
    <w:p w14:paraId="6980762A" w14:textId="5014A0DC" w:rsidR="00D90E2B" w:rsidRPr="00D90E2B" w:rsidRDefault="00D90E2B" w:rsidP="00D90E2B">
      <w:pPr>
        <w:jc w:val="both"/>
        <w:rPr>
          <w:u w:val="single"/>
          <w:rtl/>
        </w:rPr>
      </w:pPr>
      <w:r w:rsidRPr="00D90E2B">
        <w:rPr>
          <w:u w:val="single"/>
          <w:rtl/>
        </w:rPr>
        <w:t xml:space="preserve">שעורי הרב (סולובייצ'יק) מסכת גיטין דף </w:t>
      </w:r>
      <w:proofErr w:type="spellStart"/>
      <w:r w:rsidRPr="00D90E2B">
        <w:rPr>
          <w:u w:val="single"/>
          <w:rtl/>
        </w:rPr>
        <w:t>סג</w:t>
      </w:r>
      <w:proofErr w:type="spellEnd"/>
      <w:r w:rsidRPr="00D90E2B">
        <w:rPr>
          <w:u w:val="single"/>
          <w:rtl/>
        </w:rPr>
        <w:t xml:space="preserve"> עמוד ב</w:t>
      </w:r>
    </w:p>
    <w:p w14:paraId="00420EF1" w14:textId="77777777" w:rsidR="00D90E2B" w:rsidRPr="00D90E2B" w:rsidRDefault="00D90E2B" w:rsidP="00D90E2B">
      <w:pPr>
        <w:jc w:val="both"/>
        <w:rPr>
          <w:rtl/>
        </w:rPr>
      </w:pPr>
      <w:r w:rsidRPr="00D90E2B">
        <w:rPr>
          <w:rtl/>
        </w:rPr>
        <w:t>לא חזרה שליחות אצל הבעל</w:t>
      </w:r>
    </w:p>
    <w:p w14:paraId="0143D353" w14:textId="77777777" w:rsidR="00D90E2B" w:rsidRPr="00D90E2B" w:rsidRDefault="00D90E2B" w:rsidP="00D90E2B">
      <w:pPr>
        <w:jc w:val="both"/>
        <w:rPr>
          <w:rtl/>
        </w:rPr>
      </w:pPr>
      <w:r w:rsidRPr="00D90E2B">
        <w:rPr>
          <w:rtl/>
        </w:rPr>
        <w:t>א. גדרו</w:t>
      </w:r>
    </w:p>
    <w:p w14:paraId="220ECB3B" w14:textId="77777777" w:rsidR="00D90E2B" w:rsidRPr="00D90E2B" w:rsidRDefault="00D90E2B" w:rsidP="00D90E2B">
      <w:pPr>
        <w:jc w:val="both"/>
        <w:rPr>
          <w:rtl/>
        </w:rPr>
      </w:pPr>
      <w:r w:rsidRPr="00D90E2B">
        <w:rPr>
          <w:rtl/>
        </w:rPr>
        <w:t xml:space="preserve">איתא בגמרא, ההוא גברא </w:t>
      </w:r>
      <w:proofErr w:type="spellStart"/>
      <w:r w:rsidRPr="00D90E2B">
        <w:rPr>
          <w:rtl/>
        </w:rPr>
        <w:t>דשדר</w:t>
      </w:r>
      <w:proofErr w:type="spellEnd"/>
      <w:r w:rsidRPr="00D90E2B">
        <w:rPr>
          <w:rtl/>
        </w:rPr>
        <w:t xml:space="preserve"> לה </w:t>
      </w:r>
      <w:proofErr w:type="spellStart"/>
      <w:r w:rsidRPr="00D90E2B">
        <w:rPr>
          <w:rtl/>
        </w:rPr>
        <w:t>גיטא</w:t>
      </w:r>
      <w:proofErr w:type="spellEnd"/>
      <w:r w:rsidRPr="00D90E2B">
        <w:rPr>
          <w:rtl/>
        </w:rPr>
        <w:t xml:space="preserve"> </w:t>
      </w:r>
      <w:proofErr w:type="spellStart"/>
      <w:r w:rsidRPr="00D90E2B">
        <w:rPr>
          <w:rtl/>
        </w:rPr>
        <w:t>לדביתהו</w:t>
      </w:r>
      <w:proofErr w:type="spellEnd"/>
      <w:r w:rsidRPr="00D90E2B">
        <w:rPr>
          <w:rtl/>
        </w:rPr>
        <w:t xml:space="preserve"> אזל </w:t>
      </w:r>
      <w:proofErr w:type="spellStart"/>
      <w:r w:rsidRPr="00D90E2B">
        <w:rPr>
          <w:rtl/>
        </w:rPr>
        <w:t>שליחא</w:t>
      </w:r>
      <w:proofErr w:type="spellEnd"/>
      <w:r w:rsidRPr="00D90E2B">
        <w:rPr>
          <w:rtl/>
        </w:rPr>
        <w:t xml:space="preserve"> אשכחה כי </w:t>
      </w:r>
      <w:proofErr w:type="spellStart"/>
      <w:r w:rsidRPr="00D90E2B">
        <w:rPr>
          <w:rtl/>
        </w:rPr>
        <w:t>יתבה</w:t>
      </w:r>
      <w:proofErr w:type="spellEnd"/>
      <w:r w:rsidRPr="00D90E2B">
        <w:rPr>
          <w:rtl/>
        </w:rPr>
        <w:t xml:space="preserve"> </w:t>
      </w:r>
      <w:proofErr w:type="spellStart"/>
      <w:r w:rsidRPr="00D90E2B">
        <w:rPr>
          <w:rtl/>
        </w:rPr>
        <w:t>וקא</w:t>
      </w:r>
      <w:proofErr w:type="spellEnd"/>
      <w:r w:rsidRPr="00D90E2B">
        <w:rPr>
          <w:rtl/>
        </w:rPr>
        <w:t xml:space="preserve"> </w:t>
      </w:r>
      <w:proofErr w:type="spellStart"/>
      <w:r w:rsidRPr="00D90E2B">
        <w:rPr>
          <w:rtl/>
        </w:rPr>
        <w:t>לישא</w:t>
      </w:r>
      <w:proofErr w:type="spellEnd"/>
      <w:r w:rsidRPr="00D90E2B">
        <w:rPr>
          <w:rtl/>
        </w:rPr>
        <w:t xml:space="preserve"> אמר לה הילך גיטך אמרה ליה </w:t>
      </w:r>
      <w:proofErr w:type="spellStart"/>
      <w:r w:rsidRPr="00D90E2B">
        <w:rPr>
          <w:rtl/>
        </w:rPr>
        <w:t>ליהוי</w:t>
      </w:r>
      <w:proofErr w:type="spellEnd"/>
      <w:r w:rsidRPr="00D90E2B">
        <w:rPr>
          <w:rtl/>
        </w:rPr>
        <w:t xml:space="preserve"> בידך (רש"י: ותהיה אתה שלוחי לקבלה) וכו' שלחוה לקמיה דר' אמי שלח להו לא חזרה שליחות אצל הבעל. וכתב רש"י (ד"ה לא חזרה), "שליח שחזר ונעשה שליח למי שנשתלח לו ניתק משליחות הראשון עד שלא היה לו שהות לחזור אצל שולחו ולומר עשיתי שליחותך ושליחות שאינה ראויה לחזור ולהגיד אינה שליחות". ונראה שזה דין בשליחות </w:t>
      </w:r>
      <w:proofErr w:type="spellStart"/>
      <w:r w:rsidRPr="00D90E2B">
        <w:rPr>
          <w:rtl/>
        </w:rPr>
        <w:t>דכל</w:t>
      </w:r>
      <w:proofErr w:type="spellEnd"/>
      <w:r w:rsidRPr="00D90E2B">
        <w:rPr>
          <w:rtl/>
        </w:rPr>
        <w:t xml:space="preserve"> התורה כולה, ששליחות שאינה ראויה לחזור אצל שולחו ולומר עשיתי שליחותך אינה שליחות. והטעם לזה הוא שלא היה כל המעשה נעשה בעד המשלח.</w:t>
      </w:r>
    </w:p>
    <w:p w14:paraId="2C976180" w14:textId="77777777" w:rsidR="00D90E2B" w:rsidRPr="00D90E2B" w:rsidRDefault="00D90E2B" w:rsidP="00D90E2B">
      <w:pPr>
        <w:jc w:val="both"/>
        <w:rPr>
          <w:rtl/>
        </w:rPr>
      </w:pPr>
      <w:r w:rsidRPr="00D90E2B">
        <w:rPr>
          <w:rtl/>
        </w:rPr>
        <w:t xml:space="preserve">ולדברינו ניחא לבאר אמירת האיש עתי לכהן גדול עשינו שליחותך (יומא </w:t>
      </w:r>
      <w:proofErr w:type="spellStart"/>
      <w:r w:rsidRPr="00D90E2B">
        <w:rPr>
          <w:rtl/>
        </w:rPr>
        <w:t>עא</w:t>
      </w:r>
      <w:proofErr w:type="spellEnd"/>
      <w:r w:rsidRPr="00D90E2B">
        <w:rPr>
          <w:rtl/>
        </w:rPr>
        <w:t xml:space="preserve"> א). שהרמב"ם כתב (פ"ג מעבודת יום הכיפורים </w:t>
      </w:r>
      <w:proofErr w:type="spellStart"/>
      <w:r w:rsidRPr="00D90E2B">
        <w:rPr>
          <w:rtl/>
        </w:rPr>
        <w:t>ה"ח</w:t>
      </w:r>
      <w:proofErr w:type="spellEnd"/>
      <w:r w:rsidRPr="00D90E2B">
        <w:rPr>
          <w:rtl/>
        </w:rPr>
        <w:t xml:space="preserve">), "כיון שהגיע שעיר למדבר יצא כהן גדול לעזרת הנשים לקרות בתורה", הרי שעד שהגיע השעיר למדבר אין הכהן גדול יוצא מן העזרה, וצ"ע למה. ונראה לבאר שהאיש עתי הוא שלוחו של הכהן גדול ומעשיו </w:t>
      </w:r>
      <w:proofErr w:type="spellStart"/>
      <w:r w:rsidRPr="00D90E2B">
        <w:rPr>
          <w:rtl/>
        </w:rPr>
        <w:t>בהשעיר</w:t>
      </w:r>
      <w:proofErr w:type="spellEnd"/>
      <w:r w:rsidRPr="00D90E2B">
        <w:rPr>
          <w:rtl/>
        </w:rPr>
        <w:t xml:space="preserve"> המשתלח נחשבים למעשיו של הכהן גדול. ומאחר שכתב הרמב"ם (שם פ"ב ה"א), "ושני השעירים שאחד מהן שעיר המשתלח וכו' כל אלו בבגדי לבן הם נעשים", צריך הכהן גדול ללבוש בגדי לבן בשעת מעשיו של האיש עתי. ומאחר שדין בגדי כהונה הוא רק במקדש צריך הכהן גדול להיות בעזרה כל זמן שהאיש עתי עושה את מעשיו. ולכן אומר האיש עתי לכהן גדול עשינו שליחותיך, מדין שליח </w:t>
      </w:r>
      <w:proofErr w:type="spellStart"/>
      <w:r w:rsidRPr="00D90E2B">
        <w:rPr>
          <w:rtl/>
        </w:rPr>
        <w:t>דכל</w:t>
      </w:r>
      <w:proofErr w:type="spellEnd"/>
      <w:r w:rsidRPr="00D90E2B">
        <w:rPr>
          <w:rtl/>
        </w:rPr>
        <w:t xml:space="preserve"> התורה כולה שצריך להיות ראוי לומר עשיתי שליחותיך. וכן יש לדייק מלשון רש"י שהבאנו לעיל, ששליח צריך להיות ראוי לומר עשיתי שליחותיך, שהוא כלשון האיש עתי.</w:t>
      </w:r>
    </w:p>
    <w:p w14:paraId="46843A1A" w14:textId="77777777" w:rsidR="00D90E2B" w:rsidRPr="00D90E2B" w:rsidRDefault="00D90E2B" w:rsidP="00D90E2B">
      <w:pPr>
        <w:jc w:val="both"/>
        <w:rPr>
          <w:rtl/>
        </w:rPr>
      </w:pPr>
      <w:r w:rsidRPr="00D90E2B">
        <w:rPr>
          <w:rtl/>
        </w:rPr>
        <w:lastRenderedPageBreak/>
        <w:t xml:space="preserve">אך גם אפשר לומר באופן אחר, שאמירת עשיתי שליחותך הוא דין בשליחות גט, דלא סגי במין שליחות שהשליח הוא העושה המעשה והחלות מתייחסת </w:t>
      </w:r>
      <w:proofErr w:type="spellStart"/>
      <w:r w:rsidRPr="00D90E2B">
        <w:rPr>
          <w:rtl/>
        </w:rPr>
        <w:t>להמשלח</w:t>
      </w:r>
      <w:proofErr w:type="spellEnd"/>
      <w:r w:rsidRPr="00D90E2B">
        <w:rPr>
          <w:rtl/>
        </w:rPr>
        <w:t xml:space="preserve">, שכדי שנתינת השליח תיחשב כנתינת הבעל בעינן מין שליחות שיד השליח הוא כיד המשלח. והא </w:t>
      </w:r>
      <w:proofErr w:type="spellStart"/>
      <w:r w:rsidRPr="00D90E2B">
        <w:rPr>
          <w:rtl/>
        </w:rPr>
        <w:t>דבעינן</w:t>
      </w:r>
      <w:proofErr w:type="spellEnd"/>
      <w:r w:rsidRPr="00D90E2B">
        <w:rPr>
          <w:rtl/>
        </w:rPr>
        <w:t xml:space="preserve"> חזרה שליחות אצל הבעל הוא דין מיוחד בשליחות דידו כידו. וא"כ מוכח ממה שיש </w:t>
      </w:r>
      <w:proofErr w:type="spellStart"/>
      <w:r w:rsidRPr="00D90E2B">
        <w:rPr>
          <w:rtl/>
        </w:rPr>
        <w:t>בהאיש</w:t>
      </w:r>
      <w:proofErr w:type="spellEnd"/>
      <w:r w:rsidRPr="00D90E2B">
        <w:rPr>
          <w:rtl/>
        </w:rPr>
        <w:t xml:space="preserve"> עתי ענין חזרה שליחות אצל הבעל ששליחותו היא שליחות דידו כידו. וכיון שיד האיש עתי הוא כידו של הכהן גדול נמצא שעשיית האיש עתי הוא עשיית הכהן גדול ממש, ובזה טפי ניחא מה שהכהן גדול צריך להיות לובש בגדי לבן בשעת עשיית האיש עתי.</w:t>
      </w:r>
    </w:p>
    <w:p w14:paraId="59B5BFAD" w14:textId="77777777" w:rsidR="00D90E2B" w:rsidRPr="00D90E2B" w:rsidRDefault="00D90E2B" w:rsidP="00D90E2B">
      <w:pPr>
        <w:jc w:val="both"/>
        <w:rPr>
          <w:rtl/>
        </w:rPr>
      </w:pPr>
      <w:r w:rsidRPr="00D90E2B">
        <w:rPr>
          <w:rtl/>
        </w:rPr>
        <w:t>סוגית הגמרא לעיל כד</w:t>
      </w:r>
    </w:p>
    <w:p w14:paraId="2C872D96" w14:textId="77777777" w:rsidR="00D90E2B" w:rsidRPr="00D90E2B" w:rsidRDefault="00D90E2B" w:rsidP="00D90E2B">
      <w:pPr>
        <w:jc w:val="both"/>
        <w:rPr>
          <w:rtl/>
        </w:rPr>
      </w:pPr>
      <w:r w:rsidRPr="00D90E2B">
        <w:rPr>
          <w:rtl/>
        </w:rPr>
        <w:t xml:space="preserve">איתא לעיל בגמרא (כד א) שיש חסרון דלא חזרה שליחות אצל הבעל באומר לאשה הוי שליח להולכה עד </w:t>
      </w:r>
      <w:proofErr w:type="spellStart"/>
      <w:r w:rsidRPr="00D90E2B">
        <w:rPr>
          <w:rtl/>
        </w:rPr>
        <w:t>דמטית</w:t>
      </w:r>
      <w:proofErr w:type="spellEnd"/>
      <w:r w:rsidRPr="00D90E2B">
        <w:rPr>
          <w:rtl/>
        </w:rPr>
        <w:t xml:space="preserve"> התם וכי מטית התם הוי שליח לקבלה וקבלי את גיטך. ורש"י פירש (ד"ה והא לא חזרה), "וזו אינה ראויה לחזור שהרי לא </w:t>
      </w:r>
      <w:proofErr w:type="spellStart"/>
      <w:r w:rsidRPr="00D90E2B">
        <w:rPr>
          <w:rtl/>
        </w:rPr>
        <w:t>נשתלחה</w:t>
      </w:r>
      <w:proofErr w:type="spellEnd"/>
      <w:r w:rsidRPr="00D90E2B">
        <w:rPr>
          <w:rtl/>
        </w:rPr>
        <w:t xml:space="preserve"> אלא לעצמה ואח"כ נעשית היא בעל המעשה ובטל השליחות קודם שתחזור". הרי שרש"י ביאר לא חזרה שליחות אצל הבעל </w:t>
      </w:r>
      <w:proofErr w:type="spellStart"/>
      <w:r w:rsidRPr="00D90E2B">
        <w:rPr>
          <w:rtl/>
        </w:rPr>
        <w:t>דהסוגיא</w:t>
      </w:r>
      <w:proofErr w:type="spellEnd"/>
      <w:r w:rsidRPr="00D90E2B">
        <w:rPr>
          <w:rtl/>
        </w:rPr>
        <w:t xml:space="preserve"> דלעיל, </w:t>
      </w:r>
      <w:proofErr w:type="spellStart"/>
      <w:r w:rsidRPr="00D90E2B">
        <w:rPr>
          <w:rtl/>
        </w:rPr>
        <w:t>שהאשה</w:t>
      </w:r>
      <w:proofErr w:type="spellEnd"/>
      <w:r w:rsidRPr="00D90E2B">
        <w:rPr>
          <w:rtl/>
        </w:rPr>
        <w:t xml:space="preserve"> שהיא השליח נעשית בעלת המעשה. וא"כ הפסול הוא משום </w:t>
      </w:r>
      <w:proofErr w:type="spellStart"/>
      <w:r w:rsidRPr="00D90E2B">
        <w:rPr>
          <w:rtl/>
        </w:rPr>
        <w:t>דבעינן</w:t>
      </w:r>
      <w:proofErr w:type="spellEnd"/>
      <w:r w:rsidRPr="00D90E2B">
        <w:rPr>
          <w:rtl/>
        </w:rPr>
        <w:t xml:space="preserve"> שתוכל לומר שלא עשתה את השליחות בעד עצמה, דלא </w:t>
      </w:r>
      <w:proofErr w:type="spellStart"/>
      <w:r w:rsidRPr="00D90E2B">
        <w:rPr>
          <w:rtl/>
        </w:rPr>
        <w:t>כבסוגיין</w:t>
      </w:r>
      <w:proofErr w:type="spellEnd"/>
      <w:r w:rsidRPr="00D90E2B">
        <w:rPr>
          <w:rtl/>
        </w:rPr>
        <w:t xml:space="preserve"> </w:t>
      </w:r>
      <w:proofErr w:type="spellStart"/>
      <w:r w:rsidRPr="00D90E2B">
        <w:rPr>
          <w:rtl/>
        </w:rPr>
        <w:t>דבעינן</w:t>
      </w:r>
      <w:proofErr w:type="spellEnd"/>
      <w:r w:rsidRPr="00D90E2B">
        <w:rPr>
          <w:rtl/>
        </w:rPr>
        <w:t xml:space="preserve"> יותר, שהשליח יוכל לומר שעשה את כל השליחות בעד המשלח. ובזה ניחא מה </w:t>
      </w:r>
      <w:proofErr w:type="spellStart"/>
      <w:r w:rsidRPr="00D90E2B">
        <w:rPr>
          <w:rtl/>
        </w:rPr>
        <w:t>שהסוגיא</w:t>
      </w:r>
      <w:proofErr w:type="spellEnd"/>
      <w:r w:rsidRPr="00D90E2B">
        <w:rPr>
          <w:rtl/>
        </w:rPr>
        <w:t xml:space="preserve"> שם סותמת שיש חסרון דלא חזרה שליחות אצל הבעל, וכאן הסוגיא מסופקת בזה. ששם עשתה השליח בעד עצמה, ובזה פשיטא שיש חסרון דלא חזרה שליחות אצל הבעל, </w:t>
      </w:r>
      <w:proofErr w:type="spellStart"/>
      <w:r w:rsidRPr="00D90E2B">
        <w:rPr>
          <w:rtl/>
        </w:rPr>
        <w:t>ובסוגיין</w:t>
      </w:r>
      <w:proofErr w:type="spellEnd"/>
      <w:r w:rsidRPr="00D90E2B">
        <w:rPr>
          <w:rtl/>
        </w:rPr>
        <w:t xml:space="preserve"> לא עשה בעד עצמו אלא שלא עשה כל המעשה בעד המשלח, ובזה מספקא לן אם יש חסרון דלא חזרה שליחות אצל הבעל.</w:t>
      </w:r>
    </w:p>
    <w:p w14:paraId="58EC8FE2" w14:textId="77777777" w:rsidR="00D90E2B" w:rsidRPr="00D90E2B" w:rsidRDefault="00D90E2B" w:rsidP="00D90E2B">
      <w:pPr>
        <w:jc w:val="both"/>
        <w:rPr>
          <w:rtl/>
        </w:rPr>
      </w:pPr>
      <w:r w:rsidRPr="00D90E2B">
        <w:rPr>
          <w:rtl/>
        </w:rPr>
        <w:t xml:space="preserve">אך התוספות שם כתבו (ד"ה והא לא חזרה), "שליח לא מיקרי אלא המשתלח מזה לזה שראוי לחזור לשולחו לומר עשיתי שליחותך קודם שיעשה שליח לאחרים", הרי שפירשו שם רק שהיא נעשית שליח לאחרים ולא הזכירו שהיא עשתה את השליחות בעד עצמה. וא"כ </w:t>
      </w:r>
      <w:proofErr w:type="spellStart"/>
      <w:r w:rsidRPr="00D90E2B">
        <w:rPr>
          <w:rtl/>
        </w:rPr>
        <w:t>להתוספות</w:t>
      </w:r>
      <w:proofErr w:type="spellEnd"/>
      <w:r w:rsidRPr="00D90E2B">
        <w:rPr>
          <w:rtl/>
        </w:rPr>
        <w:t xml:space="preserve"> ענין לא חזרה שליחות אצל הבעל דהתם הוא כמו </w:t>
      </w:r>
      <w:proofErr w:type="spellStart"/>
      <w:r w:rsidRPr="00D90E2B">
        <w:rPr>
          <w:rtl/>
        </w:rPr>
        <w:t>בסוגיין</w:t>
      </w:r>
      <w:proofErr w:type="spellEnd"/>
      <w:r w:rsidRPr="00D90E2B">
        <w:rPr>
          <w:rtl/>
        </w:rPr>
        <w:t xml:space="preserve">, שכל המעשה צריך </w:t>
      </w:r>
      <w:proofErr w:type="spellStart"/>
      <w:r w:rsidRPr="00D90E2B">
        <w:rPr>
          <w:rtl/>
        </w:rPr>
        <w:t>להעשות</w:t>
      </w:r>
      <w:proofErr w:type="spellEnd"/>
      <w:r w:rsidRPr="00D90E2B">
        <w:rPr>
          <w:rtl/>
        </w:rPr>
        <w:t xml:space="preserve"> בעד המשלח, דלא כרש"י שם. ואמנם התוספות כתבו שם בסיום דבריהם, "ובקונטרס לא פירש כן".</w:t>
      </w:r>
    </w:p>
    <w:p w14:paraId="0658BA61" w14:textId="35947654" w:rsidR="00D90E2B" w:rsidRDefault="00D90E2B" w:rsidP="00D90E2B">
      <w:pPr>
        <w:jc w:val="both"/>
        <w:rPr>
          <w:rtl/>
        </w:rPr>
      </w:pPr>
      <w:r w:rsidRPr="00D90E2B">
        <w:rPr>
          <w:rtl/>
        </w:rPr>
        <w:t xml:space="preserve">והנה הריטב"א פירש (לעיל כד. ד"ה והא), שלא חזרה שליחות אצל הבעל בהא דלעיל הוא משום ש"נמצא כשהיא מקבלת הגט מעצמה אין כאן שליח </w:t>
      </w:r>
      <w:proofErr w:type="spellStart"/>
      <w:r w:rsidRPr="00D90E2B">
        <w:rPr>
          <w:rtl/>
        </w:rPr>
        <w:t>דכבר</w:t>
      </w:r>
      <w:proofErr w:type="spellEnd"/>
      <w:r w:rsidRPr="00D90E2B">
        <w:rPr>
          <w:rtl/>
        </w:rPr>
        <w:t xml:space="preserve"> כלתה שליחות הבעל והו"ל כטלי גיטך מע"ג קרקע". וא"כ חזרה שליחות אצל הבעל אינה דין שליחות אלא דין מיוחד בנתינת הגט משום טלי גיטך מע"ג קרקע. והטעם שזה כטלי גיטך מע"ג קרקע הוא שמאחר שהשליחות להולכה כלתה קודם נתינת הגט, אין כאן נתינת הגט משליח להולכה </w:t>
      </w:r>
      <w:proofErr w:type="spellStart"/>
      <w:r w:rsidRPr="00D90E2B">
        <w:rPr>
          <w:rtl/>
        </w:rPr>
        <w:t>להאשה</w:t>
      </w:r>
      <w:proofErr w:type="spellEnd"/>
      <w:r w:rsidRPr="00D90E2B">
        <w:rPr>
          <w:rtl/>
        </w:rPr>
        <w:t xml:space="preserve"> או לשלוחה. ובאמת לא בעינן לזה שהשליחות להולכה כלתה קודם נתינת הגט, שיש חסרון </w:t>
      </w:r>
      <w:proofErr w:type="spellStart"/>
      <w:r w:rsidRPr="00D90E2B">
        <w:rPr>
          <w:rtl/>
        </w:rPr>
        <w:t>בהנתינה</w:t>
      </w:r>
      <w:proofErr w:type="spellEnd"/>
      <w:r w:rsidRPr="00D90E2B">
        <w:rPr>
          <w:rtl/>
        </w:rPr>
        <w:t xml:space="preserve"> </w:t>
      </w:r>
      <w:proofErr w:type="spellStart"/>
      <w:r w:rsidRPr="00D90E2B">
        <w:rPr>
          <w:rtl/>
        </w:rPr>
        <w:t>והוי</w:t>
      </w:r>
      <w:proofErr w:type="spellEnd"/>
      <w:r w:rsidRPr="00D90E2B">
        <w:rPr>
          <w:rtl/>
        </w:rPr>
        <w:t xml:space="preserve"> כטלי גיטך מע"ג קרקע גם אם השליחות כלתה בבת אחת עם נתינת הגט, משום שאותו גברא אינו יכול להיות בבת אחת גם נותן וגם מקבל.</w:t>
      </w:r>
    </w:p>
    <w:p w14:paraId="1B8C3C00" w14:textId="77777777" w:rsidR="00F55DC9" w:rsidRDefault="00F55DC9" w:rsidP="00D90E2B">
      <w:pPr>
        <w:jc w:val="both"/>
        <w:rPr>
          <w:rtl/>
        </w:rPr>
      </w:pPr>
    </w:p>
    <w:p w14:paraId="079DB5F0" w14:textId="77777777" w:rsidR="00142DBC" w:rsidRDefault="00142DBC" w:rsidP="00D90E2B">
      <w:pPr>
        <w:jc w:val="both"/>
        <w:rPr>
          <w:u w:val="single"/>
          <w:rtl/>
        </w:rPr>
        <w:sectPr w:rsidR="00142DBC" w:rsidSect="00C742BA">
          <w:footerReference w:type="default" r:id="rId8"/>
          <w:type w:val="continuous"/>
          <w:pgSz w:w="11906" w:h="16838" w:code="9"/>
          <w:pgMar w:top="1440" w:right="1440" w:bottom="1440" w:left="1440" w:header="720" w:footer="720" w:gutter="0"/>
          <w:cols w:space="0"/>
          <w:bidi/>
          <w:rtlGutter/>
          <w:docGrid w:linePitch="360"/>
        </w:sectPr>
      </w:pPr>
    </w:p>
    <w:p w14:paraId="4058EA1C" w14:textId="7EDBEBF6" w:rsidR="00F55DC9" w:rsidRPr="00F55DC9" w:rsidRDefault="00F55DC9" w:rsidP="00C91481">
      <w:pPr>
        <w:ind w:left="-167"/>
        <w:jc w:val="both"/>
        <w:rPr>
          <w:u w:val="single"/>
          <w:rtl/>
        </w:rPr>
      </w:pPr>
      <w:r w:rsidRPr="00F55DC9">
        <w:rPr>
          <w:rFonts w:hint="cs"/>
          <w:u w:val="single"/>
          <w:rtl/>
        </w:rPr>
        <w:t xml:space="preserve">חידושים מכתב-יד גיטין דף </w:t>
      </w:r>
      <w:proofErr w:type="spellStart"/>
      <w:r w:rsidRPr="00F55DC9">
        <w:rPr>
          <w:rFonts w:hint="cs"/>
          <w:u w:val="single"/>
          <w:rtl/>
        </w:rPr>
        <w:t>סג</w:t>
      </w:r>
      <w:proofErr w:type="spellEnd"/>
      <w:r>
        <w:rPr>
          <w:rFonts w:hint="cs"/>
          <w:u w:val="single"/>
          <w:rtl/>
        </w:rPr>
        <w:t xml:space="preserve"> עמוד ב</w:t>
      </w:r>
    </w:p>
    <w:p w14:paraId="69D1CBAE" w14:textId="74DFBDB5" w:rsidR="00F55DC9" w:rsidRDefault="00F55DC9" w:rsidP="00C91481">
      <w:pPr>
        <w:ind w:left="-257"/>
        <w:jc w:val="both"/>
        <w:rPr>
          <w:rtl/>
        </w:rPr>
      </w:pPr>
      <w:r w:rsidRPr="00F55DC9">
        <w:rPr>
          <w:noProof/>
          <w:rtl/>
        </w:rPr>
        <w:drawing>
          <wp:inline distT="0" distB="0" distL="0" distR="0" wp14:anchorId="71F425BB" wp14:editId="03E2FE33">
            <wp:extent cx="2999232" cy="183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12"/>
                    <a:stretch/>
                  </pic:blipFill>
                  <pic:spPr bwMode="auto">
                    <a:xfrm>
                      <a:off x="0" y="0"/>
                      <a:ext cx="2999232" cy="1837944"/>
                    </a:xfrm>
                    <a:prstGeom prst="rect">
                      <a:avLst/>
                    </a:prstGeom>
                    <a:noFill/>
                    <a:ln>
                      <a:noFill/>
                    </a:ln>
                    <a:extLst>
                      <a:ext uri="{53640926-AAD7-44D8-BBD7-CCE9431645EC}">
                        <a14:shadowObscured xmlns:a14="http://schemas.microsoft.com/office/drawing/2010/main"/>
                      </a:ext>
                    </a:extLst>
                  </pic:spPr>
                </pic:pic>
              </a:graphicData>
            </a:graphic>
          </wp:inline>
        </w:drawing>
      </w:r>
    </w:p>
    <w:p w14:paraId="1B31FE0E" w14:textId="51A434A6" w:rsidR="00F55DC9" w:rsidRDefault="00F55DC9" w:rsidP="00F56D6F">
      <w:pPr>
        <w:jc w:val="both"/>
        <w:rPr>
          <w:rtl/>
        </w:rPr>
      </w:pPr>
      <w:r w:rsidRPr="00F55DC9">
        <w:rPr>
          <w:noProof/>
          <w:rtl/>
        </w:rPr>
        <w:drawing>
          <wp:inline distT="0" distB="0" distL="0" distR="0" wp14:anchorId="3E8672F9" wp14:editId="363E9B9B">
            <wp:extent cx="2944368" cy="352958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368" cy="3529584"/>
                    </a:xfrm>
                    <a:prstGeom prst="rect">
                      <a:avLst/>
                    </a:prstGeom>
                    <a:noFill/>
                    <a:ln>
                      <a:noFill/>
                    </a:ln>
                  </pic:spPr>
                </pic:pic>
              </a:graphicData>
            </a:graphic>
          </wp:inline>
        </w:drawing>
      </w:r>
    </w:p>
    <w:p w14:paraId="485971CF" w14:textId="77777777" w:rsidR="00142DBC" w:rsidRDefault="00142DBC" w:rsidP="00F56D6F">
      <w:pPr>
        <w:jc w:val="both"/>
        <w:rPr>
          <w:rtl/>
        </w:rPr>
        <w:sectPr w:rsidR="00142DBC" w:rsidSect="00C91481">
          <w:type w:val="continuous"/>
          <w:pgSz w:w="11906" w:h="16838" w:code="9"/>
          <w:pgMar w:top="1440" w:right="1440" w:bottom="1440" w:left="1440" w:header="720" w:footer="720" w:gutter="0"/>
          <w:cols w:num="2" w:space="0"/>
          <w:bidi/>
          <w:rtlGutter/>
          <w:docGrid w:linePitch="360"/>
        </w:sectPr>
      </w:pPr>
    </w:p>
    <w:p w14:paraId="6CD727F3" w14:textId="77777777" w:rsidR="00C91481" w:rsidRPr="00C91481" w:rsidRDefault="00C91481">
      <w:pPr>
        <w:bidi w:val="0"/>
        <w:rPr>
          <w:rtl/>
        </w:rPr>
      </w:pPr>
      <w:r w:rsidRPr="00C91481">
        <w:rPr>
          <w:rtl/>
        </w:rPr>
        <w:br w:type="page"/>
      </w:r>
    </w:p>
    <w:p w14:paraId="7554DA4F" w14:textId="215B684F" w:rsidR="00F55DC9" w:rsidRDefault="00F55DC9" w:rsidP="00F56D6F">
      <w:pPr>
        <w:jc w:val="both"/>
        <w:rPr>
          <w:u w:val="single"/>
        </w:rPr>
      </w:pPr>
      <w:proofErr w:type="spellStart"/>
      <w:r w:rsidRPr="00F55DC9">
        <w:rPr>
          <w:rFonts w:hint="cs"/>
          <w:u w:val="single"/>
          <w:rtl/>
        </w:rPr>
        <w:lastRenderedPageBreak/>
        <w:t>נמוקי</w:t>
      </w:r>
      <w:proofErr w:type="spellEnd"/>
      <w:r w:rsidRPr="00F55DC9">
        <w:rPr>
          <w:rFonts w:hint="cs"/>
          <w:u w:val="single"/>
          <w:rtl/>
        </w:rPr>
        <w:t xml:space="preserve"> יוסף גיטין דף כד עמוד א</w:t>
      </w:r>
    </w:p>
    <w:p w14:paraId="4ABD7218" w14:textId="77777777" w:rsidR="00C91481" w:rsidRPr="00F55DC9" w:rsidRDefault="00C91481" w:rsidP="00F56D6F">
      <w:pPr>
        <w:jc w:val="both"/>
        <w:rPr>
          <w:u w:val="single"/>
          <w:rtl/>
        </w:rPr>
      </w:pPr>
    </w:p>
    <w:p w14:paraId="2316EAFB" w14:textId="77777777" w:rsidR="00C91481" w:rsidRDefault="00F55DC9" w:rsidP="00F56D6F">
      <w:pPr>
        <w:jc w:val="both"/>
      </w:pPr>
      <w:r w:rsidRPr="00F55DC9">
        <w:rPr>
          <w:noProof/>
          <w:rtl/>
        </w:rPr>
        <w:drawing>
          <wp:inline distT="0" distB="0" distL="0" distR="0" wp14:anchorId="0AB9C07E" wp14:editId="55C9E06C">
            <wp:extent cx="5550408" cy="562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786"/>
                    <a:stretch/>
                  </pic:blipFill>
                  <pic:spPr bwMode="auto">
                    <a:xfrm>
                      <a:off x="0" y="0"/>
                      <a:ext cx="5550408" cy="5623560"/>
                    </a:xfrm>
                    <a:prstGeom prst="rect">
                      <a:avLst/>
                    </a:prstGeom>
                    <a:noFill/>
                    <a:ln>
                      <a:noFill/>
                    </a:ln>
                    <a:extLst>
                      <a:ext uri="{53640926-AAD7-44D8-BBD7-CCE9431645EC}">
                        <a14:shadowObscured xmlns:a14="http://schemas.microsoft.com/office/drawing/2010/main"/>
                      </a:ext>
                    </a:extLst>
                  </pic:spPr>
                </pic:pic>
              </a:graphicData>
            </a:graphic>
          </wp:inline>
        </w:drawing>
      </w:r>
    </w:p>
    <w:p w14:paraId="02FE6435" w14:textId="7456F761" w:rsidR="00C91481" w:rsidRDefault="00C91481" w:rsidP="00F56D6F">
      <w:pPr>
        <w:jc w:val="both"/>
      </w:pPr>
    </w:p>
    <w:p w14:paraId="475D31EF" w14:textId="77777777" w:rsidR="00C91481" w:rsidRDefault="00C91481" w:rsidP="00F56D6F">
      <w:pPr>
        <w:jc w:val="both"/>
      </w:pPr>
    </w:p>
    <w:p w14:paraId="68F25491" w14:textId="414158F4" w:rsidR="00F55DC9" w:rsidRPr="00FE29F8" w:rsidRDefault="00C91481" w:rsidP="00F56D6F">
      <w:pPr>
        <w:jc w:val="both"/>
      </w:pPr>
      <w:r w:rsidRPr="00C91481">
        <w:t xml:space="preserve"> </w:t>
      </w:r>
      <w:r w:rsidRPr="00C91481">
        <w:rPr>
          <w:noProof/>
          <w:rtl/>
        </w:rPr>
        <w:drawing>
          <wp:inline distT="0" distB="0" distL="0" distR="0" wp14:anchorId="6CBAE3C7" wp14:editId="3CB383AC">
            <wp:extent cx="5577840" cy="621792"/>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7840" cy="621792"/>
                    </a:xfrm>
                    <a:prstGeom prst="rect">
                      <a:avLst/>
                    </a:prstGeom>
                    <a:noFill/>
                    <a:ln>
                      <a:noFill/>
                    </a:ln>
                  </pic:spPr>
                </pic:pic>
              </a:graphicData>
            </a:graphic>
          </wp:inline>
        </w:drawing>
      </w:r>
    </w:p>
    <w:sectPr w:rsidR="00F55DC9" w:rsidRPr="00FE29F8" w:rsidSect="00C742BA">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7DC3" w14:textId="77777777" w:rsidR="0027214D" w:rsidRDefault="0027214D">
      <w:r>
        <w:separator/>
      </w:r>
    </w:p>
  </w:endnote>
  <w:endnote w:type="continuationSeparator" w:id="0">
    <w:p w14:paraId="3A2B87A8" w14:textId="77777777" w:rsidR="0027214D" w:rsidRDefault="0027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09FF" w14:textId="77777777" w:rsidR="0027214D" w:rsidRDefault="0027214D">
      <w:r>
        <w:separator/>
      </w:r>
    </w:p>
  </w:footnote>
  <w:footnote w:type="continuationSeparator" w:id="0">
    <w:p w14:paraId="3C4FCC61" w14:textId="77777777" w:rsidR="0027214D" w:rsidRDefault="0027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399"/>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A5C"/>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2022-09-22T05:54:00Z</cp:lastPrinted>
  <dcterms:created xsi:type="dcterms:W3CDTF">2022-11-07T19:25:00Z</dcterms:created>
  <dcterms:modified xsi:type="dcterms:W3CDTF">2022-11-07T23:21:00Z</dcterms:modified>
</cp:coreProperties>
</file>