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E105" w14:textId="5FCD5B82" w:rsidR="008F7177" w:rsidRPr="008F7177" w:rsidRDefault="008F7177" w:rsidP="008F7177">
      <w:pPr>
        <w:autoSpaceDE w:val="0"/>
        <w:autoSpaceDN w:val="0"/>
        <w:adjustRightInd w:val="0"/>
        <w:spacing w:after="0" w:line="240" w:lineRule="auto"/>
        <w:rPr>
          <w:rFonts w:ascii="Arial" w:hAnsi="Arial" w:cs="Arial" w:hint="cs"/>
          <w:sz w:val="24"/>
          <w:szCs w:val="24"/>
          <w:rtl/>
        </w:rPr>
      </w:pPr>
      <w:r w:rsidRPr="008F7177">
        <w:rPr>
          <w:rFonts w:ascii="Arial" w:hAnsi="Arial" w:cs="Arial" w:hint="cs"/>
          <w:sz w:val="24"/>
          <w:szCs w:val="24"/>
          <w:rtl/>
        </w:rPr>
        <w:t xml:space="preserve">ב"ה </w:t>
      </w:r>
      <w:r w:rsidRPr="008F7177">
        <w:rPr>
          <w:rFonts w:ascii="Arial" w:hAnsi="Arial" w:cs="Arial"/>
          <w:sz w:val="24"/>
          <w:szCs w:val="24"/>
          <w:rtl/>
        </w:rPr>
        <w:tab/>
      </w:r>
      <w:r w:rsidRPr="008F7177">
        <w:rPr>
          <w:rFonts w:ascii="Arial" w:hAnsi="Arial" w:cs="Arial"/>
          <w:sz w:val="24"/>
          <w:szCs w:val="24"/>
          <w:rtl/>
        </w:rPr>
        <w:tab/>
      </w:r>
      <w:r w:rsidRPr="008F7177">
        <w:rPr>
          <w:rFonts w:ascii="Arial" w:hAnsi="Arial" w:cs="Arial"/>
          <w:sz w:val="24"/>
          <w:szCs w:val="24"/>
          <w:rtl/>
        </w:rPr>
        <w:tab/>
      </w:r>
      <w:r w:rsidRPr="008F7177">
        <w:rPr>
          <w:rFonts w:ascii="Arial" w:hAnsi="Arial" w:cs="Arial"/>
          <w:sz w:val="24"/>
          <w:szCs w:val="24"/>
          <w:rtl/>
        </w:rPr>
        <w:tab/>
      </w:r>
      <w:r w:rsidRPr="008F7177">
        <w:rPr>
          <w:rFonts w:ascii="Arial" w:hAnsi="Arial" w:cs="Arial"/>
          <w:sz w:val="24"/>
          <w:szCs w:val="24"/>
          <w:rtl/>
        </w:rPr>
        <w:tab/>
      </w:r>
      <w:r w:rsidRPr="008F7177">
        <w:rPr>
          <w:rFonts w:ascii="Arial" w:hAnsi="Arial" w:cs="Arial"/>
          <w:sz w:val="24"/>
          <w:szCs w:val="24"/>
          <w:rtl/>
        </w:rPr>
        <w:tab/>
      </w:r>
      <w:r w:rsidRPr="008F7177">
        <w:rPr>
          <w:rFonts w:ascii="Arial" w:hAnsi="Arial" w:cs="Arial"/>
          <w:sz w:val="24"/>
          <w:szCs w:val="24"/>
          <w:rtl/>
        </w:rPr>
        <w:tab/>
      </w:r>
      <w:r w:rsidRPr="008F7177">
        <w:rPr>
          <w:rFonts w:ascii="Arial" w:hAnsi="Arial" w:cs="Arial"/>
          <w:sz w:val="24"/>
          <w:szCs w:val="24"/>
          <w:rtl/>
        </w:rPr>
        <w:tab/>
      </w:r>
      <w:r w:rsidRPr="008F7177">
        <w:rPr>
          <w:rFonts w:ascii="Arial" w:hAnsi="Arial" w:cs="Arial"/>
          <w:sz w:val="24"/>
          <w:szCs w:val="24"/>
          <w:rtl/>
        </w:rPr>
        <w:tab/>
      </w:r>
      <w:r w:rsidRPr="008F7177">
        <w:rPr>
          <w:rFonts w:ascii="Arial" w:hAnsi="Arial" w:cs="Arial"/>
          <w:sz w:val="24"/>
          <w:szCs w:val="24"/>
          <w:rtl/>
        </w:rPr>
        <w:tab/>
      </w:r>
      <w:r w:rsidRPr="008F7177">
        <w:rPr>
          <w:rFonts w:ascii="Arial" w:hAnsi="Arial" w:cs="Arial" w:hint="cs"/>
          <w:sz w:val="24"/>
          <w:szCs w:val="24"/>
          <w:rtl/>
        </w:rPr>
        <w:t>הרב ארי שבט</w:t>
      </w:r>
    </w:p>
    <w:p w14:paraId="6AE54605" w14:textId="643C8675" w:rsidR="008F7177" w:rsidRPr="008F7177" w:rsidRDefault="008F7177" w:rsidP="008F7177">
      <w:pPr>
        <w:autoSpaceDE w:val="0"/>
        <w:autoSpaceDN w:val="0"/>
        <w:adjustRightInd w:val="0"/>
        <w:spacing w:after="0" w:line="240" w:lineRule="auto"/>
        <w:jc w:val="center"/>
        <w:rPr>
          <w:rFonts w:ascii="Arial" w:hAnsi="Arial" w:cs="Narkisim" w:hint="cs"/>
          <w:bCs/>
          <w:sz w:val="24"/>
          <w:szCs w:val="32"/>
          <w:rtl/>
        </w:rPr>
      </w:pPr>
    </w:p>
    <w:p w14:paraId="00FF167E" w14:textId="477E5D53" w:rsidR="008F7177" w:rsidRPr="00786704" w:rsidRDefault="008F7177" w:rsidP="008F7177">
      <w:pPr>
        <w:autoSpaceDE w:val="0"/>
        <w:autoSpaceDN w:val="0"/>
        <w:adjustRightInd w:val="0"/>
        <w:spacing w:after="0" w:line="240" w:lineRule="auto"/>
        <w:jc w:val="center"/>
        <w:rPr>
          <w:rFonts w:ascii="Arial" w:hAnsi="Arial" w:cs="Narkisim" w:hint="cs"/>
          <w:bCs/>
          <w:sz w:val="40"/>
          <w:szCs w:val="40"/>
          <w:u w:val="single"/>
          <w:rtl/>
        </w:rPr>
      </w:pPr>
      <w:r w:rsidRPr="00786704">
        <w:rPr>
          <w:rFonts w:ascii="Arial" w:hAnsi="Arial" w:cs="Narkisim" w:hint="cs"/>
          <w:bCs/>
          <w:sz w:val="40"/>
          <w:szCs w:val="40"/>
          <w:u w:val="single"/>
          <w:rtl/>
        </w:rPr>
        <w:t>אכילה חיובית ושלילית</w:t>
      </w:r>
    </w:p>
    <w:p w14:paraId="66BF42DE" w14:textId="53912A5F" w:rsidR="008F7177" w:rsidRPr="00B81534" w:rsidRDefault="00B81534" w:rsidP="00575084">
      <w:pPr>
        <w:autoSpaceDE w:val="0"/>
        <w:autoSpaceDN w:val="0"/>
        <w:bidi w:val="0"/>
        <w:adjustRightInd w:val="0"/>
        <w:spacing w:after="0" w:line="240" w:lineRule="auto"/>
        <w:ind w:left="720" w:hanging="436"/>
        <w:rPr>
          <w:rFonts w:ascii="Arial" w:hAnsi="Arial" w:cs="Narkisim"/>
          <w:b/>
          <w:sz w:val="32"/>
          <w:szCs w:val="32"/>
          <w:u w:val="single"/>
        </w:rPr>
      </w:pPr>
      <w:r w:rsidRPr="00B81534">
        <w:rPr>
          <w:rFonts w:ascii="Arial" w:hAnsi="Arial" w:cs="Narkisim"/>
          <w:b/>
          <w:sz w:val="32"/>
          <w:szCs w:val="32"/>
          <w:u w:val="single"/>
        </w:rPr>
        <w:t>'Food Glorious Food</w:t>
      </w:r>
      <w:r>
        <w:rPr>
          <w:rFonts w:ascii="Arial" w:hAnsi="Arial" w:cs="Narkisim"/>
          <w:b/>
          <w:sz w:val="32"/>
          <w:szCs w:val="32"/>
          <w:u w:val="single"/>
        </w:rPr>
        <w:t>'</w:t>
      </w:r>
      <w:r w:rsidRPr="00B81534">
        <w:rPr>
          <w:rFonts w:ascii="Arial" w:hAnsi="Arial" w:cs="Narkisim"/>
          <w:b/>
          <w:sz w:val="32"/>
          <w:szCs w:val="32"/>
          <w:u w:val="single"/>
        </w:rPr>
        <w:t xml:space="preserve">: </w:t>
      </w:r>
      <w:r w:rsidR="00575084">
        <w:rPr>
          <w:rFonts w:ascii="Arial" w:hAnsi="Arial" w:cs="Narkisim"/>
          <w:b/>
          <w:sz w:val="32"/>
          <w:szCs w:val="32"/>
          <w:u w:val="single"/>
        </w:rPr>
        <w:t xml:space="preserve">The Art of </w:t>
      </w:r>
      <w:r w:rsidR="008F7177" w:rsidRPr="00B81534">
        <w:rPr>
          <w:rFonts w:ascii="Arial" w:hAnsi="Arial" w:cs="Narkisim"/>
          <w:b/>
          <w:sz w:val="32"/>
          <w:szCs w:val="32"/>
          <w:u w:val="single"/>
        </w:rPr>
        <w:t>Eating</w:t>
      </w:r>
      <w:r w:rsidR="00575084">
        <w:rPr>
          <w:rFonts w:ascii="Arial" w:hAnsi="Arial" w:cs="Narkisim"/>
          <w:b/>
          <w:sz w:val="32"/>
          <w:szCs w:val="32"/>
          <w:u w:val="single"/>
        </w:rPr>
        <w:t xml:space="preserve"> for </w:t>
      </w:r>
      <w:proofErr w:type="spellStart"/>
      <w:r w:rsidR="00575084">
        <w:rPr>
          <w:rFonts w:ascii="Arial" w:hAnsi="Arial" w:cs="Narkisim"/>
          <w:b/>
          <w:sz w:val="32"/>
          <w:szCs w:val="32"/>
          <w:u w:val="single"/>
        </w:rPr>
        <w:t>Rav</w:t>
      </w:r>
      <w:proofErr w:type="spellEnd"/>
      <w:r w:rsidR="00575084">
        <w:rPr>
          <w:rFonts w:ascii="Arial" w:hAnsi="Arial" w:cs="Narkisim"/>
          <w:b/>
          <w:sz w:val="32"/>
          <w:szCs w:val="32"/>
          <w:u w:val="single"/>
        </w:rPr>
        <w:t xml:space="preserve"> Kook</w:t>
      </w:r>
    </w:p>
    <w:p w14:paraId="55CF1670" w14:textId="373E1915" w:rsidR="008F7177" w:rsidRPr="00B81534" w:rsidRDefault="008F7177" w:rsidP="00B81534">
      <w:pPr>
        <w:pStyle w:val="a3"/>
        <w:autoSpaceDE w:val="0"/>
        <w:autoSpaceDN w:val="0"/>
        <w:bidi w:val="0"/>
        <w:adjustRightInd w:val="0"/>
        <w:spacing w:after="0" w:line="240" w:lineRule="auto"/>
        <w:ind w:left="2520"/>
        <w:jc w:val="center"/>
        <w:rPr>
          <w:rFonts w:ascii="David" w:hAnsi="David" w:cs="David"/>
          <w:bCs/>
          <w:sz w:val="32"/>
          <w:szCs w:val="32"/>
          <w:u w:val="single"/>
        </w:rPr>
      </w:pPr>
    </w:p>
    <w:p w14:paraId="08A59FF2" w14:textId="3F8FC0B5" w:rsidR="008F7177" w:rsidRPr="00F974DC" w:rsidRDefault="00786704" w:rsidP="008F7177">
      <w:pPr>
        <w:autoSpaceDE w:val="0"/>
        <w:autoSpaceDN w:val="0"/>
        <w:adjustRightInd w:val="0"/>
        <w:spacing w:after="0" w:line="240" w:lineRule="auto"/>
        <w:rPr>
          <w:rFonts w:ascii="David" w:hAnsi="David" w:cs="David"/>
          <w:sz w:val="28"/>
          <w:szCs w:val="28"/>
          <w:rtl/>
        </w:rPr>
      </w:pPr>
      <w:r>
        <w:rPr>
          <w:rFonts w:ascii="David" w:hAnsi="David" w:cs="David" w:hint="cs"/>
          <w:bCs/>
          <w:sz w:val="28"/>
          <w:szCs w:val="28"/>
          <w:rtl/>
        </w:rPr>
        <w:t xml:space="preserve">1. </w:t>
      </w:r>
      <w:proofErr w:type="spellStart"/>
      <w:r w:rsidR="008F7177" w:rsidRPr="00F974DC">
        <w:rPr>
          <w:rFonts w:ascii="David" w:hAnsi="David" w:cs="David"/>
          <w:bCs/>
          <w:sz w:val="28"/>
          <w:szCs w:val="28"/>
          <w:rtl/>
        </w:rPr>
        <w:t>הראי"ה</w:t>
      </w:r>
      <w:proofErr w:type="spellEnd"/>
      <w:r w:rsidR="008F7177" w:rsidRPr="00F974DC">
        <w:rPr>
          <w:rFonts w:ascii="David" w:hAnsi="David" w:cs="David"/>
          <w:bCs/>
          <w:sz w:val="28"/>
          <w:szCs w:val="28"/>
          <w:rtl/>
        </w:rPr>
        <w:t xml:space="preserve"> קוק, </w:t>
      </w:r>
      <w:r w:rsidR="008F7177" w:rsidRPr="00F974DC">
        <w:rPr>
          <w:rFonts w:ascii="David" w:hAnsi="David" w:cs="David"/>
          <w:bCs/>
          <w:sz w:val="28"/>
          <w:szCs w:val="28"/>
          <w:rtl/>
        </w:rPr>
        <w:t>עין איה שבת</w:t>
      </w:r>
      <w:r w:rsidR="008F7177" w:rsidRPr="00F974DC">
        <w:rPr>
          <w:rFonts w:ascii="David" w:hAnsi="David" w:cs="David"/>
          <w:bCs/>
          <w:sz w:val="28"/>
          <w:szCs w:val="28"/>
          <w:rtl/>
        </w:rPr>
        <w:t xml:space="preserve"> ג,</w:t>
      </w:r>
      <w:r w:rsidR="008F7177" w:rsidRPr="00F974DC">
        <w:rPr>
          <w:rFonts w:ascii="David" w:hAnsi="David" w:cs="David"/>
          <w:bCs/>
          <w:sz w:val="28"/>
          <w:szCs w:val="28"/>
          <w:rtl/>
        </w:rPr>
        <w:t xml:space="preserve"> ה</w:t>
      </w:r>
      <w:r w:rsidR="008F7177" w:rsidRPr="00F974DC">
        <w:rPr>
          <w:rFonts w:ascii="David" w:hAnsi="David" w:cs="David"/>
          <w:bCs/>
          <w:sz w:val="28"/>
          <w:szCs w:val="28"/>
          <w:rtl/>
        </w:rPr>
        <w:t xml:space="preserve"> על </w:t>
      </w:r>
      <w:r w:rsidR="008F7177" w:rsidRPr="00F974DC">
        <w:rPr>
          <w:rFonts w:ascii="David" w:hAnsi="David" w:cs="David"/>
          <w:sz w:val="28"/>
          <w:szCs w:val="28"/>
          <w:rtl/>
        </w:rPr>
        <w:t xml:space="preserve">מסכת </w:t>
      </w:r>
      <w:r w:rsidR="008F7177" w:rsidRPr="00F974DC">
        <w:rPr>
          <w:rFonts w:ascii="David" w:hAnsi="David" w:cs="David"/>
          <w:sz w:val="28"/>
          <w:szCs w:val="28"/>
          <w:rtl/>
        </w:rPr>
        <w:t xml:space="preserve">שבת דף </w:t>
      </w:r>
      <w:proofErr w:type="spellStart"/>
      <w:r w:rsidR="008F7177" w:rsidRPr="00F974DC">
        <w:rPr>
          <w:rFonts w:ascii="David" w:hAnsi="David" w:cs="David"/>
          <w:sz w:val="28"/>
          <w:szCs w:val="28"/>
          <w:rtl/>
        </w:rPr>
        <w:t>מא</w:t>
      </w:r>
      <w:proofErr w:type="spellEnd"/>
      <w:r w:rsidR="008F7177" w:rsidRPr="00F974DC">
        <w:rPr>
          <w:rFonts w:ascii="David" w:hAnsi="David" w:cs="David"/>
          <w:sz w:val="28"/>
          <w:szCs w:val="28"/>
          <w:rtl/>
        </w:rPr>
        <w:t xml:space="preserve"> ע”א </w:t>
      </w:r>
    </w:p>
    <w:p w14:paraId="0CEA2146" w14:textId="7C7F8019" w:rsidR="008F7177" w:rsidRPr="00F974DC" w:rsidRDefault="008F7177" w:rsidP="008F7177">
      <w:pPr>
        <w:autoSpaceDE w:val="0"/>
        <w:autoSpaceDN w:val="0"/>
        <w:adjustRightInd w:val="0"/>
        <w:spacing w:after="0" w:line="240" w:lineRule="auto"/>
        <w:rPr>
          <w:rFonts w:ascii="David" w:hAnsi="David" w:cs="David"/>
          <w:sz w:val="28"/>
          <w:szCs w:val="28"/>
          <w:rtl/>
        </w:rPr>
      </w:pPr>
      <w:r w:rsidRPr="00F974DC">
        <w:rPr>
          <w:rFonts w:ascii="David" w:hAnsi="David" w:cs="David"/>
          <w:bCs/>
          <w:sz w:val="28"/>
          <w:szCs w:val="28"/>
          <w:rtl/>
        </w:rPr>
        <w:t>הנצרך לנקביו ואכל, דומה לתנור שהסיקוהו ע"ג א</w:t>
      </w:r>
      <w:r w:rsidR="007B3C3D" w:rsidRPr="00F974DC">
        <w:rPr>
          <w:rFonts w:ascii="David" w:hAnsi="David" w:cs="David"/>
          <w:bCs/>
          <w:sz w:val="28"/>
          <w:szCs w:val="28"/>
          <w:rtl/>
        </w:rPr>
        <w:t>ֶ</w:t>
      </w:r>
      <w:r w:rsidRPr="00F974DC">
        <w:rPr>
          <w:rFonts w:ascii="David" w:hAnsi="David" w:cs="David"/>
          <w:bCs/>
          <w:sz w:val="28"/>
          <w:szCs w:val="28"/>
          <w:rtl/>
        </w:rPr>
        <w:t xml:space="preserve">פרו, וזהו </w:t>
      </w:r>
      <w:proofErr w:type="spellStart"/>
      <w:r w:rsidRPr="00F974DC">
        <w:rPr>
          <w:rFonts w:ascii="David" w:hAnsi="David" w:cs="David"/>
          <w:bCs/>
          <w:sz w:val="28"/>
          <w:szCs w:val="28"/>
          <w:rtl/>
        </w:rPr>
        <w:t>תחלת</w:t>
      </w:r>
      <w:proofErr w:type="spellEnd"/>
      <w:r w:rsidRPr="00F974DC">
        <w:rPr>
          <w:rFonts w:ascii="David" w:hAnsi="David" w:cs="David"/>
          <w:bCs/>
          <w:sz w:val="28"/>
          <w:szCs w:val="28"/>
          <w:rtl/>
        </w:rPr>
        <w:t xml:space="preserve"> ריח </w:t>
      </w:r>
      <w:proofErr w:type="spellStart"/>
      <w:r w:rsidRPr="00F974DC">
        <w:rPr>
          <w:rFonts w:ascii="David" w:hAnsi="David" w:cs="David"/>
          <w:bCs/>
          <w:sz w:val="28"/>
          <w:szCs w:val="28"/>
          <w:rtl/>
        </w:rPr>
        <w:t>זוהמא</w:t>
      </w:r>
      <w:proofErr w:type="spellEnd"/>
      <w:r w:rsidRPr="00F974DC">
        <w:rPr>
          <w:rFonts w:ascii="David" w:hAnsi="David" w:cs="David"/>
          <w:bCs/>
          <w:sz w:val="28"/>
          <w:szCs w:val="28"/>
          <w:rtl/>
        </w:rPr>
        <w:t>.</w:t>
      </w:r>
      <w:r w:rsidRPr="00F974DC">
        <w:rPr>
          <w:rFonts w:ascii="David" w:hAnsi="David" w:cs="David"/>
          <w:sz w:val="28"/>
          <w:szCs w:val="28"/>
          <w:rtl/>
        </w:rPr>
        <w:t xml:space="preserve"> </w:t>
      </w:r>
    </w:p>
    <w:p w14:paraId="00FB4E50" w14:textId="77777777" w:rsidR="008F7177" w:rsidRPr="00F974DC" w:rsidRDefault="008F7177" w:rsidP="008F7177">
      <w:pPr>
        <w:autoSpaceDE w:val="0"/>
        <w:autoSpaceDN w:val="0"/>
        <w:adjustRightInd w:val="0"/>
        <w:spacing w:after="0" w:line="240" w:lineRule="auto"/>
        <w:rPr>
          <w:rFonts w:ascii="David" w:hAnsi="David" w:cs="David"/>
          <w:sz w:val="28"/>
          <w:szCs w:val="28"/>
          <w:rtl/>
        </w:rPr>
      </w:pPr>
    </w:p>
    <w:p w14:paraId="54F5C1CF" w14:textId="6BEB7F52" w:rsidR="008F7177" w:rsidRPr="00F974DC" w:rsidRDefault="008F7177" w:rsidP="008F7177">
      <w:pPr>
        <w:autoSpaceDE w:val="0"/>
        <w:autoSpaceDN w:val="0"/>
        <w:adjustRightInd w:val="0"/>
        <w:spacing w:after="0" w:line="240" w:lineRule="auto"/>
        <w:rPr>
          <w:rFonts w:ascii="David" w:hAnsi="David" w:cs="David"/>
          <w:sz w:val="28"/>
          <w:szCs w:val="28"/>
          <w:rtl/>
        </w:rPr>
      </w:pPr>
      <w:r w:rsidRPr="00F974DC">
        <w:rPr>
          <w:rFonts w:ascii="David" w:hAnsi="David" w:cs="David"/>
          <w:b/>
          <w:bCs/>
          <w:sz w:val="28"/>
          <w:szCs w:val="28"/>
          <w:rtl/>
        </w:rPr>
        <w:t>א.</w:t>
      </w:r>
      <w:r w:rsidRPr="00F974DC">
        <w:rPr>
          <w:rFonts w:ascii="David" w:hAnsi="David" w:cs="David"/>
          <w:sz w:val="28"/>
          <w:szCs w:val="28"/>
          <w:rtl/>
        </w:rPr>
        <w:t xml:space="preserve"> </w:t>
      </w:r>
      <w:r w:rsidRPr="00F974DC">
        <w:rPr>
          <w:rFonts w:ascii="David" w:hAnsi="David" w:cs="David"/>
          <w:sz w:val="28"/>
          <w:szCs w:val="28"/>
          <w:rtl/>
        </w:rPr>
        <w:t xml:space="preserve">האכילה היא טהורה רק כשהיא נלקחת בתור </w:t>
      </w:r>
      <w:r w:rsidRPr="00F974DC">
        <w:rPr>
          <w:rFonts w:ascii="David" w:hAnsi="David" w:cs="David"/>
          <w:b/>
          <w:bCs/>
          <w:sz w:val="28"/>
          <w:szCs w:val="28"/>
          <w:rtl/>
        </w:rPr>
        <w:t>הכנה</w:t>
      </w:r>
      <w:r w:rsidRPr="00F974DC">
        <w:rPr>
          <w:rFonts w:ascii="David" w:hAnsi="David" w:cs="David"/>
          <w:sz w:val="28"/>
          <w:szCs w:val="28"/>
          <w:rtl/>
        </w:rPr>
        <w:t xml:space="preserve"> לכשרון החיים </w:t>
      </w:r>
      <w:proofErr w:type="spellStart"/>
      <w:r w:rsidRPr="00F974DC">
        <w:rPr>
          <w:rFonts w:ascii="David" w:hAnsi="David" w:cs="David"/>
          <w:sz w:val="28"/>
          <w:szCs w:val="28"/>
          <w:rtl/>
        </w:rPr>
        <w:t>המתהוה</w:t>
      </w:r>
      <w:proofErr w:type="spellEnd"/>
      <w:r w:rsidRPr="00F974DC">
        <w:rPr>
          <w:rFonts w:ascii="David" w:hAnsi="David" w:cs="David"/>
          <w:sz w:val="28"/>
          <w:szCs w:val="28"/>
          <w:rtl/>
        </w:rPr>
        <w:t xml:space="preserve"> על ידה, אז היא מוסיפה לאדם עז </w:t>
      </w:r>
      <w:r w:rsidRPr="00F974DC">
        <w:rPr>
          <w:rFonts w:ascii="David" w:hAnsi="David" w:cs="David"/>
          <w:b/>
          <w:bCs/>
          <w:sz w:val="28"/>
          <w:szCs w:val="28"/>
          <w:rtl/>
        </w:rPr>
        <w:t>בחומר ורוח</w:t>
      </w:r>
      <w:r w:rsidRPr="00F974DC">
        <w:rPr>
          <w:rFonts w:ascii="David" w:hAnsi="David" w:cs="David"/>
          <w:sz w:val="28"/>
          <w:szCs w:val="28"/>
          <w:rtl/>
        </w:rPr>
        <w:t>. אבל כשהיא יורדת עד אותה המדרגה הבהמית, שאין האדם ש</w:t>
      </w:r>
      <w:r w:rsidRPr="00F974DC">
        <w:rPr>
          <w:rFonts w:ascii="David" w:hAnsi="David" w:cs="David"/>
          <w:sz w:val="28"/>
          <w:szCs w:val="28"/>
          <w:rtl/>
        </w:rPr>
        <w:t>ֹ</w:t>
      </w:r>
      <w:r w:rsidRPr="00F974DC">
        <w:rPr>
          <w:rFonts w:ascii="David" w:hAnsi="David" w:cs="David"/>
          <w:sz w:val="28"/>
          <w:szCs w:val="28"/>
          <w:rtl/>
        </w:rPr>
        <w:t xml:space="preserve">ם לבו אל </w:t>
      </w:r>
      <w:r w:rsidRPr="00F974DC">
        <w:rPr>
          <w:rFonts w:ascii="David" w:hAnsi="David" w:cs="David"/>
          <w:b/>
          <w:bCs/>
          <w:sz w:val="28"/>
          <w:szCs w:val="28"/>
          <w:rtl/>
        </w:rPr>
        <w:t>התוצאות</w:t>
      </w:r>
      <w:r w:rsidRPr="00F974DC">
        <w:rPr>
          <w:rFonts w:ascii="David" w:hAnsi="David" w:cs="David"/>
          <w:sz w:val="28"/>
          <w:szCs w:val="28"/>
          <w:rtl/>
        </w:rPr>
        <w:t xml:space="preserve"> הטובות לחיזוק </w:t>
      </w:r>
      <w:proofErr w:type="spellStart"/>
      <w:r w:rsidRPr="00F974DC">
        <w:rPr>
          <w:rFonts w:ascii="David" w:hAnsi="David" w:cs="David"/>
          <w:sz w:val="28"/>
          <w:szCs w:val="28"/>
          <w:rtl/>
        </w:rPr>
        <w:t>כחותיו</w:t>
      </w:r>
      <w:proofErr w:type="spellEnd"/>
      <w:r w:rsidRPr="00F974DC">
        <w:rPr>
          <w:rFonts w:ascii="David" w:hAnsi="David" w:cs="David"/>
          <w:sz w:val="28"/>
          <w:szCs w:val="28"/>
          <w:rtl/>
        </w:rPr>
        <w:t xml:space="preserve"> שמהאכילה, כ</w:t>
      </w:r>
      <w:r w:rsidRPr="00F974DC">
        <w:rPr>
          <w:rFonts w:ascii="David" w:hAnsi="David" w:cs="David"/>
          <w:sz w:val="28"/>
          <w:szCs w:val="28"/>
          <w:rtl/>
        </w:rPr>
        <w:t>י אם</w:t>
      </w:r>
      <w:r w:rsidRPr="00F974DC">
        <w:rPr>
          <w:rFonts w:ascii="David" w:hAnsi="David" w:cs="David"/>
          <w:sz w:val="28"/>
          <w:szCs w:val="28"/>
          <w:rtl/>
        </w:rPr>
        <w:t xml:space="preserve"> הוא נמשך אחרי </w:t>
      </w:r>
      <w:r w:rsidRPr="00EC59BD">
        <w:rPr>
          <w:rFonts w:ascii="David" w:hAnsi="David" w:cs="David"/>
          <w:sz w:val="28"/>
          <w:szCs w:val="28"/>
          <w:highlight w:val="yellow"/>
          <w:rtl/>
        </w:rPr>
        <w:t>ההנאה הבהמית</w:t>
      </w:r>
      <w:r w:rsidRPr="00F974DC">
        <w:rPr>
          <w:rFonts w:ascii="David" w:hAnsi="David" w:cs="David"/>
          <w:sz w:val="28"/>
          <w:szCs w:val="28"/>
          <w:rtl/>
        </w:rPr>
        <w:t xml:space="preserve"> שבה, היא תוריד את האדם עד ה</w:t>
      </w:r>
      <w:r w:rsidRPr="00F974DC">
        <w:rPr>
          <w:rFonts w:ascii="David" w:hAnsi="David" w:cs="David"/>
          <w:b/>
          <w:bCs/>
          <w:sz w:val="28"/>
          <w:szCs w:val="28"/>
          <w:rtl/>
        </w:rPr>
        <w:t>זיהום</w:t>
      </w:r>
      <w:r w:rsidRPr="00F974DC">
        <w:rPr>
          <w:rFonts w:ascii="David" w:hAnsi="David" w:cs="David"/>
          <w:sz w:val="28"/>
          <w:szCs w:val="28"/>
          <w:rtl/>
        </w:rPr>
        <w:t xml:space="preserve"> היותר מנוול, כי האכילה באה </w:t>
      </w:r>
      <w:r w:rsidRPr="00F974DC">
        <w:rPr>
          <w:rFonts w:ascii="David" w:hAnsi="David" w:cs="David"/>
          <w:b/>
          <w:bCs/>
          <w:sz w:val="28"/>
          <w:szCs w:val="28"/>
          <w:rtl/>
        </w:rPr>
        <w:t>מיד לידי זיהום</w:t>
      </w:r>
      <w:r w:rsidRPr="00F974DC">
        <w:rPr>
          <w:rFonts w:ascii="David" w:hAnsi="David" w:cs="David"/>
          <w:sz w:val="28"/>
          <w:szCs w:val="28"/>
          <w:rtl/>
        </w:rPr>
        <w:t xml:space="preserve"> בהכנסה בגוף. אמנם התכלית העליון שלה לחיזוק כחות הגוף והנפש הוא מטהרה, אבל כיון שכ"כ ירד, עד שעם שהוא </w:t>
      </w:r>
      <w:r w:rsidRPr="00F974DC">
        <w:rPr>
          <w:rFonts w:ascii="David" w:hAnsi="David" w:cs="David"/>
          <w:b/>
          <w:bCs/>
          <w:sz w:val="28"/>
          <w:szCs w:val="28"/>
          <w:rtl/>
        </w:rPr>
        <w:t>נצרך לנקביו</w:t>
      </w:r>
      <w:r w:rsidRPr="00F974DC">
        <w:rPr>
          <w:rFonts w:ascii="David" w:hAnsi="David" w:cs="David"/>
          <w:sz w:val="28"/>
          <w:szCs w:val="28"/>
          <w:rtl/>
        </w:rPr>
        <w:t xml:space="preserve">, ואין המאכל אז מכוון לצורך הבראת גופו כלל, ואז נושאת האכילה עליה חותם הבהמות. </w:t>
      </w:r>
    </w:p>
    <w:p w14:paraId="7318F332" w14:textId="77777777" w:rsidR="008F7177" w:rsidRPr="00F974DC" w:rsidRDefault="008F7177" w:rsidP="008F7177">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 xml:space="preserve"> </w:t>
      </w:r>
    </w:p>
    <w:p w14:paraId="31189EF5" w14:textId="77777777" w:rsidR="007B3C3D" w:rsidRPr="00F974DC" w:rsidRDefault="007B3C3D" w:rsidP="008F7177">
      <w:pPr>
        <w:autoSpaceDE w:val="0"/>
        <w:autoSpaceDN w:val="0"/>
        <w:adjustRightInd w:val="0"/>
        <w:spacing w:after="0" w:line="240" w:lineRule="auto"/>
        <w:rPr>
          <w:rFonts w:ascii="David" w:hAnsi="David" w:cs="David"/>
          <w:sz w:val="28"/>
          <w:szCs w:val="28"/>
          <w:rtl/>
        </w:rPr>
      </w:pPr>
      <w:r w:rsidRPr="00F974DC">
        <w:rPr>
          <w:rFonts w:ascii="David" w:hAnsi="David" w:cs="David"/>
          <w:b/>
          <w:bCs/>
          <w:sz w:val="28"/>
          <w:szCs w:val="28"/>
          <w:rtl/>
        </w:rPr>
        <w:t>ב.</w:t>
      </w:r>
      <w:r w:rsidRPr="00F974DC">
        <w:rPr>
          <w:rFonts w:ascii="David" w:hAnsi="David" w:cs="David"/>
          <w:sz w:val="28"/>
          <w:szCs w:val="28"/>
          <w:rtl/>
        </w:rPr>
        <w:t xml:space="preserve"> </w:t>
      </w:r>
      <w:r w:rsidR="008F7177" w:rsidRPr="00F974DC">
        <w:rPr>
          <w:rFonts w:ascii="David" w:hAnsi="David" w:cs="David"/>
          <w:sz w:val="28"/>
          <w:szCs w:val="28"/>
          <w:rtl/>
        </w:rPr>
        <w:t xml:space="preserve">והנה </w:t>
      </w:r>
      <w:r w:rsidR="008F7177" w:rsidRPr="00F974DC">
        <w:rPr>
          <w:rFonts w:ascii="David" w:hAnsi="David" w:cs="David"/>
          <w:b/>
          <w:bCs/>
          <w:sz w:val="28"/>
          <w:szCs w:val="28"/>
          <w:rtl/>
        </w:rPr>
        <w:t>המוסר</w:t>
      </w:r>
      <w:r w:rsidR="008F7177" w:rsidRPr="00F974DC">
        <w:rPr>
          <w:rFonts w:ascii="David" w:hAnsi="David" w:cs="David"/>
          <w:sz w:val="28"/>
          <w:szCs w:val="28"/>
          <w:rtl/>
        </w:rPr>
        <w:t xml:space="preserve"> הנצרך לאדם כזה, צריך להיות מהמדרגות היותר נמוכות, כי בדברים עליונים הראויים להרגשה זכה, ודאי לא יוסר, כיון שצורתו האנושית </w:t>
      </w:r>
      <w:proofErr w:type="spellStart"/>
      <w:r w:rsidR="008F7177" w:rsidRPr="00F974DC">
        <w:rPr>
          <w:rFonts w:ascii="David" w:hAnsi="David" w:cs="David"/>
          <w:sz w:val="28"/>
          <w:szCs w:val="28"/>
          <w:rtl/>
        </w:rPr>
        <w:t>נתטשטשה</w:t>
      </w:r>
      <w:proofErr w:type="spellEnd"/>
      <w:r w:rsidR="008F7177" w:rsidRPr="00F974DC">
        <w:rPr>
          <w:rFonts w:ascii="David" w:hAnsi="David" w:cs="David"/>
          <w:sz w:val="28"/>
          <w:szCs w:val="28"/>
          <w:rtl/>
        </w:rPr>
        <w:t xml:space="preserve"> הרבה, וגם אם נאמר לו שבערך בעלי חיים טבעיים אין הדבר נאה, הוא יאמר שהטבע אצלו היא </w:t>
      </w:r>
      <w:proofErr w:type="spellStart"/>
      <w:r w:rsidR="008F7177" w:rsidRPr="00F974DC">
        <w:rPr>
          <w:rFonts w:ascii="David" w:hAnsi="David" w:cs="David"/>
          <w:sz w:val="28"/>
          <w:szCs w:val="28"/>
          <w:rtl/>
        </w:rPr>
        <w:t>תאותו</w:t>
      </w:r>
      <w:proofErr w:type="spellEnd"/>
      <w:r w:rsidR="008F7177" w:rsidRPr="00F974DC">
        <w:rPr>
          <w:rFonts w:ascii="David" w:hAnsi="David" w:cs="David"/>
          <w:sz w:val="28"/>
          <w:szCs w:val="28"/>
          <w:rtl/>
        </w:rPr>
        <w:t xml:space="preserve"> הפחותה. </w:t>
      </w:r>
    </w:p>
    <w:p w14:paraId="6E10819C" w14:textId="77777777" w:rsidR="007B3C3D" w:rsidRPr="00F974DC" w:rsidRDefault="007B3C3D" w:rsidP="008F7177">
      <w:pPr>
        <w:autoSpaceDE w:val="0"/>
        <w:autoSpaceDN w:val="0"/>
        <w:adjustRightInd w:val="0"/>
        <w:spacing w:after="0" w:line="240" w:lineRule="auto"/>
        <w:rPr>
          <w:rFonts w:ascii="David" w:hAnsi="David" w:cs="David"/>
          <w:sz w:val="28"/>
          <w:szCs w:val="28"/>
          <w:rtl/>
        </w:rPr>
      </w:pPr>
    </w:p>
    <w:p w14:paraId="1F36AC91" w14:textId="265341A4" w:rsidR="008F7177" w:rsidRPr="00F974DC" w:rsidRDefault="007B3C3D" w:rsidP="008F7177">
      <w:pPr>
        <w:autoSpaceDE w:val="0"/>
        <w:autoSpaceDN w:val="0"/>
        <w:adjustRightInd w:val="0"/>
        <w:spacing w:after="0" w:line="240" w:lineRule="auto"/>
        <w:rPr>
          <w:rFonts w:ascii="David" w:hAnsi="David" w:cs="David"/>
          <w:sz w:val="28"/>
          <w:szCs w:val="28"/>
          <w:rtl/>
        </w:rPr>
      </w:pPr>
      <w:r w:rsidRPr="00F974DC">
        <w:rPr>
          <w:rFonts w:ascii="David" w:hAnsi="David" w:cs="David"/>
          <w:b/>
          <w:bCs/>
          <w:sz w:val="28"/>
          <w:szCs w:val="28"/>
          <w:rtl/>
        </w:rPr>
        <w:t>ג.</w:t>
      </w:r>
      <w:r w:rsidRPr="00F974DC">
        <w:rPr>
          <w:rFonts w:ascii="David" w:hAnsi="David" w:cs="David"/>
          <w:sz w:val="28"/>
          <w:szCs w:val="28"/>
          <w:rtl/>
        </w:rPr>
        <w:t xml:space="preserve"> </w:t>
      </w:r>
      <w:r w:rsidR="008F7177" w:rsidRPr="00F974DC">
        <w:rPr>
          <w:rFonts w:ascii="David" w:hAnsi="David" w:cs="David"/>
          <w:sz w:val="28"/>
          <w:szCs w:val="28"/>
          <w:rtl/>
        </w:rPr>
        <w:t>אמנם הדרך האחד להתחיל להעמידו על המסילה הישרה, הוא להשכילו כי אפילו אם יחזיק את גופו לכלי מעשה פשוט, ג"כ לא תצלח הנהגה כזאת, כי ה</w:t>
      </w:r>
      <w:r w:rsidR="008F7177" w:rsidRPr="00F974DC">
        <w:rPr>
          <w:rFonts w:ascii="David" w:hAnsi="David" w:cs="David"/>
          <w:b/>
          <w:bCs/>
          <w:sz w:val="28"/>
          <w:szCs w:val="28"/>
          <w:highlight w:val="yellow"/>
          <w:rtl/>
        </w:rPr>
        <w:t>תנור</w:t>
      </w:r>
      <w:r w:rsidR="008F7177" w:rsidRPr="00F974DC">
        <w:rPr>
          <w:rFonts w:ascii="David" w:hAnsi="David" w:cs="David"/>
          <w:b/>
          <w:bCs/>
          <w:sz w:val="28"/>
          <w:szCs w:val="28"/>
          <w:rtl/>
        </w:rPr>
        <w:t xml:space="preserve"> המוסק ע"ג א</w:t>
      </w:r>
      <w:r w:rsidRPr="00F974DC">
        <w:rPr>
          <w:rFonts w:ascii="David" w:hAnsi="David" w:cs="David"/>
          <w:b/>
          <w:bCs/>
          <w:sz w:val="28"/>
          <w:szCs w:val="28"/>
          <w:rtl/>
        </w:rPr>
        <w:t>ֶ</w:t>
      </w:r>
      <w:r w:rsidR="008F7177" w:rsidRPr="00F974DC">
        <w:rPr>
          <w:rFonts w:ascii="David" w:hAnsi="David" w:cs="David"/>
          <w:b/>
          <w:bCs/>
          <w:sz w:val="28"/>
          <w:szCs w:val="28"/>
          <w:rtl/>
        </w:rPr>
        <w:t>פרו</w:t>
      </w:r>
      <w:r w:rsidR="008F7177" w:rsidRPr="00F974DC">
        <w:rPr>
          <w:rFonts w:ascii="David" w:hAnsi="David" w:cs="David"/>
          <w:sz w:val="28"/>
          <w:szCs w:val="28"/>
          <w:rtl/>
        </w:rPr>
        <w:t xml:space="preserve"> לא </w:t>
      </w:r>
      <w:proofErr w:type="spellStart"/>
      <w:r w:rsidR="008F7177" w:rsidRPr="00F974DC">
        <w:rPr>
          <w:rFonts w:ascii="David" w:hAnsi="David" w:cs="David"/>
          <w:sz w:val="28"/>
          <w:szCs w:val="28"/>
          <w:rtl/>
        </w:rPr>
        <w:t>יתן</w:t>
      </w:r>
      <w:proofErr w:type="spellEnd"/>
      <w:r w:rsidR="008F7177" w:rsidRPr="00F974DC">
        <w:rPr>
          <w:rFonts w:ascii="David" w:hAnsi="David" w:cs="David"/>
          <w:sz w:val="28"/>
          <w:szCs w:val="28"/>
          <w:rtl/>
        </w:rPr>
        <w:t xml:space="preserve"> את חומו הראוי, ושריפת האש תשים בו את </w:t>
      </w:r>
      <w:proofErr w:type="spellStart"/>
      <w:r w:rsidR="008F7177" w:rsidRPr="00F974DC">
        <w:rPr>
          <w:rFonts w:ascii="David" w:hAnsi="David" w:cs="David"/>
          <w:sz w:val="28"/>
          <w:szCs w:val="28"/>
          <w:rtl/>
        </w:rPr>
        <w:t>השממון</w:t>
      </w:r>
      <w:proofErr w:type="spellEnd"/>
      <w:r w:rsidR="008F7177" w:rsidRPr="00F974DC">
        <w:rPr>
          <w:rFonts w:ascii="David" w:hAnsi="David" w:cs="David"/>
          <w:sz w:val="28"/>
          <w:szCs w:val="28"/>
          <w:rtl/>
        </w:rPr>
        <w:t xml:space="preserve"> בלא </w:t>
      </w:r>
      <w:r w:rsidR="008F7177" w:rsidRPr="00F974DC">
        <w:rPr>
          <w:rFonts w:ascii="David" w:hAnsi="David" w:cs="David"/>
          <w:b/>
          <w:bCs/>
          <w:sz w:val="28"/>
          <w:szCs w:val="28"/>
          <w:highlight w:val="yellow"/>
          <w:rtl/>
        </w:rPr>
        <w:t>שום תועלת</w:t>
      </w:r>
      <w:r w:rsidR="008F7177" w:rsidRPr="00F974DC">
        <w:rPr>
          <w:rFonts w:ascii="David" w:hAnsi="David" w:cs="David"/>
          <w:sz w:val="28"/>
          <w:szCs w:val="28"/>
          <w:rtl/>
        </w:rPr>
        <w:t xml:space="preserve"> יוצאת לכלל הבית ותשמישיו. ומוסר כזה ראוי שיקבל גם האיש היותר שפל, ואז יתעורר בו ג"כ רגש הכבוד והדרת האדם, לברוח ממה שהוא מגונה ומאוס, כשיתגבר בו </w:t>
      </w:r>
      <w:proofErr w:type="spellStart"/>
      <w:r w:rsidR="008F7177" w:rsidRPr="00F974DC">
        <w:rPr>
          <w:rFonts w:ascii="David" w:hAnsi="David" w:cs="David"/>
          <w:sz w:val="28"/>
          <w:szCs w:val="28"/>
          <w:rtl/>
        </w:rPr>
        <w:t>כח</w:t>
      </w:r>
      <w:proofErr w:type="spellEnd"/>
      <w:r w:rsidR="008F7177" w:rsidRPr="00F974DC">
        <w:rPr>
          <w:rFonts w:ascii="David" w:hAnsi="David" w:cs="David"/>
          <w:sz w:val="28"/>
          <w:szCs w:val="28"/>
          <w:rtl/>
        </w:rPr>
        <w:t xml:space="preserve"> הכרת ההנהגה המתוקנת. ע"כ, אחרי הביאור של הדמיון </w:t>
      </w:r>
      <w:r w:rsidR="008F7177" w:rsidRPr="00F974DC">
        <w:rPr>
          <w:rFonts w:ascii="David" w:hAnsi="David" w:cs="David"/>
          <w:bCs/>
          <w:sz w:val="28"/>
          <w:szCs w:val="28"/>
          <w:rtl/>
        </w:rPr>
        <w:t>לתנור שהוסק ע"ג א</w:t>
      </w:r>
      <w:r w:rsidRPr="00F974DC">
        <w:rPr>
          <w:rFonts w:ascii="David" w:hAnsi="David" w:cs="David"/>
          <w:bCs/>
          <w:sz w:val="28"/>
          <w:szCs w:val="28"/>
          <w:rtl/>
        </w:rPr>
        <w:t>ֶ</w:t>
      </w:r>
      <w:r w:rsidR="008F7177" w:rsidRPr="00F974DC">
        <w:rPr>
          <w:rFonts w:ascii="David" w:hAnsi="David" w:cs="David"/>
          <w:bCs/>
          <w:sz w:val="28"/>
          <w:szCs w:val="28"/>
          <w:rtl/>
        </w:rPr>
        <w:t>פרו</w:t>
      </w:r>
      <w:r w:rsidR="008F7177" w:rsidRPr="00F974DC">
        <w:rPr>
          <w:rFonts w:ascii="David" w:hAnsi="David" w:cs="David"/>
          <w:sz w:val="28"/>
          <w:szCs w:val="28"/>
          <w:rtl/>
        </w:rPr>
        <w:t xml:space="preserve">, יאמר התוצאה </w:t>
      </w:r>
      <w:proofErr w:type="spellStart"/>
      <w:r w:rsidR="008F7177" w:rsidRPr="00F974DC">
        <w:rPr>
          <w:rFonts w:ascii="David" w:hAnsi="David" w:cs="David"/>
          <w:sz w:val="28"/>
          <w:szCs w:val="28"/>
          <w:rtl/>
        </w:rPr>
        <w:t>המשפלת</w:t>
      </w:r>
      <w:proofErr w:type="spellEnd"/>
      <w:r w:rsidR="008F7177" w:rsidRPr="00F974DC">
        <w:rPr>
          <w:rFonts w:ascii="David" w:hAnsi="David" w:cs="David"/>
          <w:sz w:val="28"/>
          <w:szCs w:val="28"/>
          <w:rtl/>
        </w:rPr>
        <w:t xml:space="preserve"> היוצאת מזה לכבודו של אדם, כי </w:t>
      </w:r>
      <w:r w:rsidR="008F7177" w:rsidRPr="00F974DC">
        <w:rPr>
          <w:rFonts w:ascii="David" w:hAnsi="David" w:cs="David"/>
          <w:bCs/>
          <w:sz w:val="28"/>
          <w:szCs w:val="28"/>
          <w:rtl/>
        </w:rPr>
        <w:t xml:space="preserve">זהו תחילת ריח </w:t>
      </w:r>
      <w:proofErr w:type="spellStart"/>
      <w:r w:rsidR="008F7177" w:rsidRPr="00F974DC">
        <w:rPr>
          <w:rFonts w:ascii="David" w:hAnsi="David" w:cs="David"/>
          <w:bCs/>
          <w:sz w:val="28"/>
          <w:szCs w:val="28"/>
          <w:rtl/>
        </w:rPr>
        <w:t>זוהמא</w:t>
      </w:r>
      <w:proofErr w:type="spellEnd"/>
      <w:r w:rsidR="008F7177" w:rsidRPr="00F974DC">
        <w:rPr>
          <w:rFonts w:ascii="David" w:hAnsi="David" w:cs="David"/>
          <w:bCs/>
          <w:sz w:val="28"/>
          <w:szCs w:val="28"/>
          <w:rtl/>
        </w:rPr>
        <w:t>.</w:t>
      </w:r>
      <w:r w:rsidR="008F7177" w:rsidRPr="00F974DC">
        <w:rPr>
          <w:rFonts w:ascii="David" w:hAnsi="David" w:cs="David"/>
          <w:sz w:val="28"/>
          <w:szCs w:val="28"/>
          <w:rtl/>
        </w:rPr>
        <w:t xml:space="preserve"> </w:t>
      </w:r>
    </w:p>
    <w:p w14:paraId="6309F715" w14:textId="1058DDEA" w:rsidR="007B3C3D" w:rsidRPr="00F974DC" w:rsidRDefault="007B3C3D" w:rsidP="008F7177">
      <w:pPr>
        <w:autoSpaceDE w:val="0"/>
        <w:autoSpaceDN w:val="0"/>
        <w:adjustRightInd w:val="0"/>
        <w:spacing w:after="0" w:line="240" w:lineRule="auto"/>
        <w:rPr>
          <w:rFonts w:ascii="David" w:hAnsi="David" w:cs="David"/>
          <w:sz w:val="28"/>
          <w:szCs w:val="28"/>
          <w:rtl/>
        </w:rPr>
      </w:pPr>
    </w:p>
    <w:p w14:paraId="5235ABF3" w14:textId="7AAB3FAC" w:rsidR="00F44F3D" w:rsidRPr="00F974DC" w:rsidRDefault="00786704" w:rsidP="00F44F3D">
      <w:pPr>
        <w:autoSpaceDE w:val="0"/>
        <w:autoSpaceDN w:val="0"/>
        <w:adjustRightInd w:val="0"/>
        <w:spacing w:after="0" w:line="240" w:lineRule="auto"/>
        <w:rPr>
          <w:rFonts w:ascii="David" w:hAnsi="David" w:cs="David"/>
          <w:b/>
          <w:bCs/>
          <w:sz w:val="28"/>
          <w:szCs w:val="28"/>
          <w:rtl/>
        </w:rPr>
      </w:pPr>
      <w:r>
        <w:rPr>
          <w:rFonts w:ascii="David" w:hAnsi="David" w:cs="David" w:hint="cs"/>
          <w:b/>
          <w:bCs/>
          <w:sz w:val="28"/>
          <w:szCs w:val="28"/>
          <w:rtl/>
        </w:rPr>
        <w:t xml:space="preserve">2. </w:t>
      </w:r>
      <w:r w:rsidR="00F44F3D" w:rsidRPr="00F974DC">
        <w:rPr>
          <w:rFonts w:ascii="David" w:hAnsi="David" w:cs="David"/>
          <w:b/>
          <w:bCs/>
          <w:sz w:val="28"/>
          <w:szCs w:val="28"/>
          <w:rtl/>
        </w:rPr>
        <w:t xml:space="preserve">אגרות הראיה ד (מהד' </w:t>
      </w:r>
      <w:proofErr w:type="spellStart"/>
      <w:r w:rsidR="00F44F3D" w:rsidRPr="00F974DC">
        <w:rPr>
          <w:rFonts w:ascii="David" w:hAnsi="David" w:cs="David"/>
          <w:b/>
          <w:bCs/>
          <w:sz w:val="28"/>
          <w:szCs w:val="28"/>
          <w:rtl/>
        </w:rPr>
        <w:t>תמש"ד</w:t>
      </w:r>
      <w:proofErr w:type="spellEnd"/>
      <w:r w:rsidR="00F44F3D" w:rsidRPr="00F974DC">
        <w:rPr>
          <w:rFonts w:ascii="David" w:hAnsi="David" w:cs="David"/>
          <w:b/>
          <w:bCs/>
          <w:sz w:val="28"/>
          <w:szCs w:val="28"/>
          <w:rtl/>
        </w:rPr>
        <w:t xml:space="preserve">), </w:t>
      </w:r>
      <w:proofErr w:type="spellStart"/>
      <w:r w:rsidR="00F44F3D" w:rsidRPr="00F974DC">
        <w:rPr>
          <w:rFonts w:ascii="David" w:hAnsi="David" w:cs="David"/>
          <w:b/>
          <w:bCs/>
          <w:sz w:val="28"/>
          <w:szCs w:val="28"/>
          <w:rtl/>
        </w:rPr>
        <w:t>עמ'קצ</w:t>
      </w:r>
      <w:proofErr w:type="spellEnd"/>
      <w:r w:rsidR="00F44F3D" w:rsidRPr="00F974DC">
        <w:rPr>
          <w:rFonts w:ascii="David" w:hAnsi="David" w:cs="David"/>
          <w:b/>
          <w:bCs/>
          <w:sz w:val="28"/>
          <w:szCs w:val="28"/>
          <w:rtl/>
        </w:rPr>
        <w:t xml:space="preserve"> </w:t>
      </w:r>
      <w:proofErr w:type="spellStart"/>
      <w:r w:rsidR="00F44F3D" w:rsidRPr="00F974DC">
        <w:rPr>
          <w:rFonts w:ascii="David" w:hAnsi="David" w:cs="David"/>
          <w:b/>
          <w:bCs/>
          <w:sz w:val="28"/>
          <w:szCs w:val="28"/>
          <w:rtl/>
        </w:rPr>
        <w:t>וקצט</w:t>
      </w:r>
      <w:proofErr w:type="spellEnd"/>
      <w:r w:rsidR="00F44F3D" w:rsidRPr="00F974DC">
        <w:rPr>
          <w:rFonts w:ascii="David" w:hAnsi="David" w:cs="David"/>
          <w:b/>
          <w:bCs/>
          <w:sz w:val="28"/>
          <w:szCs w:val="28"/>
          <w:rtl/>
        </w:rPr>
        <w:t xml:space="preserve"> </w:t>
      </w:r>
    </w:p>
    <w:p w14:paraId="70125B19" w14:textId="77777777" w:rsidR="00F44F3D" w:rsidRPr="00F974DC" w:rsidRDefault="00F44F3D" w:rsidP="00F44F3D">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 xml:space="preserve">[לבנו </w:t>
      </w:r>
      <w:proofErr w:type="spellStart"/>
      <w:r w:rsidRPr="00F974DC">
        <w:rPr>
          <w:rFonts w:ascii="David" w:hAnsi="David" w:cs="David"/>
          <w:sz w:val="28"/>
          <w:szCs w:val="28"/>
          <w:rtl/>
        </w:rPr>
        <w:t>הרצי"ה</w:t>
      </w:r>
      <w:proofErr w:type="spellEnd"/>
      <w:r w:rsidRPr="00F974DC">
        <w:rPr>
          <w:rFonts w:ascii="David" w:hAnsi="David" w:cs="David"/>
          <w:sz w:val="28"/>
          <w:szCs w:val="28"/>
          <w:rtl/>
        </w:rPr>
        <w:t xml:space="preserve"> ואשתו:] החזרתם בתשובה והחילותם לאכול?</w:t>
      </w:r>
    </w:p>
    <w:p w14:paraId="0B3DB569" w14:textId="77777777" w:rsidR="00F44F3D" w:rsidRPr="00F974DC" w:rsidRDefault="00F44F3D" w:rsidP="00F44F3D">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וסורו נא מן השיטה של מיעוט אכילה, שהיא איננה מעשית וגם לא מוסרית.</w:t>
      </w:r>
    </w:p>
    <w:p w14:paraId="0C6322AB" w14:textId="6CE49BFD" w:rsidR="00F44F3D" w:rsidRDefault="00F44F3D" w:rsidP="00D727EF">
      <w:pPr>
        <w:spacing w:after="0" w:line="240" w:lineRule="auto"/>
        <w:ind w:left="-7" w:right="-360"/>
        <w:rPr>
          <w:rFonts w:ascii="David" w:hAnsi="David" w:cs="David"/>
          <w:b/>
          <w:bCs/>
          <w:sz w:val="28"/>
          <w:szCs w:val="28"/>
          <w:rtl/>
        </w:rPr>
      </w:pPr>
    </w:p>
    <w:p w14:paraId="747B5340" w14:textId="4F66B634" w:rsidR="00786704" w:rsidRPr="00F974DC" w:rsidRDefault="00427F34" w:rsidP="00786704">
      <w:pPr>
        <w:autoSpaceDE w:val="0"/>
        <w:autoSpaceDN w:val="0"/>
        <w:adjustRightInd w:val="0"/>
        <w:spacing w:after="0" w:line="240" w:lineRule="auto"/>
        <w:rPr>
          <w:rFonts w:ascii="David" w:hAnsi="David" w:cs="David"/>
          <w:b/>
          <w:bCs/>
          <w:sz w:val="28"/>
          <w:szCs w:val="28"/>
          <w:rtl/>
        </w:rPr>
      </w:pPr>
      <w:r>
        <w:rPr>
          <w:rFonts w:ascii="David" w:hAnsi="David" w:cs="David" w:hint="cs"/>
          <w:b/>
          <w:bCs/>
          <w:sz w:val="28"/>
          <w:szCs w:val="28"/>
          <w:rtl/>
        </w:rPr>
        <w:t xml:space="preserve">3. </w:t>
      </w:r>
      <w:proofErr w:type="spellStart"/>
      <w:r w:rsidR="00786704" w:rsidRPr="00F974DC">
        <w:rPr>
          <w:rFonts w:ascii="David" w:hAnsi="David" w:cs="David"/>
          <w:b/>
          <w:bCs/>
          <w:sz w:val="28"/>
          <w:szCs w:val="28"/>
          <w:rtl/>
        </w:rPr>
        <w:t>הראי"ה</w:t>
      </w:r>
      <w:proofErr w:type="spellEnd"/>
      <w:r w:rsidR="00786704" w:rsidRPr="00F974DC">
        <w:rPr>
          <w:rFonts w:ascii="David" w:hAnsi="David" w:cs="David"/>
          <w:b/>
          <w:bCs/>
          <w:sz w:val="28"/>
          <w:szCs w:val="28"/>
          <w:rtl/>
        </w:rPr>
        <w:t xml:space="preserve"> קוק, אורות הקודש ג, עמ' </w:t>
      </w:r>
      <w:proofErr w:type="spellStart"/>
      <w:r w:rsidR="00786704" w:rsidRPr="00F974DC">
        <w:rPr>
          <w:rFonts w:ascii="David" w:hAnsi="David" w:cs="David"/>
          <w:b/>
          <w:bCs/>
          <w:sz w:val="28"/>
          <w:szCs w:val="28"/>
          <w:rtl/>
        </w:rPr>
        <w:t>רצ</w:t>
      </w:r>
      <w:proofErr w:type="spellEnd"/>
    </w:p>
    <w:p w14:paraId="3A35B097" w14:textId="77777777" w:rsidR="00786704" w:rsidRPr="00F974DC" w:rsidRDefault="00786704" w:rsidP="00786704">
      <w:pPr>
        <w:autoSpaceDE w:val="0"/>
        <w:autoSpaceDN w:val="0"/>
        <w:adjustRightInd w:val="0"/>
        <w:spacing w:after="0" w:line="240" w:lineRule="auto"/>
        <w:rPr>
          <w:rFonts w:ascii="David" w:hAnsi="David" w:cs="David"/>
          <w:sz w:val="28"/>
          <w:szCs w:val="28"/>
          <w:rtl/>
        </w:rPr>
      </w:pPr>
      <w:proofErr w:type="spellStart"/>
      <w:r w:rsidRPr="00F974DC">
        <w:rPr>
          <w:rFonts w:ascii="David" w:hAnsi="David" w:cs="David"/>
          <w:sz w:val="28"/>
          <w:szCs w:val="28"/>
          <w:rtl/>
        </w:rPr>
        <w:t>בשעתא</w:t>
      </w:r>
      <w:proofErr w:type="spellEnd"/>
      <w:r w:rsidRPr="00F974DC">
        <w:rPr>
          <w:rFonts w:ascii="David" w:hAnsi="David" w:cs="David"/>
          <w:sz w:val="28"/>
          <w:szCs w:val="28"/>
          <w:rtl/>
        </w:rPr>
        <w:t xml:space="preserve"> </w:t>
      </w:r>
      <w:proofErr w:type="spellStart"/>
      <w:r w:rsidRPr="00F974DC">
        <w:rPr>
          <w:rFonts w:ascii="David" w:hAnsi="David" w:cs="David"/>
          <w:sz w:val="28"/>
          <w:szCs w:val="28"/>
          <w:rtl/>
        </w:rPr>
        <w:t>דמיכלא</w:t>
      </w:r>
      <w:proofErr w:type="spellEnd"/>
      <w:r w:rsidRPr="00F974DC">
        <w:rPr>
          <w:rFonts w:ascii="David" w:hAnsi="David" w:cs="David"/>
          <w:sz w:val="28"/>
          <w:szCs w:val="28"/>
          <w:rtl/>
        </w:rPr>
        <w:t xml:space="preserve">, שהיא </w:t>
      </w:r>
      <w:proofErr w:type="spellStart"/>
      <w:r w:rsidRPr="00F974DC">
        <w:rPr>
          <w:rFonts w:ascii="David" w:hAnsi="David" w:cs="David"/>
          <w:b/>
          <w:bCs/>
          <w:sz w:val="28"/>
          <w:szCs w:val="28"/>
          <w:highlight w:val="yellow"/>
          <w:rtl/>
        </w:rPr>
        <w:t>שעתא</w:t>
      </w:r>
      <w:proofErr w:type="spellEnd"/>
      <w:r w:rsidRPr="00F974DC">
        <w:rPr>
          <w:rFonts w:ascii="David" w:hAnsi="David" w:cs="David"/>
          <w:b/>
          <w:bCs/>
          <w:sz w:val="28"/>
          <w:szCs w:val="28"/>
          <w:highlight w:val="yellow"/>
          <w:rtl/>
        </w:rPr>
        <w:t xml:space="preserve"> </w:t>
      </w:r>
      <w:proofErr w:type="spellStart"/>
      <w:r w:rsidRPr="00F974DC">
        <w:rPr>
          <w:rFonts w:ascii="David" w:hAnsi="David" w:cs="David"/>
          <w:b/>
          <w:bCs/>
          <w:sz w:val="28"/>
          <w:szCs w:val="28"/>
          <w:highlight w:val="yellow"/>
          <w:rtl/>
        </w:rPr>
        <w:t>דקרבא</w:t>
      </w:r>
      <w:proofErr w:type="spellEnd"/>
      <w:r w:rsidRPr="00F974DC">
        <w:rPr>
          <w:rFonts w:ascii="David" w:hAnsi="David" w:cs="David"/>
          <w:sz w:val="28"/>
          <w:szCs w:val="28"/>
          <w:rtl/>
        </w:rPr>
        <w:t>...</w:t>
      </w:r>
    </w:p>
    <w:p w14:paraId="38C471E3" w14:textId="77777777" w:rsidR="00786704" w:rsidRPr="00F974DC" w:rsidRDefault="00786704" w:rsidP="00786704">
      <w:pPr>
        <w:autoSpaceDE w:val="0"/>
        <w:autoSpaceDN w:val="0"/>
        <w:adjustRightInd w:val="0"/>
        <w:spacing w:after="0" w:line="240" w:lineRule="auto"/>
        <w:rPr>
          <w:rFonts w:ascii="David" w:hAnsi="David" w:cs="David"/>
          <w:b/>
          <w:bCs/>
          <w:sz w:val="28"/>
          <w:szCs w:val="28"/>
          <w:rtl/>
        </w:rPr>
      </w:pPr>
    </w:p>
    <w:p w14:paraId="6351F3EB" w14:textId="1480E391" w:rsidR="00786704" w:rsidRPr="00F974DC" w:rsidRDefault="00427F34" w:rsidP="00786704">
      <w:pPr>
        <w:autoSpaceDE w:val="0"/>
        <w:autoSpaceDN w:val="0"/>
        <w:adjustRightInd w:val="0"/>
        <w:spacing w:after="0" w:line="240" w:lineRule="auto"/>
        <w:rPr>
          <w:rFonts w:ascii="David" w:hAnsi="David" w:cs="David"/>
          <w:b/>
          <w:bCs/>
          <w:sz w:val="28"/>
          <w:szCs w:val="28"/>
          <w:rtl/>
        </w:rPr>
      </w:pPr>
      <w:r>
        <w:rPr>
          <w:rFonts w:ascii="David" w:hAnsi="David" w:cs="David" w:hint="cs"/>
          <w:b/>
          <w:bCs/>
          <w:sz w:val="28"/>
          <w:szCs w:val="28"/>
          <w:rtl/>
        </w:rPr>
        <w:t xml:space="preserve">4. </w:t>
      </w:r>
      <w:r w:rsidR="00786704" w:rsidRPr="00F974DC">
        <w:rPr>
          <w:rFonts w:ascii="David" w:hAnsi="David" w:cs="David"/>
          <w:b/>
          <w:bCs/>
          <w:sz w:val="28"/>
          <w:szCs w:val="28"/>
          <w:rtl/>
        </w:rPr>
        <w:t xml:space="preserve">שם, עמ' </w:t>
      </w:r>
      <w:proofErr w:type="spellStart"/>
      <w:r w:rsidR="00786704" w:rsidRPr="00F974DC">
        <w:rPr>
          <w:rFonts w:ascii="David" w:hAnsi="David" w:cs="David"/>
          <w:b/>
          <w:bCs/>
          <w:sz w:val="28"/>
          <w:szCs w:val="28"/>
          <w:rtl/>
        </w:rPr>
        <w:t>רצב</w:t>
      </w:r>
      <w:proofErr w:type="spellEnd"/>
    </w:p>
    <w:p w14:paraId="5A077222" w14:textId="77777777" w:rsidR="00786704" w:rsidRPr="00F974DC" w:rsidRDefault="00786704" w:rsidP="00786704">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 xml:space="preserve">כשאוכלים לשם תאוה חמרית, מגבר </w:t>
      </w:r>
      <w:proofErr w:type="spellStart"/>
      <w:r w:rsidRPr="00F974DC">
        <w:rPr>
          <w:rFonts w:ascii="David" w:hAnsi="David" w:cs="David"/>
          <w:sz w:val="28"/>
          <w:szCs w:val="28"/>
          <w:rtl/>
        </w:rPr>
        <w:t>העצבון</w:t>
      </w:r>
      <w:proofErr w:type="spellEnd"/>
      <w:r w:rsidRPr="00F974DC">
        <w:rPr>
          <w:rFonts w:ascii="David" w:hAnsi="David" w:cs="David"/>
          <w:sz w:val="28"/>
          <w:szCs w:val="28"/>
          <w:rtl/>
        </w:rPr>
        <w:t xml:space="preserve">... ועל ידי אכילה בקדושה... מתווספת צהלת הרוח ושמחה באוכל. </w:t>
      </w:r>
    </w:p>
    <w:p w14:paraId="6AB2748A" w14:textId="77777777" w:rsidR="00786704" w:rsidRPr="00F974DC" w:rsidRDefault="00786704" w:rsidP="00786704">
      <w:pPr>
        <w:autoSpaceDE w:val="0"/>
        <w:autoSpaceDN w:val="0"/>
        <w:adjustRightInd w:val="0"/>
        <w:spacing w:after="0" w:line="240" w:lineRule="auto"/>
        <w:rPr>
          <w:rFonts w:ascii="David" w:hAnsi="David" w:cs="David"/>
          <w:sz w:val="28"/>
          <w:szCs w:val="28"/>
          <w:rtl/>
        </w:rPr>
      </w:pPr>
    </w:p>
    <w:p w14:paraId="5B2DCB71" w14:textId="4B5B4CC1" w:rsidR="00786704" w:rsidRPr="00F974DC" w:rsidRDefault="00427F34" w:rsidP="00786704">
      <w:pPr>
        <w:autoSpaceDE w:val="0"/>
        <w:autoSpaceDN w:val="0"/>
        <w:adjustRightInd w:val="0"/>
        <w:spacing w:after="0" w:line="240" w:lineRule="auto"/>
        <w:rPr>
          <w:rFonts w:ascii="David" w:hAnsi="David" w:cs="David"/>
          <w:b/>
          <w:bCs/>
          <w:sz w:val="28"/>
          <w:szCs w:val="28"/>
          <w:rtl/>
        </w:rPr>
      </w:pPr>
      <w:r>
        <w:rPr>
          <w:rFonts w:ascii="David" w:hAnsi="David" w:cs="David" w:hint="cs"/>
          <w:b/>
          <w:bCs/>
          <w:sz w:val="28"/>
          <w:szCs w:val="28"/>
          <w:rtl/>
        </w:rPr>
        <w:t xml:space="preserve">5. </w:t>
      </w:r>
      <w:r w:rsidR="00786704" w:rsidRPr="00F974DC">
        <w:rPr>
          <w:rFonts w:ascii="David" w:hAnsi="David" w:cs="David"/>
          <w:b/>
          <w:bCs/>
          <w:sz w:val="28"/>
          <w:szCs w:val="28"/>
          <w:rtl/>
        </w:rPr>
        <w:t>ערפלי טוהר, עמ' ל</w:t>
      </w:r>
    </w:p>
    <w:p w14:paraId="06E28AD1" w14:textId="2ABD4CDA" w:rsidR="00786704" w:rsidRDefault="00786704" w:rsidP="00786704">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 xml:space="preserve">אין רחוק הוא הרעיון שכל </w:t>
      </w:r>
      <w:proofErr w:type="spellStart"/>
      <w:r w:rsidRPr="00F974DC">
        <w:rPr>
          <w:rFonts w:ascii="David" w:hAnsi="David" w:cs="David"/>
          <w:sz w:val="28"/>
          <w:szCs w:val="28"/>
          <w:rtl/>
        </w:rPr>
        <w:t>המתייחש</w:t>
      </w:r>
      <w:proofErr w:type="spellEnd"/>
      <w:r w:rsidRPr="00F974DC">
        <w:rPr>
          <w:rFonts w:ascii="David" w:hAnsi="David" w:cs="David"/>
          <w:sz w:val="28"/>
          <w:szCs w:val="28"/>
          <w:rtl/>
        </w:rPr>
        <w:t xml:space="preserve"> לאדם, בכל אופן שהוא, ממאכליו ומשקיו, מכליו ותנועותיו ומכל רכושו, </w:t>
      </w:r>
      <w:proofErr w:type="spellStart"/>
      <w:r w:rsidRPr="00F974DC">
        <w:rPr>
          <w:rFonts w:ascii="David" w:hAnsi="David" w:cs="David"/>
          <w:sz w:val="28"/>
          <w:szCs w:val="28"/>
          <w:rtl/>
        </w:rPr>
        <w:t>הכל</w:t>
      </w:r>
      <w:proofErr w:type="spellEnd"/>
      <w:r w:rsidRPr="00F974DC">
        <w:rPr>
          <w:rFonts w:ascii="David" w:hAnsi="David" w:cs="David"/>
          <w:sz w:val="28"/>
          <w:szCs w:val="28"/>
          <w:rtl/>
        </w:rPr>
        <w:t xml:space="preserve"> יש לו </w:t>
      </w:r>
      <w:proofErr w:type="spellStart"/>
      <w:r w:rsidRPr="00F974DC">
        <w:rPr>
          <w:rFonts w:ascii="David" w:hAnsi="David" w:cs="David"/>
          <w:b/>
          <w:bCs/>
          <w:sz w:val="28"/>
          <w:szCs w:val="28"/>
          <w:rtl/>
        </w:rPr>
        <w:t>יחש</w:t>
      </w:r>
      <w:proofErr w:type="spellEnd"/>
      <w:r w:rsidRPr="00F974DC">
        <w:rPr>
          <w:rFonts w:ascii="David" w:hAnsi="David" w:cs="David"/>
          <w:b/>
          <w:bCs/>
          <w:sz w:val="28"/>
          <w:szCs w:val="28"/>
          <w:rtl/>
        </w:rPr>
        <w:t xml:space="preserve"> עצמי למהותו</w:t>
      </w:r>
      <w:r w:rsidRPr="00F974DC">
        <w:rPr>
          <w:rFonts w:ascii="David" w:hAnsi="David" w:cs="David"/>
          <w:sz w:val="28"/>
          <w:szCs w:val="28"/>
          <w:rtl/>
        </w:rPr>
        <w:t xml:space="preserve"> </w:t>
      </w:r>
      <w:proofErr w:type="spellStart"/>
      <w:r w:rsidRPr="00F974DC">
        <w:rPr>
          <w:rFonts w:ascii="David" w:hAnsi="David" w:cs="David"/>
          <w:sz w:val="28"/>
          <w:szCs w:val="28"/>
          <w:rtl/>
        </w:rPr>
        <w:t>האמתית</w:t>
      </w:r>
      <w:proofErr w:type="spellEnd"/>
      <w:r w:rsidRPr="00F974DC">
        <w:rPr>
          <w:rFonts w:ascii="David" w:hAnsi="David" w:cs="David"/>
          <w:sz w:val="28"/>
          <w:szCs w:val="28"/>
          <w:rtl/>
        </w:rPr>
        <w:t>.</w:t>
      </w:r>
    </w:p>
    <w:p w14:paraId="3B39FECB" w14:textId="3AF0830B" w:rsidR="00427F34" w:rsidRDefault="00427F34" w:rsidP="00786704">
      <w:pPr>
        <w:autoSpaceDE w:val="0"/>
        <w:autoSpaceDN w:val="0"/>
        <w:adjustRightInd w:val="0"/>
        <w:spacing w:after="0" w:line="240" w:lineRule="auto"/>
        <w:rPr>
          <w:rFonts w:ascii="David" w:hAnsi="David" w:cs="David"/>
          <w:sz w:val="28"/>
          <w:szCs w:val="28"/>
          <w:rtl/>
        </w:rPr>
      </w:pPr>
    </w:p>
    <w:p w14:paraId="2B4EBC1D" w14:textId="1A73D92C" w:rsidR="00427F34" w:rsidRPr="00F974DC" w:rsidRDefault="00852FA2" w:rsidP="00427F34">
      <w:pPr>
        <w:spacing w:after="0" w:line="240" w:lineRule="auto"/>
        <w:ind w:left="-7" w:right="-360"/>
        <w:rPr>
          <w:rFonts w:ascii="David" w:hAnsi="David" w:cs="David"/>
          <w:b/>
          <w:bCs/>
          <w:sz w:val="28"/>
          <w:szCs w:val="28"/>
          <w:rtl/>
        </w:rPr>
      </w:pPr>
      <w:r>
        <w:rPr>
          <w:rFonts w:ascii="David" w:hAnsi="David" w:cs="David" w:hint="cs"/>
          <w:b/>
          <w:bCs/>
          <w:sz w:val="28"/>
          <w:szCs w:val="28"/>
          <w:rtl/>
        </w:rPr>
        <w:lastRenderedPageBreak/>
        <w:t xml:space="preserve">6. </w:t>
      </w:r>
      <w:r w:rsidR="00427F34" w:rsidRPr="00F974DC">
        <w:rPr>
          <w:rFonts w:ascii="David" w:hAnsi="David" w:cs="David"/>
          <w:b/>
          <w:bCs/>
          <w:sz w:val="28"/>
          <w:szCs w:val="28"/>
          <w:rtl/>
        </w:rPr>
        <w:t xml:space="preserve">מאמרי </w:t>
      </w:r>
      <w:proofErr w:type="spellStart"/>
      <w:r w:rsidR="00427F34" w:rsidRPr="00F974DC">
        <w:rPr>
          <w:rFonts w:ascii="David" w:hAnsi="David" w:cs="David"/>
          <w:b/>
          <w:bCs/>
          <w:sz w:val="28"/>
          <w:szCs w:val="28"/>
          <w:rtl/>
        </w:rPr>
        <w:t>הראי"ה</w:t>
      </w:r>
      <w:proofErr w:type="spellEnd"/>
      <w:r w:rsidR="00427F34" w:rsidRPr="00F974DC">
        <w:rPr>
          <w:rFonts w:ascii="David" w:hAnsi="David" w:cs="David"/>
          <w:b/>
          <w:bCs/>
          <w:sz w:val="28"/>
          <w:szCs w:val="28"/>
          <w:rtl/>
        </w:rPr>
        <w:t xml:space="preserve"> אחדות ושניות</w:t>
      </w:r>
    </w:p>
    <w:p w14:paraId="19412D80" w14:textId="695F2FBE" w:rsidR="00786704" w:rsidRPr="00852FA2" w:rsidRDefault="00427F34" w:rsidP="00852FA2">
      <w:pPr>
        <w:ind w:left="-7" w:right="-360"/>
        <w:jc w:val="both"/>
        <w:rPr>
          <w:rFonts w:ascii="David" w:hAnsi="David" w:cs="David"/>
          <w:sz w:val="28"/>
          <w:szCs w:val="28"/>
          <w:rtl/>
        </w:rPr>
      </w:pPr>
      <w:r w:rsidRPr="00F974DC">
        <w:rPr>
          <w:rFonts w:ascii="David" w:hAnsi="David" w:cs="David"/>
          <w:sz w:val="28"/>
          <w:szCs w:val="28"/>
          <w:rtl/>
        </w:rPr>
        <w:t xml:space="preserve">לפעמים, אמנם, אנו רואים שבעלי הרוחניות, צדיקי הדור, נוטים </w:t>
      </w:r>
      <w:r w:rsidRPr="00F974DC">
        <w:rPr>
          <w:rFonts w:ascii="David" w:hAnsi="David" w:cs="David"/>
          <w:b/>
          <w:bCs/>
          <w:sz w:val="28"/>
          <w:szCs w:val="28"/>
          <w:rtl/>
        </w:rPr>
        <w:t>לנזירות ופרישות</w:t>
      </w:r>
      <w:r w:rsidRPr="00F974DC">
        <w:rPr>
          <w:rFonts w:ascii="David" w:hAnsi="David" w:cs="David"/>
          <w:sz w:val="28"/>
          <w:szCs w:val="28"/>
          <w:rtl/>
        </w:rPr>
        <w:t xml:space="preserve"> ומואסים בחומריות. אבל זהו סימן שבא קלקול בעולם, </w:t>
      </w:r>
      <w:r w:rsidRPr="00786704">
        <w:rPr>
          <w:rFonts w:ascii="David" w:hAnsi="David" w:cs="David"/>
          <w:b/>
          <w:bCs/>
          <w:sz w:val="28"/>
          <w:szCs w:val="28"/>
          <w:rtl/>
        </w:rPr>
        <w:t>וכדי להתרפאות מן הקלקול</w:t>
      </w:r>
      <w:r w:rsidRPr="00F974DC">
        <w:rPr>
          <w:rFonts w:ascii="David" w:hAnsi="David" w:cs="David"/>
          <w:sz w:val="28"/>
          <w:szCs w:val="28"/>
          <w:rtl/>
        </w:rPr>
        <w:t xml:space="preserve"> הם משתמשים </w:t>
      </w:r>
      <w:r w:rsidRPr="00F974DC">
        <w:rPr>
          <w:rFonts w:ascii="David" w:hAnsi="David" w:cs="David"/>
          <w:b/>
          <w:bCs/>
          <w:sz w:val="28"/>
          <w:szCs w:val="28"/>
          <w:rtl/>
        </w:rPr>
        <w:t>בסמים חריפים</w:t>
      </w:r>
      <w:r w:rsidRPr="00F974DC">
        <w:rPr>
          <w:rFonts w:ascii="David" w:hAnsi="David" w:cs="David"/>
          <w:sz w:val="28"/>
          <w:szCs w:val="28"/>
          <w:rtl/>
        </w:rPr>
        <w:t xml:space="preserve">, שהבריא, כמובן, אינו צריך להם כלל. משל נתנו המקובלים מקדושת השבת וקדושת יום הכפורים. קדושת השבת גדולה מקדושת יום הכפורים, ובכל זאת מצוה לאכל ולשתות בשבת ולהתענג בחיים והיא תדירה, ולהיפך יום הכפורים קדושתו פחותה מקדושת השבת ואסור לאכל בו ולהתענג, מפני שהוא בא לכפר על החטאים, ועל כן אינו בא אלא פעם, בתקופה ידועה. וכשהחטאים מתמרקים, אז הרוחניות והחומריות מתאחדים יחד, והעולם מתמלא חדוה וענג </w:t>
      </w:r>
      <w:r w:rsidRPr="00F974DC">
        <w:rPr>
          <w:rFonts w:ascii="David" w:hAnsi="David" w:cs="David"/>
          <w:b/>
          <w:bCs/>
          <w:sz w:val="28"/>
          <w:szCs w:val="28"/>
          <w:rtl/>
        </w:rPr>
        <w:t>זמן שמחתנו</w:t>
      </w:r>
      <w:r w:rsidRPr="00F974DC">
        <w:rPr>
          <w:rFonts w:ascii="David" w:hAnsi="David" w:cs="David"/>
          <w:sz w:val="28"/>
          <w:szCs w:val="28"/>
          <w:rtl/>
        </w:rPr>
        <w:t>.</w:t>
      </w:r>
    </w:p>
    <w:p w14:paraId="54E3B027" w14:textId="2076F745" w:rsidR="00786704" w:rsidRPr="00F974DC" w:rsidRDefault="00852FA2" w:rsidP="00786704">
      <w:pPr>
        <w:autoSpaceDE w:val="0"/>
        <w:autoSpaceDN w:val="0"/>
        <w:adjustRightInd w:val="0"/>
        <w:spacing w:after="0" w:line="240" w:lineRule="auto"/>
        <w:rPr>
          <w:rFonts w:ascii="David" w:hAnsi="David" w:cs="David"/>
          <w:b/>
          <w:bCs/>
          <w:sz w:val="28"/>
          <w:szCs w:val="28"/>
          <w:rtl/>
        </w:rPr>
      </w:pPr>
      <w:r>
        <w:rPr>
          <w:rFonts w:ascii="David" w:hAnsi="David" w:cs="David" w:hint="cs"/>
          <w:b/>
          <w:bCs/>
          <w:sz w:val="28"/>
          <w:szCs w:val="28"/>
          <w:rtl/>
        </w:rPr>
        <w:t xml:space="preserve">7. </w:t>
      </w:r>
      <w:proofErr w:type="spellStart"/>
      <w:r w:rsidR="00786704" w:rsidRPr="00F974DC">
        <w:rPr>
          <w:rFonts w:ascii="David" w:hAnsi="David" w:cs="David"/>
          <w:b/>
          <w:bCs/>
          <w:sz w:val="28"/>
          <w:szCs w:val="28"/>
          <w:rtl/>
        </w:rPr>
        <w:t>הראי"ה</w:t>
      </w:r>
      <w:proofErr w:type="spellEnd"/>
      <w:r w:rsidR="00786704" w:rsidRPr="00F974DC">
        <w:rPr>
          <w:rFonts w:ascii="David" w:hAnsi="David" w:cs="David"/>
          <w:b/>
          <w:bCs/>
          <w:sz w:val="28"/>
          <w:szCs w:val="28"/>
          <w:rtl/>
        </w:rPr>
        <w:t xml:space="preserve"> קוק, אורות הקודש ג, עמ' רצה</w:t>
      </w:r>
    </w:p>
    <w:p w14:paraId="3DE9B21E" w14:textId="77777777" w:rsidR="00786704" w:rsidRPr="00F974DC" w:rsidRDefault="00786704" w:rsidP="00786704">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 xml:space="preserve">המאכל של </w:t>
      </w:r>
      <w:r w:rsidRPr="00F974DC">
        <w:rPr>
          <w:rFonts w:ascii="David" w:hAnsi="David" w:cs="David"/>
          <w:b/>
          <w:bCs/>
          <w:sz w:val="28"/>
          <w:szCs w:val="28"/>
          <w:rtl/>
        </w:rPr>
        <w:t>ארץ ישראל</w:t>
      </w:r>
      <w:r w:rsidRPr="00F974DC">
        <w:rPr>
          <w:rFonts w:ascii="David" w:hAnsi="David" w:cs="David"/>
          <w:sz w:val="28"/>
          <w:szCs w:val="28"/>
          <w:rtl/>
        </w:rPr>
        <w:t xml:space="preserve"> מקדש בפנימיותו, ואינו מגשם כי אם בחיצוניותו, אבל ממאכלי חוץ לארץ צריכים </w:t>
      </w:r>
      <w:proofErr w:type="spellStart"/>
      <w:r w:rsidRPr="00F974DC">
        <w:rPr>
          <w:rFonts w:ascii="David" w:hAnsi="David" w:cs="David"/>
          <w:sz w:val="28"/>
          <w:szCs w:val="28"/>
          <w:rtl/>
        </w:rPr>
        <w:t>להזהר</w:t>
      </w:r>
      <w:proofErr w:type="spellEnd"/>
      <w:r w:rsidRPr="00F974DC">
        <w:rPr>
          <w:rFonts w:ascii="David" w:hAnsi="David" w:cs="David"/>
          <w:sz w:val="28"/>
          <w:szCs w:val="28"/>
          <w:rtl/>
        </w:rPr>
        <w:t xml:space="preserve">... וזהו סוד הזכרת ירושלים </w:t>
      </w:r>
      <w:r w:rsidRPr="00786704">
        <w:rPr>
          <w:rFonts w:ascii="David" w:hAnsi="David" w:cs="David"/>
          <w:b/>
          <w:bCs/>
          <w:sz w:val="28"/>
          <w:szCs w:val="28"/>
          <w:rtl/>
        </w:rPr>
        <w:t>ב'על נהרות בבל'</w:t>
      </w:r>
      <w:r w:rsidRPr="00F974DC">
        <w:rPr>
          <w:rFonts w:ascii="David" w:hAnsi="David" w:cs="David"/>
          <w:sz w:val="28"/>
          <w:szCs w:val="28"/>
          <w:rtl/>
        </w:rPr>
        <w:t xml:space="preserve"> או </w:t>
      </w:r>
      <w:r w:rsidRPr="00830B43">
        <w:rPr>
          <w:rFonts w:ascii="David" w:hAnsi="David" w:cs="David"/>
          <w:b/>
          <w:bCs/>
          <w:sz w:val="28"/>
          <w:szCs w:val="28"/>
          <w:rtl/>
        </w:rPr>
        <w:t>ב'שיר המעלות</w:t>
      </w:r>
      <w:r w:rsidRPr="00F974DC">
        <w:rPr>
          <w:rFonts w:ascii="David" w:hAnsi="David" w:cs="David"/>
          <w:sz w:val="28"/>
          <w:szCs w:val="28"/>
          <w:rtl/>
        </w:rPr>
        <w:t xml:space="preserve"> [ב]שוב ה'' בכל סעודה.</w:t>
      </w:r>
    </w:p>
    <w:p w14:paraId="4962FC98" w14:textId="4DF12CC9" w:rsidR="00786704" w:rsidRDefault="00786704" w:rsidP="00786704">
      <w:pPr>
        <w:autoSpaceDE w:val="0"/>
        <w:autoSpaceDN w:val="0"/>
        <w:adjustRightInd w:val="0"/>
        <w:spacing w:after="0" w:line="240" w:lineRule="auto"/>
        <w:rPr>
          <w:rFonts w:ascii="David" w:hAnsi="David" w:cs="David"/>
          <w:sz w:val="28"/>
          <w:szCs w:val="28"/>
          <w:rtl/>
        </w:rPr>
      </w:pPr>
    </w:p>
    <w:p w14:paraId="217EF5C8" w14:textId="3A543347" w:rsidR="00427F34" w:rsidRPr="00F974DC" w:rsidRDefault="00852FA2" w:rsidP="00427F34">
      <w:pPr>
        <w:autoSpaceDE w:val="0"/>
        <w:autoSpaceDN w:val="0"/>
        <w:adjustRightInd w:val="0"/>
        <w:spacing w:after="0" w:line="240" w:lineRule="auto"/>
        <w:rPr>
          <w:rFonts w:ascii="David" w:hAnsi="David" w:cs="David"/>
          <w:bCs/>
          <w:sz w:val="28"/>
          <w:szCs w:val="28"/>
          <w:rtl/>
        </w:rPr>
      </w:pPr>
      <w:r>
        <w:rPr>
          <w:rFonts w:ascii="David" w:hAnsi="David" w:cs="David" w:hint="cs"/>
          <w:bCs/>
          <w:sz w:val="28"/>
          <w:szCs w:val="28"/>
          <w:rtl/>
        </w:rPr>
        <w:t xml:space="preserve">8. </w:t>
      </w:r>
      <w:r w:rsidR="00427F34" w:rsidRPr="00F974DC">
        <w:rPr>
          <w:rFonts w:ascii="David" w:hAnsi="David" w:cs="David"/>
          <w:bCs/>
          <w:sz w:val="28"/>
          <w:szCs w:val="28"/>
          <w:rtl/>
        </w:rPr>
        <w:t>ערפלי טוהר, עמ' פו</w:t>
      </w:r>
    </w:p>
    <w:p w14:paraId="1EA7B65A" w14:textId="77777777" w:rsidR="00427F34" w:rsidRPr="00F974DC" w:rsidRDefault="00427F34" w:rsidP="00427F34">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 xml:space="preserve">אם </w:t>
      </w:r>
      <w:r w:rsidRPr="00786704">
        <w:rPr>
          <w:rFonts w:ascii="David" w:hAnsi="David" w:cs="David"/>
          <w:sz w:val="28"/>
          <w:szCs w:val="28"/>
          <w:rtl/>
        </w:rPr>
        <w:t>מזדמן הדבר</w:t>
      </w:r>
      <w:r w:rsidRPr="00F974DC">
        <w:rPr>
          <w:rFonts w:ascii="David" w:hAnsi="David" w:cs="David"/>
          <w:sz w:val="28"/>
          <w:szCs w:val="28"/>
          <w:rtl/>
        </w:rPr>
        <w:t xml:space="preserve">, שאוכל אדם </w:t>
      </w:r>
      <w:r w:rsidRPr="00F974DC">
        <w:rPr>
          <w:rFonts w:ascii="David" w:hAnsi="David" w:cs="David"/>
          <w:b/>
          <w:bCs/>
          <w:sz w:val="28"/>
          <w:szCs w:val="28"/>
          <w:rtl/>
        </w:rPr>
        <w:t>במחשבה</w:t>
      </w:r>
      <w:r w:rsidRPr="00F974DC">
        <w:rPr>
          <w:rFonts w:ascii="David" w:hAnsi="David" w:cs="David"/>
          <w:sz w:val="28"/>
          <w:szCs w:val="28"/>
          <w:rtl/>
        </w:rPr>
        <w:t xml:space="preserve"> פסולה או </w:t>
      </w:r>
      <w:r w:rsidRPr="00F974DC">
        <w:rPr>
          <w:rFonts w:ascii="David" w:hAnsi="David" w:cs="David"/>
          <w:b/>
          <w:bCs/>
          <w:sz w:val="28"/>
          <w:szCs w:val="28"/>
          <w:rtl/>
        </w:rPr>
        <w:t>נמוכה</w:t>
      </w:r>
      <w:r w:rsidRPr="00F974DC">
        <w:rPr>
          <w:rFonts w:ascii="David" w:hAnsi="David" w:cs="David"/>
          <w:sz w:val="28"/>
          <w:szCs w:val="28"/>
          <w:rtl/>
        </w:rPr>
        <w:t xml:space="preserve">. והוא </w:t>
      </w:r>
      <w:r w:rsidRPr="00F974DC">
        <w:rPr>
          <w:rFonts w:ascii="David" w:hAnsi="David" w:cs="David"/>
          <w:b/>
          <w:bCs/>
          <w:sz w:val="28"/>
          <w:szCs w:val="28"/>
          <w:rtl/>
        </w:rPr>
        <w:t>שב מיד</w:t>
      </w:r>
      <w:r w:rsidRPr="00F974DC">
        <w:rPr>
          <w:rFonts w:ascii="David" w:hAnsi="David" w:cs="David"/>
          <w:sz w:val="28"/>
          <w:szCs w:val="28"/>
          <w:rtl/>
        </w:rPr>
        <w:t xml:space="preserve"> לאחר האכילה לרומם את מחשבתו </w:t>
      </w:r>
      <w:proofErr w:type="spellStart"/>
      <w:r w:rsidRPr="00F974DC">
        <w:rPr>
          <w:rFonts w:ascii="David" w:hAnsi="David" w:cs="David"/>
          <w:sz w:val="28"/>
          <w:szCs w:val="28"/>
          <w:rtl/>
        </w:rPr>
        <w:t>וכחותיו</w:t>
      </w:r>
      <w:proofErr w:type="spellEnd"/>
      <w:r w:rsidRPr="00F974DC">
        <w:rPr>
          <w:rFonts w:ascii="David" w:hAnsi="David" w:cs="David"/>
          <w:sz w:val="28"/>
          <w:szCs w:val="28"/>
          <w:rtl/>
        </w:rPr>
        <w:t xml:space="preserve"> בתשובה מאהבה, הרי הוא </w:t>
      </w:r>
      <w:r w:rsidRPr="00F974DC">
        <w:rPr>
          <w:rFonts w:ascii="David" w:hAnsi="David" w:cs="David"/>
          <w:b/>
          <w:bCs/>
          <w:sz w:val="28"/>
          <w:szCs w:val="28"/>
          <w:rtl/>
        </w:rPr>
        <w:t>מתקן את העבר</w:t>
      </w:r>
      <w:r w:rsidRPr="00F974DC">
        <w:rPr>
          <w:rFonts w:ascii="David" w:hAnsi="David" w:cs="David"/>
          <w:sz w:val="28"/>
          <w:szCs w:val="28"/>
          <w:rtl/>
        </w:rPr>
        <w:t xml:space="preserve">, כאילו </w:t>
      </w:r>
      <w:proofErr w:type="spellStart"/>
      <w:r w:rsidRPr="00F974DC">
        <w:rPr>
          <w:rFonts w:ascii="David" w:hAnsi="David" w:cs="David"/>
          <w:sz w:val="28"/>
          <w:szCs w:val="28"/>
          <w:rtl/>
        </w:rPr>
        <w:t>היתה</w:t>
      </w:r>
      <w:proofErr w:type="spellEnd"/>
      <w:r w:rsidRPr="00F974DC">
        <w:rPr>
          <w:rFonts w:ascii="David" w:hAnsi="David" w:cs="David"/>
          <w:sz w:val="28"/>
          <w:szCs w:val="28"/>
          <w:rtl/>
        </w:rPr>
        <w:t xml:space="preserve"> תחילת האכילה בכוונה טהורה. וזמן העיכול, הראוי </w:t>
      </w:r>
      <w:r w:rsidRPr="00F974DC">
        <w:rPr>
          <w:rFonts w:ascii="David" w:hAnsi="David" w:cs="David"/>
          <w:b/>
          <w:bCs/>
          <w:sz w:val="28"/>
          <w:szCs w:val="28"/>
          <w:rtl/>
        </w:rPr>
        <w:t>לברכת המזון</w:t>
      </w:r>
      <w:r w:rsidRPr="00F974DC">
        <w:rPr>
          <w:rFonts w:ascii="David" w:hAnsi="David" w:cs="David"/>
          <w:sz w:val="28"/>
          <w:szCs w:val="28"/>
          <w:rtl/>
        </w:rPr>
        <w:t xml:space="preserve">, מסוגל יותר להרמה עליונה זו, הראויה לכהני ד', אשר את לחם ד' הם אוכלים, כהנים אוכלים ובעלים מתכפרים.  </w:t>
      </w:r>
    </w:p>
    <w:p w14:paraId="69454542" w14:textId="77777777" w:rsidR="00427F34" w:rsidRPr="00F974DC" w:rsidRDefault="00427F34" w:rsidP="00786704">
      <w:pPr>
        <w:autoSpaceDE w:val="0"/>
        <w:autoSpaceDN w:val="0"/>
        <w:adjustRightInd w:val="0"/>
        <w:spacing w:after="0" w:line="240" w:lineRule="auto"/>
        <w:rPr>
          <w:rFonts w:ascii="David" w:hAnsi="David" w:cs="David"/>
          <w:sz w:val="28"/>
          <w:szCs w:val="28"/>
          <w:rtl/>
        </w:rPr>
      </w:pPr>
    </w:p>
    <w:p w14:paraId="758128EF" w14:textId="21D6992B" w:rsidR="00786704" w:rsidRPr="00F974DC" w:rsidRDefault="00852FA2" w:rsidP="00786704">
      <w:pPr>
        <w:autoSpaceDE w:val="0"/>
        <w:autoSpaceDN w:val="0"/>
        <w:adjustRightInd w:val="0"/>
        <w:spacing w:after="0" w:line="240" w:lineRule="auto"/>
        <w:rPr>
          <w:rFonts w:ascii="David" w:hAnsi="David" w:cs="David"/>
          <w:b/>
          <w:bCs/>
          <w:sz w:val="28"/>
          <w:szCs w:val="28"/>
          <w:rtl/>
        </w:rPr>
      </w:pPr>
      <w:r>
        <w:rPr>
          <w:rFonts w:ascii="David" w:hAnsi="David" w:cs="David" w:hint="cs"/>
          <w:b/>
          <w:bCs/>
          <w:sz w:val="28"/>
          <w:szCs w:val="28"/>
          <w:rtl/>
        </w:rPr>
        <w:t xml:space="preserve">9. </w:t>
      </w:r>
      <w:r w:rsidR="00786704" w:rsidRPr="00F974DC">
        <w:rPr>
          <w:rFonts w:ascii="David" w:hAnsi="David" w:cs="David"/>
          <w:b/>
          <w:bCs/>
          <w:sz w:val="28"/>
          <w:szCs w:val="28"/>
          <w:rtl/>
        </w:rPr>
        <w:t>ערפלי טוהר, עמ' ו</w:t>
      </w:r>
    </w:p>
    <w:p w14:paraId="770C513B" w14:textId="77777777" w:rsidR="00786704" w:rsidRPr="00F974DC" w:rsidRDefault="00786704" w:rsidP="00786704">
      <w:pPr>
        <w:autoSpaceDE w:val="0"/>
        <w:autoSpaceDN w:val="0"/>
        <w:adjustRightInd w:val="0"/>
        <w:spacing w:after="0" w:line="240" w:lineRule="auto"/>
        <w:rPr>
          <w:rFonts w:ascii="David" w:hAnsi="David" w:cs="David"/>
          <w:sz w:val="28"/>
          <w:szCs w:val="28"/>
          <w:rtl/>
        </w:rPr>
      </w:pPr>
      <w:r w:rsidRPr="00830B43">
        <w:rPr>
          <w:rFonts w:ascii="David" w:hAnsi="David" w:cs="David"/>
          <w:b/>
          <w:bCs/>
          <w:sz w:val="28"/>
          <w:szCs w:val="28"/>
          <w:highlight w:val="yellow"/>
          <w:rtl/>
        </w:rPr>
        <w:t>האכילה, המיניות</w:t>
      </w:r>
      <w:r w:rsidRPr="00F974DC">
        <w:rPr>
          <w:rFonts w:ascii="David" w:hAnsi="David" w:cs="David"/>
          <w:b/>
          <w:bCs/>
          <w:sz w:val="28"/>
          <w:szCs w:val="28"/>
          <w:rtl/>
        </w:rPr>
        <w:t>,</w:t>
      </w:r>
      <w:r w:rsidRPr="00F974DC">
        <w:rPr>
          <w:rFonts w:ascii="David" w:hAnsi="David" w:cs="David"/>
          <w:sz w:val="28"/>
          <w:szCs w:val="28"/>
          <w:rtl/>
        </w:rPr>
        <w:t xml:space="preserve"> אין קץ לעושר התוצאות שהן גורמות, </w:t>
      </w:r>
      <w:proofErr w:type="spellStart"/>
      <w:r w:rsidRPr="00F974DC">
        <w:rPr>
          <w:rFonts w:ascii="David" w:hAnsi="David" w:cs="David"/>
          <w:sz w:val="28"/>
          <w:szCs w:val="28"/>
          <w:rtl/>
        </w:rPr>
        <w:t>ליופין</w:t>
      </w:r>
      <w:proofErr w:type="spellEnd"/>
      <w:r w:rsidRPr="00F974DC">
        <w:rPr>
          <w:rFonts w:ascii="David" w:hAnsi="David" w:cs="David"/>
          <w:sz w:val="28"/>
          <w:szCs w:val="28"/>
          <w:rtl/>
        </w:rPr>
        <w:t xml:space="preserve">, </w:t>
      </w:r>
      <w:proofErr w:type="spellStart"/>
      <w:r w:rsidRPr="00F974DC">
        <w:rPr>
          <w:rFonts w:ascii="David" w:hAnsi="David" w:cs="David"/>
          <w:sz w:val="28"/>
          <w:szCs w:val="28"/>
          <w:rtl/>
        </w:rPr>
        <w:t>להארתן</w:t>
      </w:r>
      <w:proofErr w:type="spellEnd"/>
      <w:r w:rsidRPr="00F974DC">
        <w:rPr>
          <w:rFonts w:ascii="David" w:hAnsi="David" w:cs="David"/>
          <w:sz w:val="28"/>
          <w:szCs w:val="28"/>
          <w:rtl/>
        </w:rPr>
        <w:t xml:space="preserve">, </w:t>
      </w:r>
      <w:r w:rsidRPr="00F974DC">
        <w:rPr>
          <w:rFonts w:ascii="David" w:hAnsi="David" w:cs="David"/>
          <w:b/>
          <w:bCs/>
          <w:sz w:val="28"/>
          <w:szCs w:val="28"/>
          <w:rtl/>
        </w:rPr>
        <w:t>להופעת החיים</w:t>
      </w:r>
      <w:r w:rsidRPr="00F974DC">
        <w:rPr>
          <w:rFonts w:ascii="David" w:hAnsi="David" w:cs="David"/>
          <w:sz w:val="28"/>
          <w:szCs w:val="28"/>
          <w:rtl/>
        </w:rPr>
        <w:t xml:space="preserve"> שלהן ועל ידן...</w:t>
      </w:r>
    </w:p>
    <w:p w14:paraId="3216F5A0" w14:textId="77777777" w:rsidR="00F45C71" w:rsidRPr="00F974DC" w:rsidRDefault="00F45C71" w:rsidP="009C352E">
      <w:pPr>
        <w:autoSpaceDE w:val="0"/>
        <w:autoSpaceDN w:val="0"/>
        <w:adjustRightInd w:val="0"/>
        <w:spacing w:after="0" w:line="240" w:lineRule="auto"/>
        <w:rPr>
          <w:rFonts w:ascii="David" w:hAnsi="David" w:cs="David"/>
          <w:b/>
          <w:bCs/>
          <w:sz w:val="28"/>
          <w:szCs w:val="28"/>
          <w:rtl/>
        </w:rPr>
      </w:pPr>
    </w:p>
    <w:p w14:paraId="0550CDAC" w14:textId="47DDFE92" w:rsidR="009C352E" w:rsidRPr="00F974DC" w:rsidRDefault="00852FA2" w:rsidP="009C352E">
      <w:pPr>
        <w:autoSpaceDE w:val="0"/>
        <w:autoSpaceDN w:val="0"/>
        <w:adjustRightInd w:val="0"/>
        <w:spacing w:after="0" w:line="240" w:lineRule="auto"/>
        <w:rPr>
          <w:rFonts w:ascii="David" w:hAnsi="David" w:cs="David"/>
          <w:b/>
          <w:bCs/>
          <w:sz w:val="28"/>
          <w:szCs w:val="28"/>
          <w:rtl/>
        </w:rPr>
      </w:pPr>
      <w:r>
        <w:rPr>
          <w:rFonts w:ascii="David" w:hAnsi="David" w:cs="David" w:hint="cs"/>
          <w:b/>
          <w:bCs/>
          <w:sz w:val="28"/>
          <w:szCs w:val="28"/>
          <w:rtl/>
        </w:rPr>
        <w:t xml:space="preserve">10. </w:t>
      </w:r>
      <w:proofErr w:type="spellStart"/>
      <w:r w:rsidR="009C352E" w:rsidRPr="00F974DC">
        <w:rPr>
          <w:rFonts w:ascii="David" w:hAnsi="David" w:cs="David"/>
          <w:b/>
          <w:bCs/>
          <w:sz w:val="28"/>
          <w:szCs w:val="28"/>
          <w:rtl/>
        </w:rPr>
        <w:t>הר</w:t>
      </w:r>
      <w:r w:rsidR="009C352E" w:rsidRPr="00F974DC">
        <w:rPr>
          <w:rFonts w:ascii="David" w:hAnsi="David" w:cs="David"/>
          <w:b/>
          <w:bCs/>
          <w:sz w:val="28"/>
          <w:szCs w:val="28"/>
          <w:rtl/>
        </w:rPr>
        <w:t>אי"ה</w:t>
      </w:r>
      <w:proofErr w:type="spellEnd"/>
      <w:r w:rsidR="009C352E" w:rsidRPr="00F974DC">
        <w:rPr>
          <w:rFonts w:ascii="David" w:hAnsi="David" w:cs="David"/>
          <w:b/>
          <w:bCs/>
          <w:sz w:val="28"/>
          <w:szCs w:val="28"/>
          <w:rtl/>
        </w:rPr>
        <w:t xml:space="preserve"> קוק, מידות הראיה, העלאת ניצוצות ז</w:t>
      </w:r>
    </w:p>
    <w:p w14:paraId="29430CC3" w14:textId="03A7D8EF" w:rsidR="009C352E" w:rsidRPr="00F974DC" w:rsidRDefault="009C352E" w:rsidP="009C352E">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w:t>
      </w:r>
      <w:r w:rsidRPr="00F974DC">
        <w:rPr>
          <w:rFonts w:ascii="David" w:hAnsi="David" w:cs="David"/>
          <w:sz w:val="28"/>
          <w:szCs w:val="28"/>
          <w:rtl/>
        </w:rPr>
        <w:t>..</w:t>
      </w:r>
      <w:r w:rsidRPr="00F974DC">
        <w:rPr>
          <w:rFonts w:ascii="David" w:hAnsi="David" w:cs="David"/>
          <w:sz w:val="28"/>
          <w:szCs w:val="28"/>
          <w:rtl/>
        </w:rPr>
        <w:t xml:space="preserve"> </w:t>
      </w:r>
      <w:r w:rsidRPr="00F974DC">
        <w:rPr>
          <w:rFonts w:ascii="David" w:hAnsi="David" w:cs="David"/>
          <w:sz w:val="28"/>
          <w:szCs w:val="28"/>
          <w:rtl/>
        </w:rPr>
        <w:t>כי הניצוצות הקדושים שבתוך האכילה והשתיה,</w:t>
      </w:r>
      <w:r w:rsidRPr="00F974DC">
        <w:rPr>
          <w:rFonts w:ascii="David" w:hAnsi="David" w:cs="David"/>
          <w:sz w:val="28"/>
          <w:szCs w:val="28"/>
          <w:rtl/>
        </w:rPr>
        <w:t xml:space="preserve"> </w:t>
      </w:r>
      <w:r w:rsidRPr="00F974DC">
        <w:rPr>
          <w:rFonts w:ascii="David" w:hAnsi="David" w:cs="David"/>
          <w:sz w:val="28"/>
          <w:szCs w:val="28"/>
          <w:rtl/>
        </w:rPr>
        <w:t>הם מטבעם מתאמצים לעלות למעלה,</w:t>
      </w:r>
      <w:r w:rsidRPr="00F974DC">
        <w:rPr>
          <w:rFonts w:ascii="David" w:hAnsi="David" w:cs="David"/>
          <w:sz w:val="28"/>
          <w:szCs w:val="28"/>
          <w:rtl/>
        </w:rPr>
        <w:t xml:space="preserve"> </w:t>
      </w:r>
      <w:r w:rsidRPr="00F974DC">
        <w:rPr>
          <w:rFonts w:ascii="David" w:hAnsi="David" w:cs="David"/>
          <w:sz w:val="28"/>
          <w:szCs w:val="28"/>
          <w:rtl/>
        </w:rPr>
        <w:t>וכשאוכלים בכוונה,</w:t>
      </w:r>
      <w:r w:rsidRPr="00F974DC">
        <w:rPr>
          <w:rFonts w:ascii="David" w:hAnsi="David" w:cs="David"/>
          <w:sz w:val="28"/>
          <w:szCs w:val="28"/>
          <w:rtl/>
        </w:rPr>
        <w:t xml:space="preserve"> </w:t>
      </w:r>
      <w:r w:rsidRPr="00F974DC">
        <w:rPr>
          <w:rFonts w:ascii="David" w:hAnsi="David" w:cs="David"/>
          <w:sz w:val="28"/>
          <w:szCs w:val="28"/>
          <w:rtl/>
        </w:rPr>
        <w:t>סוללים הדרך לפניהם איך לעלות למעלה בקדושה,</w:t>
      </w:r>
    </w:p>
    <w:p w14:paraId="0C4D501D" w14:textId="0C1EF56A" w:rsidR="009C352E" w:rsidRPr="00F974DC" w:rsidRDefault="009C352E" w:rsidP="009C352E">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והרע שבהם יורד למטה...</w:t>
      </w:r>
    </w:p>
    <w:p w14:paraId="1AB98F32" w14:textId="5BB720AB" w:rsidR="00707226" w:rsidRPr="00F974DC" w:rsidRDefault="00707226" w:rsidP="009C352E">
      <w:pPr>
        <w:autoSpaceDE w:val="0"/>
        <w:autoSpaceDN w:val="0"/>
        <w:adjustRightInd w:val="0"/>
        <w:spacing w:after="0" w:line="240" w:lineRule="auto"/>
        <w:rPr>
          <w:rFonts w:ascii="David" w:hAnsi="David" w:cs="David"/>
          <w:sz w:val="28"/>
          <w:szCs w:val="28"/>
          <w:rtl/>
        </w:rPr>
      </w:pPr>
    </w:p>
    <w:p w14:paraId="1B6D201B" w14:textId="6FD68272" w:rsidR="00707226" w:rsidRPr="00F974DC" w:rsidRDefault="00852FA2" w:rsidP="009C352E">
      <w:pPr>
        <w:autoSpaceDE w:val="0"/>
        <w:autoSpaceDN w:val="0"/>
        <w:adjustRightInd w:val="0"/>
        <w:spacing w:after="0" w:line="240" w:lineRule="auto"/>
        <w:rPr>
          <w:rFonts w:ascii="David" w:hAnsi="David" w:cs="David"/>
          <w:sz w:val="28"/>
          <w:szCs w:val="28"/>
          <w:rtl/>
        </w:rPr>
      </w:pPr>
      <w:r>
        <w:rPr>
          <w:rFonts w:ascii="David" w:hAnsi="David" w:cs="David" w:hint="cs"/>
          <w:b/>
          <w:bCs/>
          <w:sz w:val="28"/>
          <w:szCs w:val="28"/>
          <w:rtl/>
        </w:rPr>
        <w:t xml:space="preserve">11. </w:t>
      </w:r>
      <w:proofErr w:type="spellStart"/>
      <w:r w:rsidR="00707226" w:rsidRPr="00F974DC">
        <w:rPr>
          <w:rFonts w:ascii="David" w:hAnsi="David" w:cs="David"/>
          <w:b/>
          <w:bCs/>
          <w:sz w:val="28"/>
          <w:szCs w:val="28"/>
          <w:rtl/>
        </w:rPr>
        <w:t>הראי"ה</w:t>
      </w:r>
      <w:proofErr w:type="spellEnd"/>
      <w:r w:rsidR="00707226" w:rsidRPr="00F974DC">
        <w:rPr>
          <w:rFonts w:ascii="David" w:hAnsi="David" w:cs="David"/>
          <w:b/>
          <w:bCs/>
          <w:sz w:val="28"/>
          <w:szCs w:val="28"/>
          <w:rtl/>
        </w:rPr>
        <w:t xml:space="preserve"> קוק, אורות הקודש ג, עמ'</w:t>
      </w:r>
      <w:r w:rsidR="00D727EF" w:rsidRPr="00F974DC">
        <w:rPr>
          <w:rFonts w:ascii="David" w:hAnsi="David" w:cs="David"/>
          <w:sz w:val="28"/>
          <w:szCs w:val="28"/>
          <w:rtl/>
        </w:rPr>
        <w:t xml:space="preserve"> </w:t>
      </w:r>
      <w:proofErr w:type="spellStart"/>
      <w:r w:rsidR="00D727EF" w:rsidRPr="00F974DC">
        <w:rPr>
          <w:rFonts w:ascii="David" w:hAnsi="David" w:cs="David"/>
          <w:b/>
          <w:bCs/>
          <w:sz w:val="28"/>
          <w:szCs w:val="28"/>
          <w:rtl/>
        </w:rPr>
        <w:t>רכג</w:t>
      </w:r>
      <w:proofErr w:type="spellEnd"/>
    </w:p>
    <w:p w14:paraId="43F79944" w14:textId="56C1582E" w:rsidR="00D1274E" w:rsidRPr="00F974DC" w:rsidRDefault="00643CE5" w:rsidP="009C352E">
      <w:pPr>
        <w:autoSpaceDE w:val="0"/>
        <w:autoSpaceDN w:val="0"/>
        <w:adjustRightInd w:val="0"/>
        <w:spacing w:after="0" w:line="240" w:lineRule="auto"/>
        <w:rPr>
          <w:rFonts w:ascii="David" w:hAnsi="David" w:cs="David"/>
          <w:sz w:val="28"/>
          <w:szCs w:val="28"/>
          <w:rtl/>
        </w:rPr>
      </w:pPr>
      <w:r w:rsidRPr="00F974DC">
        <w:rPr>
          <w:rFonts w:ascii="David" w:hAnsi="David" w:cs="David"/>
          <w:sz w:val="28"/>
          <w:szCs w:val="28"/>
          <w:rtl/>
        </w:rPr>
        <w:t xml:space="preserve">הרעיון של </w:t>
      </w:r>
      <w:r w:rsidRPr="00427F34">
        <w:rPr>
          <w:rFonts w:ascii="David" w:hAnsi="David" w:cs="David"/>
          <w:b/>
          <w:bCs/>
          <w:sz w:val="28"/>
          <w:szCs w:val="28"/>
          <w:rtl/>
        </w:rPr>
        <w:t>העלאת הניצוצות</w:t>
      </w:r>
      <w:r w:rsidRPr="00F974DC">
        <w:rPr>
          <w:rFonts w:ascii="David" w:hAnsi="David" w:cs="David"/>
          <w:sz w:val="28"/>
          <w:szCs w:val="28"/>
          <w:rtl/>
        </w:rPr>
        <w:t xml:space="preserve">... הוא יסוד של </w:t>
      </w:r>
      <w:r w:rsidRPr="00786704">
        <w:rPr>
          <w:rFonts w:ascii="David" w:hAnsi="David" w:cs="David"/>
          <w:b/>
          <w:bCs/>
          <w:sz w:val="28"/>
          <w:szCs w:val="28"/>
          <w:rtl/>
        </w:rPr>
        <w:t xml:space="preserve">'בכל דרכיך </w:t>
      </w:r>
      <w:proofErr w:type="spellStart"/>
      <w:r w:rsidRPr="00786704">
        <w:rPr>
          <w:rFonts w:ascii="David" w:hAnsi="David" w:cs="David"/>
          <w:b/>
          <w:bCs/>
          <w:sz w:val="28"/>
          <w:szCs w:val="28"/>
          <w:rtl/>
        </w:rPr>
        <w:t>דעהו</w:t>
      </w:r>
      <w:proofErr w:type="spellEnd"/>
      <w:r w:rsidRPr="00786704">
        <w:rPr>
          <w:rFonts w:ascii="David" w:hAnsi="David" w:cs="David"/>
          <w:b/>
          <w:bCs/>
          <w:sz w:val="28"/>
          <w:szCs w:val="28"/>
          <w:rtl/>
        </w:rPr>
        <w:t>'</w:t>
      </w:r>
      <w:r w:rsidRPr="00F974DC">
        <w:rPr>
          <w:rFonts w:ascii="David" w:hAnsi="David" w:cs="David"/>
          <w:sz w:val="28"/>
          <w:szCs w:val="28"/>
          <w:rtl/>
        </w:rPr>
        <w:t xml:space="preserve"> (משלי ג, ו)... ואורחותיו כולם של אוהב ישראל בקדושה כזה מתעלים, עד שאכילותיו הן </w:t>
      </w:r>
      <w:proofErr w:type="spellStart"/>
      <w:r w:rsidRPr="00F974DC">
        <w:rPr>
          <w:rFonts w:ascii="David" w:hAnsi="David" w:cs="David"/>
          <w:sz w:val="28"/>
          <w:szCs w:val="28"/>
          <w:rtl/>
        </w:rPr>
        <w:t>קרבנות</w:t>
      </w:r>
      <w:proofErr w:type="spellEnd"/>
      <w:r w:rsidRPr="00F974DC">
        <w:rPr>
          <w:rFonts w:ascii="David" w:hAnsi="David" w:cs="David"/>
          <w:sz w:val="28"/>
          <w:szCs w:val="28"/>
          <w:rtl/>
        </w:rPr>
        <w:t xml:space="preserve"> ממש </w:t>
      </w:r>
      <w:proofErr w:type="spellStart"/>
      <w:r w:rsidRPr="00F974DC">
        <w:rPr>
          <w:rFonts w:ascii="David" w:hAnsi="David" w:cs="David"/>
          <w:sz w:val="28"/>
          <w:szCs w:val="28"/>
          <w:rtl/>
        </w:rPr>
        <w:t>ושיתותיו</w:t>
      </w:r>
      <w:proofErr w:type="spellEnd"/>
      <w:r w:rsidRPr="00F974DC">
        <w:rPr>
          <w:rFonts w:ascii="David" w:hAnsi="David" w:cs="David"/>
          <w:sz w:val="28"/>
          <w:szCs w:val="28"/>
          <w:rtl/>
        </w:rPr>
        <w:t xml:space="preserve"> נסכים...</w:t>
      </w:r>
    </w:p>
    <w:p w14:paraId="0DC141CA" w14:textId="4A05A944" w:rsidR="00707226" w:rsidRPr="00F974DC" w:rsidRDefault="00707226" w:rsidP="009C352E">
      <w:pPr>
        <w:autoSpaceDE w:val="0"/>
        <w:autoSpaceDN w:val="0"/>
        <w:adjustRightInd w:val="0"/>
        <w:spacing w:after="0" w:line="240" w:lineRule="auto"/>
        <w:rPr>
          <w:rFonts w:ascii="David" w:hAnsi="David" w:cs="David"/>
          <w:sz w:val="28"/>
          <w:szCs w:val="28"/>
          <w:rtl/>
        </w:rPr>
      </w:pPr>
    </w:p>
    <w:p w14:paraId="190A9E6A" w14:textId="1E22EA9D" w:rsidR="00F974DC" w:rsidRPr="00F974DC" w:rsidRDefault="00852FA2" w:rsidP="00F974DC">
      <w:pPr>
        <w:autoSpaceDE w:val="0"/>
        <w:autoSpaceDN w:val="0"/>
        <w:adjustRightInd w:val="0"/>
        <w:spacing w:after="0" w:line="240" w:lineRule="auto"/>
        <w:rPr>
          <w:rFonts w:ascii="David" w:hAnsi="David" w:cs="David"/>
          <w:bCs/>
          <w:sz w:val="28"/>
          <w:szCs w:val="28"/>
          <w:rtl/>
        </w:rPr>
      </w:pPr>
      <w:r>
        <w:rPr>
          <w:rFonts w:ascii="David" w:hAnsi="David" w:cs="David" w:hint="cs"/>
          <w:bCs/>
          <w:sz w:val="28"/>
          <w:szCs w:val="28"/>
          <w:rtl/>
        </w:rPr>
        <w:t xml:space="preserve">12. </w:t>
      </w:r>
      <w:r w:rsidR="00F974DC" w:rsidRPr="00F974DC">
        <w:rPr>
          <w:rFonts w:ascii="David" w:hAnsi="David" w:cs="David"/>
          <w:bCs/>
          <w:sz w:val="28"/>
          <w:szCs w:val="28"/>
          <w:rtl/>
        </w:rPr>
        <w:t>אגרות הראיה ב</w:t>
      </w:r>
      <w:r w:rsidR="00F974DC" w:rsidRPr="00F974DC">
        <w:rPr>
          <w:rFonts w:ascii="David" w:hAnsi="David" w:cs="David"/>
          <w:bCs/>
          <w:sz w:val="28"/>
          <w:szCs w:val="28"/>
          <w:rtl/>
        </w:rPr>
        <w:t>,</w:t>
      </w:r>
      <w:r w:rsidR="00F974DC" w:rsidRPr="00F974DC">
        <w:rPr>
          <w:rFonts w:ascii="David" w:hAnsi="David" w:cs="David"/>
          <w:bCs/>
          <w:sz w:val="28"/>
          <w:szCs w:val="28"/>
          <w:rtl/>
        </w:rPr>
        <w:t xml:space="preserve"> </w:t>
      </w:r>
      <w:r w:rsidR="00F974DC" w:rsidRPr="00F974DC">
        <w:rPr>
          <w:rFonts w:ascii="David" w:hAnsi="David" w:cs="David"/>
          <w:bCs/>
          <w:sz w:val="28"/>
          <w:szCs w:val="28"/>
          <w:rtl/>
        </w:rPr>
        <w:t>אגרת</w:t>
      </w:r>
      <w:r w:rsidR="00F974DC" w:rsidRPr="00F974DC">
        <w:rPr>
          <w:rFonts w:ascii="David" w:hAnsi="David" w:cs="David"/>
          <w:bCs/>
          <w:sz w:val="28"/>
          <w:szCs w:val="28"/>
          <w:rtl/>
        </w:rPr>
        <w:t xml:space="preserve"> </w:t>
      </w:r>
      <w:proofErr w:type="spellStart"/>
      <w:r w:rsidR="00F974DC" w:rsidRPr="00F974DC">
        <w:rPr>
          <w:rFonts w:ascii="David" w:hAnsi="David" w:cs="David"/>
          <w:bCs/>
          <w:sz w:val="28"/>
          <w:szCs w:val="28"/>
          <w:rtl/>
        </w:rPr>
        <w:t>תקמ</w:t>
      </w:r>
      <w:proofErr w:type="spellEnd"/>
      <w:r w:rsidR="00F974DC" w:rsidRPr="00F974DC">
        <w:rPr>
          <w:rFonts w:ascii="David" w:hAnsi="David" w:cs="David"/>
          <w:bCs/>
          <w:sz w:val="28"/>
          <w:szCs w:val="28"/>
          <w:rtl/>
        </w:rPr>
        <w:t xml:space="preserve">, </w:t>
      </w:r>
      <w:proofErr w:type="spellStart"/>
      <w:r w:rsidR="00F974DC" w:rsidRPr="00830B43">
        <w:rPr>
          <w:rFonts w:ascii="David" w:hAnsi="David" w:cs="David"/>
          <w:bCs/>
          <w:sz w:val="28"/>
          <w:szCs w:val="28"/>
          <w:highlight w:val="yellow"/>
          <w:rtl/>
        </w:rPr>
        <w:t>לרי"מ</w:t>
      </w:r>
      <w:proofErr w:type="spellEnd"/>
      <w:r w:rsidR="00F974DC" w:rsidRPr="00830B43">
        <w:rPr>
          <w:rFonts w:ascii="David" w:hAnsi="David" w:cs="David"/>
          <w:bCs/>
          <w:sz w:val="28"/>
          <w:szCs w:val="28"/>
          <w:highlight w:val="yellow"/>
          <w:rtl/>
        </w:rPr>
        <w:t xml:space="preserve"> חרל"פ</w:t>
      </w:r>
      <w:r w:rsidR="00F974DC" w:rsidRPr="00F974DC">
        <w:rPr>
          <w:rFonts w:ascii="David" w:hAnsi="David" w:cs="David"/>
          <w:bCs/>
          <w:sz w:val="28"/>
          <w:szCs w:val="28"/>
          <w:rtl/>
        </w:rPr>
        <w:t>, אייר תרע"ג</w:t>
      </w:r>
    </w:p>
    <w:p w14:paraId="16B28332" w14:textId="63FE5CD3" w:rsidR="009157A0" w:rsidRPr="00F974DC" w:rsidRDefault="00F974DC" w:rsidP="00F974DC">
      <w:pPr>
        <w:autoSpaceDE w:val="0"/>
        <w:autoSpaceDN w:val="0"/>
        <w:adjustRightInd w:val="0"/>
        <w:spacing w:after="0" w:line="240" w:lineRule="auto"/>
        <w:rPr>
          <w:rFonts w:ascii="David" w:hAnsi="David" w:cs="David"/>
          <w:sz w:val="28"/>
          <w:szCs w:val="28"/>
        </w:rPr>
      </w:pPr>
      <w:r w:rsidRPr="00F974DC">
        <w:rPr>
          <w:rFonts w:ascii="David" w:hAnsi="David" w:cs="David"/>
          <w:sz w:val="28"/>
          <w:szCs w:val="28"/>
          <w:rtl/>
        </w:rPr>
        <w:t xml:space="preserve">... </w:t>
      </w:r>
      <w:r w:rsidRPr="00F974DC">
        <w:rPr>
          <w:rFonts w:ascii="David" w:hAnsi="David" w:cs="David"/>
          <w:sz w:val="28"/>
          <w:szCs w:val="28"/>
          <w:rtl/>
        </w:rPr>
        <w:t>לקבל ארוחת יום יום מבי-</w:t>
      </w:r>
      <w:proofErr w:type="spellStart"/>
      <w:r w:rsidRPr="00F974DC">
        <w:rPr>
          <w:rFonts w:ascii="David" w:hAnsi="David" w:cs="David"/>
          <w:sz w:val="28"/>
          <w:szCs w:val="28"/>
          <w:rtl/>
        </w:rPr>
        <w:t>מלכא</w:t>
      </w:r>
      <w:proofErr w:type="spellEnd"/>
      <w:r w:rsidRPr="00F974DC">
        <w:rPr>
          <w:rFonts w:ascii="David" w:hAnsi="David" w:cs="David"/>
          <w:sz w:val="28"/>
          <w:szCs w:val="28"/>
          <w:rtl/>
        </w:rPr>
        <w:t xml:space="preserve">, ולהתפלל על המזון פשוט, בכל יום גם בהיות הסעודה מוכנת, ולפעמים יותר טוב בהיותה מוכנת ועומדת, בשמחת-לב, ובשלוה פנימיתי וכפי טוהר התגלות החפץ בתפילת- ישרים יעלו </w:t>
      </w:r>
      <w:r w:rsidRPr="00830B43">
        <w:rPr>
          <w:rFonts w:ascii="David" w:hAnsi="David" w:cs="David"/>
          <w:sz w:val="28"/>
          <w:szCs w:val="28"/>
          <w:highlight w:val="yellow"/>
          <w:rtl/>
        </w:rPr>
        <w:t>כחות-החיים</w:t>
      </w:r>
      <w:r w:rsidRPr="00F974DC">
        <w:rPr>
          <w:rFonts w:ascii="David" w:hAnsi="David" w:cs="David"/>
          <w:sz w:val="28"/>
          <w:szCs w:val="28"/>
          <w:rtl/>
        </w:rPr>
        <w:t xml:space="preserve"> הצפונים בכל סעודה, </w:t>
      </w:r>
      <w:r w:rsidRPr="00F974DC">
        <w:rPr>
          <w:rFonts w:ascii="David" w:hAnsi="David" w:cs="David"/>
          <w:b/>
          <w:bCs/>
          <w:sz w:val="28"/>
          <w:szCs w:val="28"/>
          <w:rtl/>
        </w:rPr>
        <w:t xml:space="preserve">בהריחם ריח עונג שבת קודש, בכל יום ויום כפי מדתו, </w:t>
      </w:r>
      <w:r w:rsidRPr="00F974DC">
        <w:rPr>
          <w:rFonts w:ascii="David" w:hAnsi="David" w:cs="David"/>
          <w:sz w:val="28"/>
          <w:szCs w:val="28"/>
          <w:rtl/>
        </w:rPr>
        <w:t xml:space="preserve">מבתר שבתא, ומקמי שבתא, ובמשך-הזמן </w:t>
      </w:r>
      <w:proofErr w:type="spellStart"/>
      <w:r w:rsidRPr="00F974DC">
        <w:rPr>
          <w:rFonts w:ascii="David" w:hAnsi="David" w:cs="David"/>
          <w:sz w:val="28"/>
          <w:szCs w:val="28"/>
          <w:rtl/>
        </w:rPr>
        <w:t>תבא</w:t>
      </w:r>
      <w:proofErr w:type="spellEnd"/>
      <w:r w:rsidRPr="00F974DC">
        <w:rPr>
          <w:rFonts w:ascii="David" w:hAnsi="David" w:cs="David"/>
          <w:sz w:val="28"/>
          <w:szCs w:val="28"/>
          <w:rtl/>
        </w:rPr>
        <w:t xml:space="preserve"> ההרגשה הפנימית, המחוברת בדעת ושכל צלול עם נעימות הדר </w:t>
      </w:r>
      <w:r w:rsidRPr="00F974DC">
        <w:rPr>
          <w:rFonts w:ascii="David" w:hAnsi="David" w:cs="David"/>
          <w:b/>
          <w:bCs/>
          <w:sz w:val="28"/>
          <w:szCs w:val="28"/>
          <w:rtl/>
        </w:rPr>
        <w:t>תפארת</w:t>
      </w:r>
      <w:r w:rsidRPr="00F974DC">
        <w:rPr>
          <w:rFonts w:ascii="David" w:hAnsi="David" w:cs="David"/>
          <w:sz w:val="28"/>
          <w:szCs w:val="28"/>
          <w:rtl/>
        </w:rPr>
        <w:t xml:space="preserve"> </w:t>
      </w:r>
      <w:proofErr w:type="spellStart"/>
      <w:r w:rsidRPr="00F974DC">
        <w:rPr>
          <w:rFonts w:ascii="David" w:hAnsi="David" w:cs="David"/>
          <w:sz w:val="28"/>
          <w:szCs w:val="28"/>
          <w:rtl/>
        </w:rPr>
        <w:t>כח</w:t>
      </w:r>
      <w:proofErr w:type="spellEnd"/>
      <w:r w:rsidRPr="00F974DC">
        <w:rPr>
          <w:rFonts w:ascii="David" w:hAnsi="David" w:cs="David"/>
          <w:sz w:val="28"/>
          <w:szCs w:val="28"/>
          <w:rtl/>
        </w:rPr>
        <w:t xml:space="preserve">-המדמה </w:t>
      </w:r>
      <w:proofErr w:type="spellStart"/>
      <w:r w:rsidRPr="00F974DC">
        <w:rPr>
          <w:rFonts w:ascii="David" w:hAnsi="David" w:cs="David"/>
          <w:b/>
          <w:bCs/>
          <w:sz w:val="28"/>
          <w:szCs w:val="28"/>
          <w:rtl/>
        </w:rPr>
        <w:t>בנגהו</w:t>
      </w:r>
      <w:proofErr w:type="spellEnd"/>
      <w:r w:rsidRPr="00F974DC">
        <w:rPr>
          <w:rFonts w:ascii="David" w:hAnsi="David" w:cs="David"/>
          <w:sz w:val="28"/>
          <w:szCs w:val="28"/>
          <w:rtl/>
        </w:rPr>
        <w:t xml:space="preserve"> </w:t>
      </w:r>
      <w:proofErr w:type="spellStart"/>
      <w:r w:rsidRPr="00F974DC">
        <w:rPr>
          <w:rFonts w:ascii="David" w:hAnsi="David" w:cs="David"/>
          <w:sz w:val="28"/>
          <w:szCs w:val="28"/>
          <w:rtl/>
        </w:rPr>
        <w:t>וטהרתו</w:t>
      </w:r>
      <w:proofErr w:type="spellEnd"/>
      <w:r w:rsidRPr="00F974DC">
        <w:rPr>
          <w:rFonts w:ascii="David" w:hAnsi="David" w:cs="David"/>
          <w:sz w:val="28"/>
          <w:szCs w:val="28"/>
          <w:rtl/>
        </w:rPr>
        <w:t xml:space="preserve">, עד כדי צעדי-קודש של </w:t>
      </w:r>
      <w:proofErr w:type="spellStart"/>
      <w:r w:rsidRPr="00F974DC">
        <w:rPr>
          <w:rFonts w:ascii="David" w:hAnsi="David" w:cs="David"/>
          <w:b/>
          <w:bCs/>
          <w:sz w:val="28"/>
          <w:szCs w:val="28"/>
          <w:rtl/>
        </w:rPr>
        <w:t>אתהפכא</w:t>
      </w:r>
      <w:proofErr w:type="spellEnd"/>
      <w:r w:rsidRPr="00F974DC">
        <w:rPr>
          <w:rFonts w:ascii="David" w:hAnsi="David" w:cs="David"/>
          <w:b/>
          <w:bCs/>
          <w:sz w:val="28"/>
          <w:szCs w:val="28"/>
          <w:rtl/>
        </w:rPr>
        <w:t xml:space="preserve"> </w:t>
      </w:r>
      <w:proofErr w:type="spellStart"/>
      <w:r w:rsidRPr="00F974DC">
        <w:rPr>
          <w:rFonts w:ascii="David" w:hAnsi="David" w:cs="David"/>
          <w:b/>
          <w:bCs/>
          <w:sz w:val="28"/>
          <w:szCs w:val="28"/>
          <w:rtl/>
        </w:rPr>
        <w:t>חשוכא</w:t>
      </w:r>
      <w:proofErr w:type="spellEnd"/>
      <w:r w:rsidRPr="00F974DC">
        <w:rPr>
          <w:rFonts w:ascii="David" w:hAnsi="David" w:cs="David"/>
          <w:b/>
          <w:bCs/>
          <w:sz w:val="28"/>
          <w:szCs w:val="28"/>
          <w:rtl/>
        </w:rPr>
        <w:t xml:space="preserve"> </w:t>
      </w:r>
      <w:proofErr w:type="spellStart"/>
      <w:r w:rsidRPr="00F974DC">
        <w:rPr>
          <w:rFonts w:ascii="David" w:hAnsi="David" w:cs="David"/>
          <w:b/>
          <w:bCs/>
          <w:sz w:val="28"/>
          <w:szCs w:val="28"/>
          <w:rtl/>
        </w:rPr>
        <w:t>לנהורא</w:t>
      </w:r>
      <w:proofErr w:type="spellEnd"/>
      <w:r w:rsidRPr="00F974DC">
        <w:rPr>
          <w:rFonts w:ascii="David" w:hAnsi="David" w:cs="David"/>
          <w:b/>
          <w:bCs/>
          <w:sz w:val="28"/>
          <w:szCs w:val="28"/>
          <w:rtl/>
        </w:rPr>
        <w:t xml:space="preserve">. </w:t>
      </w:r>
    </w:p>
    <w:sectPr w:rsidR="009157A0" w:rsidRPr="00F974DC" w:rsidSect="00C742F1">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5C49" w14:textId="77777777" w:rsidR="006B19A6" w:rsidRDefault="006B19A6" w:rsidP="00F974DC">
      <w:pPr>
        <w:spacing w:after="0" w:line="240" w:lineRule="auto"/>
      </w:pPr>
      <w:r>
        <w:separator/>
      </w:r>
    </w:p>
  </w:endnote>
  <w:endnote w:type="continuationSeparator" w:id="0">
    <w:p w14:paraId="18009873" w14:textId="77777777" w:rsidR="006B19A6" w:rsidRDefault="006B19A6" w:rsidP="00F9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2574054"/>
      <w:docPartObj>
        <w:docPartGallery w:val="Page Numbers (Bottom of Page)"/>
        <w:docPartUnique/>
      </w:docPartObj>
    </w:sdtPr>
    <w:sdtContent>
      <w:p w14:paraId="6FB7D31D" w14:textId="5E622E3D" w:rsidR="00F974DC" w:rsidRDefault="00F974DC">
        <w:pPr>
          <w:pStyle w:val="a6"/>
          <w:jc w:val="center"/>
        </w:pPr>
        <w:r>
          <w:fldChar w:fldCharType="begin"/>
        </w:r>
        <w:r>
          <w:instrText>PAGE   \* MERGEFORMAT</w:instrText>
        </w:r>
        <w:r>
          <w:fldChar w:fldCharType="separate"/>
        </w:r>
        <w:r>
          <w:rPr>
            <w:rtl/>
            <w:lang w:val="he-IL"/>
          </w:rPr>
          <w:t>2</w:t>
        </w:r>
        <w:r>
          <w:fldChar w:fldCharType="end"/>
        </w:r>
      </w:p>
    </w:sdtContent>
  </w:sdt>
  <w:p w14:paraId="638275B3" w14:textId="77777777" w:rsidR="00F974DC" w:rsidRDefault="00F974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4AD7" w14:textId="77777777" w:rsidR="006B19A6" w:rsidRDefault="006B19A6" w:rsidP="00F974DC">
      <w:pPr>
        <w:spacing w:after="0" w:line="240" w:lineRule="auto"/>
      </w:pPr>
      <w:r>
        <w:separator/>
      </w:r>
    </w:p>
  </w:footnote>
  <w:footnote w:type="continuationSeparator" w:id="0">
    <w:p w14:paraId="585F3E86" w14:textId="77777777" w:rsidR="006B19A6" w:rsidRDefault="006B19A6" w:rsidP="00F9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41E55"/>
    <w:multiLevelType w:val="hybridMultilevel"/>
    <w:tmpl w:val="B3369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086721"/>
    <w:multiLevelType w:val="hybridMultilevel"/>
    <w:tmpl w:val="D7080BCA"/>
    <w:lvl w:ilvl="0" w:tplc="741E2168">
      <w:start w:val="6"/>
      <w:numFmt w:val="bullet"/>
      <w:lvlText w:val="-"/>
      <w:lvlJc w:val="left"/>
      <w:pPr>
        <w:ind w:left="720" w:hanging="360"/>
      </w:pPr>
      <w:rPr>
        <w:rFonts w:ascii="Narkisim" w:eastAsiaTheme="minorHAnsi" w:hAnsi="Narkisim" w:cs="Narkisim"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54013"/>
    <w:multiLevelType w:val="hybridMultilevel"/>
    <w:tmpl w:val="7D9A1FEA"/>
    <w:lvl w:ilvl="0" w:tplc="575243D4">
      <w:start w:val="6"/>
      <w:numFmt w:val="bullet"/>
      <w:lvlText w:val="-"/>
      <w:lvlJc w:val="left"/>
      <w:pPr>
        <w:ind w:left="1080" w:hanging="360"/>
      </w:pPr>
      <w:rPr>
        <w:rFonts w:ascii="Narkisim" w:eastAsiaTheme="minorHAnsi" w:hAnsi="Narkisim" w:cs="Narkisim"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AB"/>
    <w:rsid w:val="0016407A"/>
    <w:rsid w:val="003321AB"/>
    <w:rsid w:val="00401247"/>
    <w:rsid w:val="00427F34"/>
    <w:rsid w:val="00546851"/>
    <w:rsid w:val="00575084"/>
    <w:rsid w:val="00643CE5"/>
    <w:rsid w:val="006B19A6"/>
    <w:rsid w:val="00707226"/>
    <w:rsid w:val="0072374A"/>
    <w:rsid w:val="00786704"/>
    <w:rsid w:val="007B3C3D"/>
    <w:rsid w:val="00830B43"/>
    <w:rsid w:val="008422A3"/>
    <w:rsid w:val="00852FA2"/>
    <w:rsid w:val="008F7177"/>
    <w:rsid w:val="009157A0"/>
    <w:rsid w:val="009C352E"/>
    <w:rsid w:val="00A90A29"/>
    <w:rsid w:val="00B10250"/>
    <w:rsid w:val="00B81534"/>
    <w:rsid w:val="00D1274E"/>
    <w:rsid w:val="00D727EF"/>
    <w:rsid w:val="00EC59BD"/>
    <w:rsid w:val="00F44F3D"/>
    <w:rsid w:val="00F45C71"/>
    <w:rsid w:val="00F974DC"/>
    <w:rsid w:val="00FF3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35C7"/>
  <w15:chartTrackingRefBased/>
  <w15:docId w15:val="{964221D1-F591-44BF-87D0-70BEA87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177"/>
    <w:pPr>
      <w:ind w:left="720"/>
      <w:contextualSpacing/>
    </w:pPr>
  </w:style>
  <w:style w:type="paragraph" w:styleId="a4">
    <w:name w:val="header"/>
    <w:basedOn w:val="a"/>
    <w:link w:val="a5"/>
    <w:uiPriority w:val="99"/>
    <w:unhideWhenUsed/>
    <w:rsid w:val="00F974DC"/>
    <w:pPr>
      <w:tabs>
        <w:tab w:val="center" w:pos="4153"/>
        <w:tab w:val="right" w:pos="8306"/>
      </w:tabs>
      <w:spacing w:after="0" w:line="240" w:lineRule="auto"/>
    </w:pPr>
  </w:style>
  <w:style w:type="character" w:customStyle="1" w:styleId="a5">
    <w:name w:val="כותרת עליונה תו"/>
    <w:basedOn w:val="a0"/>
    <w:link w:val="a4"/>
    <w:uiPriority w:val="99"/>
    <w:rsid w:val="00F974DC"/>
  </w:style>
  <w:style w:type="paragraph" w:styleId="a6">
    <w:name w:val="footer"/>
    <w:basedOn w:val="a"/>
    <w:link w:val="a7"/>
    <w:uiPriority w:val="99"/>
    <w:unhideWhenUsed/>
    <w:rsid w:val="00F974DC"/>
    <w:pPr>
      <w:tabs>
        <w:tab w:val="center" w:pos="4153"/>
        <w:tab w:val="right" w:pos="8306"/>
      </w:tabs>
      <w:spacing w:after="0" w:line="240" w:lineRule="auto"/>
    </w:pPr>
  </w:style>
  <w:style w:type="character" w:customStyle="1" w:styleId="a7">
    <w:name w:val="כותרת תחתונה תו"/>
    <w:basedOn w:val="a0"/>
    <w:link w:val="a6"/>
    <w:uiPriority w:val="99"/>
    <w:rsid w:val="00F9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2</Pages>
  <Words>690</Words>
  <Characters>3450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12</cp:revision>
  <dcterms:created xsi:type="dcterms:W3CDTF">2022-02-15T13:29:00Z</dcterms:created>
  <dcterms:modified xsi:type="dcterms:W3CDTF">2022-02-22T16:29:00Z</dcterms:modified>
</cp:coreProperties>
</file>