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4A" w:rsidRPr="007E6774" w:rsidRDefault="0030744A" w:rsidP="0030744A">
      <w:pPr>
        <w:spacing w:after="0" w:line="240" w:lineRule="auto"/>
        <w:jc w:val="center"/>
        <w:rPr>
          <w:b/>
          <w:bCs/>
          <w:sz w:val="40"/>
          <w:szCs w:val="40"/>
          <w:u w:val="single"/>
        </w:rPr>
      </w:pPr>
      <w:r w:rsidRPr="007E6774">
        <w:rPr>
          <w:b/>
          <w:bCs/>
          <w:sz w:val="40"/>
          <w:szCs w:val="40"/>
          <w:u w:val="single"/>
        </w:rPr>
        <w:t>Feeling Worthy of Torah</w:t>
      </w:r>
    </w:p>
    <w:p w:rsidR="0030744A" w:rsidRDefault="0030744A" w:rsidP="0030744A">
      <w:pPr>
        <w:spacing w:after="0" w:line="240" w:lineRule="auto"/>
        <w:jc w:val="center"/>
        <w:rPr>
          <w:b/>
          <w:bCs/>
          <w:sz w:val="32"/>
          <w:szCs w:val="32"/>
        </w:rPr>
      </w:pPr>
      <w:r>
        <w:rPr>
          <w:rFonts w:cs="David" w:hint="cs"/>
          <w:b/>
          <w:bCs/>
          <w:sz w:val="36"/>
          <w:szCs w:val="36"/>
          <w:rtl/>
        </w:rPr>
        <w:t xml:space="preserve"> </w:t>
      </w:r>
      <w:r w:rsidRPr="007E6774">
        <w:rPr>
          <w:rFonts w:cs="David" w:hint="cs"/>
          <w:b/>
          <w:bCs/>
          <w:sz w:val="36"/>
          <w:szCs w:val="36"/>
          <w:rtl/>
        </w:rPr>
        <w:t>שבועות</w:t>
      </w:r>
      <w:r>
        <w:rPr>
          <w:rFonts w:cs="David" w:hint="cs"/>
          <w:b/>
          <w:bCs/>
          <w:sz w:val="36"/>
          <w:szCs w:val="36"/>
          <w:rtl/>
        </w:rPr>
        <w:t xml:space="preserve"> תשע"ב</w:t>
      </w:r>
      <w:r>
        <w:rPr>
          <w:b/>
          <w:bCs/>
          <w:sz w:val="32"/>
          <w:szCs w:val="32"/>
        </w:rPr>
        <w:t xml:space="preserve"> - </w:t>
      </w:r>
      <w:r w:rsidRPr="007E6774">
        <w:rPr>
          <w:b/>
          <w:bCs/>
          <w:sz w:val="32"/>
          <w:szCs w:val="32"/>
        </w:rPr>
        <w:t>YU Staff Lunchtime Learning</w:t>
      </w:r>
    </w:p>
    <w:p w:rsidR="0030744A" w:rsidRPr="002B2371" w:rsidRDefault="0030744A" w:rsidP="0030744A">
      <w:pPr>
        <w:spacing w:after="0" w:line="240" w:lineRule="auto"/>
        <w:jc w:val="center"/>
        <w:rPr>
          <w:b/>
          <w:bCs/>
          <w:sz w:val="20"/>
          <w:szCs w:val="20"/>
        </w:rPr>
      </w:pPr>
    </w:p>
    <w:p w:rsidR="0030744A" w:rsidRDefault="0030744A" w:rsidP="0030744A">
      <w:pPr>
        <w:bidi/>
        <w:spacing w:after="0" w:line="240" w:lineRule="auto"/>
        <w:rPr>
          <w:rFonts w:cs="David"/>
          <w:b/>
          <w:bCs/>
          <w:sz w:val="28"/>
          <w:szCs w:val="28"/>
          <w:u w:val="single"/>
          <w:rtl/>
        </w:rPr>
      </w:pPr>
      <w:r>
        <w:rPr>
          <w:rFonts w:cs="David" w:hint="cs"/>
          <w:b/>
          <w:bCs/>
          <w:sz w:val="28"/>
          <w:szCs w:val="28"/>
          <w:u w:val="single"/>
          <w:rtl/>
        </w:rPr>
        <w:t xml:space="preserve">1) </w:t>
      </w:r>
      <w:r w:rsidRPr="007E6774">
        <w:rPr>
          <w:rFonts w:cs="David" w:hint="cs"/>
          <w:b/>
          <w:bCs/>
          <w:sz w:val="28"/>
          <w:szCs w:val="28"/>
          <w:u w:val="single"/>
          <w:rtl/>
        </w:rPr>
        <w:t>אהבת מישרים</w:t>
      </w:r>
      <w:r>
        <w:rPr>
          <w:rFonts w:cs="David" w:hint="cs"/>
          <w:b/>
          <w:bCs/>
          <w:sz w:val="28"/>
          <w:szCs w:val="28"/>
          <w:u w:val="single"/>
          <w:rtl/>
        </w:rPr>
        <w:t xml:space="preserve"> </w:t>
      </w:r>
      <w:r>
        <w:rPr>
          <w:rFonts w:cs="David"/>
          <w:b/>
          <w:bCs/>
          <w:sz w:val="28"/>
          <w:szCs w:val="28"/>
          <w:u w:val="single"/>
          <w:rtl/>
        </w:rPr>
        <w:t>–</w:t>
      </w:r>
      <w:r>
        <w:rPr>
          <w:rFonts w:cs="David" w:hint="cs"/>
          <w:b/>
          <w:bCs/>
          <w:sz w:val="28"/>
          <w:szCs w:val="28"/>
          <w:u w:val="single"/>
          <w:rtl/>
        </w:rPr>
        <w:t xml:space="preserve"> אות ח'</w:t>
      </w:r>
      <w:r>
        <w:rPr>
          <w:rStyle w:val="FootnoteReference"/>
          <w:rFonts w:cs="David"/>
          <w:b/>
          <w:bCs/>
          <w:sz w:val="28"/>
          <w:szCs w:val="28"/>
          <w:u w:val="single"/>
          <w:rtl/>
        </w:rPr>
        <w:footnoteReference w:id="1"/>
      </w:r>
      <w:r>
        <w:rPr>
          <w:rFonts w:cs="David" w:hint="cs"/>
          <w:b/>
          <w:bCs/>
          <w:sz w:val="28"/>
          <w:szCs w:val="28"/>
          <w:u w:val="single"/>
          <w:rtl/>
        </w:rPr>
        <w:t>, עמ' לח (ר' משה ראזענשטיין זצ"ל, משגיח בישיבה דלומזה)</w:t>
      </w:r>
    </w:p>
    <w:p w:rsidR="0030744A" w:rsidRDefault="0030744A" w:rsidP="0030744A">
      <w:pPr>
        <w:bidi/>
        <w:spacing w:after="0" w:line="240" w:lineRule="auto"/>
        <w:rPr>
          <w:rFonts w:cs="David"/>
          <w:sz w:val="28"/>
          <w:szCs w:val="28"/>
          <w:rtl/>
        </w:rPr>
      </w:pPr>
      <w:r>
        <w:rPr>
          <w:rFonts w:cs="David" w:hint="cs"/>
          <w:sz w:val="28"/>
          <w:szCs w:val="28"/>
          <w:rtl/>
        </w:rPr>
        <w:t xml:space="preserve">החסרון היותר גדול במצב הגשמי אינה צרה כ"כ, מפני שאפשר להושע מצרה זאת בין רגע אחד, </w:t>
      </w:r>
      <w:r w:rsidRPr="00377992">
        <w:rPr>
          <w:rFonts w:cs="David" w:hint="cs"/>
          <w:b/>
          <w:bCs/>
          <w:sz w:val="28"/>
          <w:szCs w:val="28"/>
          <w:rtl/>
        </w:rPr>
        <w:t>והחסרון היותר קטן במצב הרוחני, הוא גדול, מפני שדרוש זמן רב ועבודה רבה ויגיעה גדולה לתקן החסרון הזה.</w:t>
      </w:r>
      <w:r>
        <w:rPr>
          <w:rFonts w:cs="David" w:hint="cs"/>
          <w:sz w:val="28"/>
          <w:szCs w:val="28"/>
          <w:rtl/>
        </w:rPr>
        <w:t xml:space="preserve"> (ד' מרחשון תר"ץ.)</w:t>
      </w:r>
    </w:p>
    <w:p w:rsidR="0030744A" w:rsidRDefault="0030744A" w:rsidP="0030744A">
      <w:pPr>
        <w:bidi/>
        <w:spacing w:after="0" w:line="240" w:lineRule="auto"/>
        <w:rPr>
          <w:rFonts w:cs="David"/>
          <w:sz w:val="28"/>
          <w:szCs w:val="28"/>
        </w:rPr>
      </w:pPr>
    </w:p>
    <w:p w:rsidR="0030744A" w:rsidRDefault="0030744A" w:rsidP="0030744A">
      <w:pPr>
        <w:bidi/>
        <w:spacing w:after="0" w:line="240" w:lineRule="auto"/>
        <w:rPr>
          <w:rFonts w:cs="David"/>
          <w:b/>
          <w:bCs/>
          <w:sz w:val="28"/>
          <w:szCs w:val="28"/>
          <w:u w:val="single"/>
          <w:rtl/>
        </w:rPr>
      </w:pPr>
      <w:r>
        <w:rPr>
          <w:rFonts w:cs="David" w:hint="cs"/>
          <w:b/>
          <w:bCs/>
          <w:sz w:val="28"/>
          <w:szCs w:val="28"/>
          <w:u w:val="single"/>
          <w:rtl/>
        </w:rPr>
        <w:t xml:space="preserve">2) קובץ שיחות קודש </w:t>
      </w:r>
      <w:r>
        <w:rPr>
          <w:rFonts w:cs="David"/>
          <w:b/>
          <w:bCs/>
          <w:sz w:val="28"/>
          <w:szCs w:val="28"/>
          <w:u w:val="single"/>
          <w:rtl/>
        </w:rPr>
        <w:t>–</w:t>
      </w:r>
      <w:r>
        <w:rPr>
          <w:rFonts w:cs="David" w:hint="cs"/>
          <w:b/>
          <w:bCs/>
          <w:sz w:val="28"/>
          <w:szCs w:val="28"/>
          <w:u w:val="single"/>
          <w:rtl/>
        </w:rPr>
        <w:t xml:space="preserve"> מאמרים, שבועות, עמ' קנו (האדמו"ר מספינקא [בני ברק] שליט"א)</w:t>
      </w:r>
    </w:p>
    <w:p w:rsidR="0030744A" w:rsidRDefault="0030744A" w:rsidP="0030744A">
      <w:pPr>
        <w:bidi/>
        <w:spacing w:after="0" w:line="240" w:lineRule="auto"/>
        <w:rPr>
          <w:rFonts w:cs="David"/>
          <w:sz w:val="28"/>
          <w:szCs w:val="28"/>
        </w:rPr>
      </w:pPr>
      <w:r>
        <w:rPr>
          <w:rFonts w:cs="David" w:hint="cs"/>
          <w:sz w:val="28"/>
          <w:szCs w:val="28"/>
          <w:rtl/>
        </w:rPr>
        <w:t xml:space="preserve">כל מקצוע שלמד אדם עדיין אין זה מחייב שלבסוף יעבוד בזה לפרנסתו, שיתכן וילמד נגרות ולבסוף יתעסק בטקסטיל, וכדו', </w:t>
      </w:r>
      <w:r w:rsidRPr="00377992">
        <w:rPr>
          <w:rFonts w:cs="David" w:hint="cs"/>
          <w:b/>
          <w:bCs/>
          <w:sz w:val="28"/>
          <w:szCs w:val="28"/>
          <w:rtl/>
        </w:rPr>
        <w:t>אמנם במקצוע התורה, לא יתכן שילמד וילך לעיסוק אחר, כשלומדים תורה, מחויב הדבר שיעסקו בה לבסוף.</w:t>
      </w:r>
    </w:p>
    <w:p w:rsidR="0030744A" w:rsidRPr="00B719AB" w:rsidRDefault="0030744A" w:rsidP="0030744A">
      <w:pPr>
        <w:pStyle w:val="Heading1"/>
        <w:rPr>
          <w:rFonts w:asciiTheme="minorHAnsi" w:hAnsiTheme="minorHAnsi" w:cstheme="minorHAnsi"/>
          <w:b w:val="0"/>
          <w:bCs w:val="0"/>
          <w:i/>
          <w:iCs/>
          <w:sz w:val="24"/>
          <w:szCs w:val="24"/>
        </w:rPr>
      </w:pPr>
      <w:r w:rsidRPr="00B719AB">
        <w:rPr>
          <w:rFonts w:asciiTheme="minorHAnsi" w:hAnsiTheme="minorHAnsi" w:cstheme="minorHAnsi"/>
          <w:sz w:val="24"/>
          <w:szCs w:val="24"/>
          <w:u w:val="single"/>
        </w:rPr>
        <w:t>3</w:t>
      </w:r>
      <w:r>
        <w:rPr>
          <w:rFonts w:asciiTheme="minorHAnsi" w:hAnsiTheme="minorHAnsi" w:cstheme="minorHAnsi"/>
          <w:sz w:val="24"/>
          <w:szCs w:val="24"/>
          <w:u w:val="single"/>
        </w:rPr>
        <w:t>)</w:t>
      </w:r>
      <w:r w:rsidRPr="00B719AB">
        <w:rPr>
          <w:rFonts w:asciiTheme="minorHAnsi" w:hAnsiTheme="minorHAnsi" w:cstheme="minorHAnsi"/>
          <w:sz w:val="24"/>
          <w:szCs w:val="24"/>
          <w:u w:val="single"/>
        </w:rPr>
        <w:t xml:space="preserve"> </w:t>
      </w:r>
      <w:proofErr w:type="spellStart"/>
      <w:r w:rsidRPr="00B719AB">
        <w:rPr>
          <w:rFonts w:asciiTheme="minorHAnsi" w:hAnsiTheme="minorHAnsi" w:cstheme="minorHAnsi"/>
          <w:sz w:val="24"/>
          <w:szCs w:val="24"/>
          <w:u w:val="single"/>
        </w:rPr>
        <w:t>Reb</w:t>
      </w:r>
      <w:proofErr w:type="spellEnd"/>
      <w:r w:rsidRPr="00B719AB">
        <w:rPr>
          <w:rFonts w:asciiTheme="minorHAnsi" w:hAnsiTheme="minorHAnsi" w:cstheme="minorHAnsi"/>
          <w:sz w:val="24"/>
          <w:szCs w:val="24"/>
          <w:u w:val="single"/>
        </w:rPr>
        <w:t xml:space="preserve"> </w:t>
      </w:r>
      <w:proofErr w:type="spellStart"/>
      <w:r w:rsidRPr="00B719AB">
        <w:rPr>
          <w:rFonts w:asciiTheme="minorHAnsi" w:hAnsiTheme="minorHAnsi" w:cstheme="minorHAnsi"/>
          <w:sz w:val="24"/>
          <w:szCs w:val="24"/>
          <w:u w:val="single"/>
        </w:rPr>
        <w:t>Shraga</w:t>
      </w:r>
      <w:proofErr w:type="spellEnd"/>
      <w:r w:rsidRPr="00B719AB">
        <w:rPr>
          <w:rFonts w:asciiTheme="minorHAnsi" w:hAnsiTheme="minorHAnsi" w:cstheme="minorHAnsi"/>
          <w:sz w:val="24"/>
          <w:szCs w:val="24"/>
          <w:u w:val="single"/>
        </w:rPr>
        <w:t xml:space="preserve"> </w:t>
      </w:r>
      <w:proofErr w:type="spellStart"/>
      <w:r w:rsidRPr="00B719AB">
        <w:rPr>
          <w:rFonts w:asciiTheme="minorHAnsi" w:hAnsiTheme="minorHAnsi" w:cstheme="minorHAnsi"/>
          <w:sz w:val="24"/>
          <w:szCs w:val="24"/>
          <w:u w:val="single"/>
        </w:rPr>
        <w:t>Feivel</w:t>
      </w:r>
      <w:proofErr w:type="spellEnd"/>
      <w:r>
        <w:rPr>
          <w:rStyle w:val="FootnoteReference"/>
          <w:rFonts w:asciiTheme="minorHAnsi" w:hAnsiTheme="minorHAnsi" w:cstheme="minorHAnsi"/>
          <w:sz w:val="24"/>
          <w:szCs w:val="24"/>
          <w:u w:val="single"/>
        </w:rPr>
        <w:footnoteReference w:id="2"/>
      </w:r>
      <w:r w:rsidRPr="00B719AB">
        <w:rPr>
          <w:rFonts w:asciiTheme="minorHAnsi" w:hAnsiTheme="minorHAnsi" w:cstheme="minorHAnsi"/>
          <w:sz w:val="24"/>
          <w:szCs w:val="24"/>
          <w:u w:val="single"/>
        </w:rPr>
        <w:t xml:space="preserve"> by </w:t>
      </w:r>
      <w:hyperlink r:id="rId7" w:history="1">
        <w:proofErr w:type="spellStart"/>
        <w:r w:rsidRPr="00B719AB">
          <w:rPr>
            <w:rFonts w:asciiTheme="minorHAnsi" w:hAnsiTheme="minorHAnsi" w:cstheme="minorHAnsi"/>
            <w:color w:val="000000" w:themeColor="text1"/>
            <w:sz w:val="24"/>
            <w:szCs w:val="24"/>
            <w:u w:val="single"/>
          </w:rPr>
          <w:t>Yonoson</w:t>
        </w:r>
        <w:proofErr w:type="spellEnd"/>
        <w:r w:rsidRPr="00B719AB">
          <w:rPr>
            <w:rFonts w:asciiTheme="minorHAnsi" w:hAnsiTheme="minorHAnsi" w:cstheme="minorHAnsi"/>
            <w:color w:val="000000" w:themeColor="text1"/>
            <w:sz w:val="24"/>
            <w:szCs w:val="24"/>
            <w:u w:val="single"/>
          </w:rPr>
          <w:t xml:space="preserve"> </w:t>
        </w:r>
        <w:proofErr w:type="spellStart"/>
        <w:r w:rsidRPr="00B719AB">
          <w:rPr>
            <w:rFonts w:asciiTheme="minorHAnsi" w:hAnsiTheme="minorHAnsi" w:cstheme="minorHAnsi"/>
            <w:color w:val="000000" w:themeColor="text1"/>
            <w:sz w:val="24"/>
            <w:szCs w:val="24"/>
            <w:u w:val="single"/>
          </w:rPr>
          <w:t>Rosenblum</w:t>
        </w:r>
        <w:proofErr w:type="spellEnd"/>
      </w:hyperlink>
      <w:r w:rsidRPr="00B719AB">
        <w:rPr>
          <w:rFonts w:asciiTheme="minorHAnsi" w:hAnsiTheme="minorHAnsi" w:cstheme="minorHAnsi"/>
          <w:sz w:val="24"/>
          <w:szCs w:val="24"/>
          <w:u w:val="single"/>
        </w:rPr>
        <w:t xml:space="preserve"> (</w:t>
      </w:r>
      <w:proofErr w:type="spellStart"/>
      <w:r w:rsidRPr="00B719AB">
        <w:rPr>
          <w:rFonts w:asciiTheme="minorHAnsi" w:hAnsiTheme="minorHAnsi" w:cstheme="minorHAnsi"/>
          <w:sz w:val="24"/>
          <w:szCs w:val="24"/>
          <w:u w:val="single"/>
        </w:rPr>
        <w:t>pg</w:t>
      </w:r>
      <w:proofErr w:type="spellEnd"/>
      <w:r w:rsidRPr="00B719AB">
        <w:rPr>
          <w:rFonts w:asciiTheme="minorHAnsi" w:hAnsiTheme="minorHAnsi" w:cstheme="minorHAnsi"/>
          <w:sz w:val="24"/>
          <w:szCs w:val="24"/>
          <w:u w:val="single"/>
        </w:rPr>
        <w:t xml:space="preserve"> 123, fn. </w:t>
      </w:r>
      <w:r>
        <w:rPr>
          <w:rFonts w:asciiTheme="minorHAnsi" w:hAnsiTheme="minorHAnsi" w:cstheme="minorHAnsi" w:hint="cs"/>
          <w:sz w:val="24"/>
          <w:szCs w:val="24"/>
          <w:u w:val="single"/>
          <w:rtl/>
        </w:rPr>
        <w:t>10</w:t>
      </w:r>
      <w:proofErr w:type="gramStart"/>
      <w:r w:rsidRPr="00B719AB">
        <w:rPr>
          <w:rFonts w:asciiTheme="minorHAnsi" w:hAnsiTheme="minorHAnsi" w:cstheme="minorHAnsi"/>
          <w:sz w:val="24"/>
          <w:szCs w:val="24"/>
          <w:u w:val="single"/>
        </w:rPr>
        <w:t>)</w:t>
      </w:r>
      <w:r>
        <w:rPr>
          <w:rFonts w:asciiTheme="minorHAnsi" w:hAnsiTheme="minorHAnsi" w:cstheme="minorHAnsi"/>
          <w:b w:val="0"/>
          <w:bCs w:val="0"/>
          <w:sz w:val="24"/>
          <w:szCs w:val="24"/>
        </w:rPr>
        <w:t>-</w:t>
      </w:r>
      <w:proofErr w:type="gramEnd"/>
      <w:r w:rsidRPr="00B719AB">
        <w:rPr>
          <w:rFonts w:asciiTheme="minorHAnsi" w:hAnsiTheme="minorHAnsi" w:cstheme="minorHAnsi"/>
          <w:b w:val="0"/>
          <w:bCs w:val="0"/>
          <w:sz w:val="24"/>
          <w:szCs w:val="24"/>
        </w:rPr>
        <w:t xml:space="preserve"> </w:t>
      </w:r>
      <w:r w:rsidRPr="00B719AB">
        <w:rPr>
          <w:rFonts w:asciiTheme="minorHAnsi" w:hAnsiTheme="minorHAnsi" w:cstheme="minorHAnsi"/>
          <w:b w:val="0"/>
          <w:bCs w:val="0"/>
          <w:i/>
          <w:iCs/>
          <w:sz w:val="24"/>
          <w:szCs w:val="24"/>
        </w:rPr>
        <w:t xml:space="preserve">“We are now studying the </w:t>
      </w:r>
      <w:r>
        <w:rPr>
          <w:rFonts w:asciiTheme="minorHAnsi" w:hAnsiTheme="minorHAnsi" w:cstheme="minorHAnsi"/>
          <w:b w:val="0"/>
          <w:bCs w:val="0"/>
          <w:i/>
          <w:iCs/>
          <w:sz w:val="24"/>
          <w:szCs w:val="24"/>
        </w:rPr>
        <w:t xml:space="preserve">Torah </w:t>
      </w:r>
      <w:r w:rsidRPr="00B719AB">
        <w:rPr>
          <w:rFonts w:asciiTheme="minorHAnsi" w:hAnsiTheme="minorHAnsi" w:cstheme="minorHAnsi"/>
          <w:b w:val="0"/>
          <w:bCs w:val="0"/>
          <w:i/>
          <w:iCs/>
          <w:sz w:val="24"/>
          <w:szCs w:val="24"/>
        </w:rPr>
        <w:t>that was given to us in the desert, and which was expounded in the oral</w:t>
      </w:r>
      <w:r>
        <w:rPr>
          <w:rFonts w:asciiTheme="minorHAnsi" w:hAnsiTheme="minorHAnsi" w:cstheme="minorHAnsi"/>
          <w:b w:val="0"/>
          <w:bCs w:val="0"/>
          <w:i/>
          <w:iCs/>
          <w:sz w:val="24"/>
          <w:szCs w:val="24"/>
        </w:rPr>
        <w:t xml:space="preserve"> Torah</w:t>
      </w:r>
      <w:r w:rsidRPr="00B719AB">
        <w:rPr>
          <w:rFonts w:asciiTheme="minorHAnsi" w:hAnsiTheme="minorHAnsi" w:cstheme="minorHAnsi"/>
          <w:b w:val="0"/>
          <w:bCs w:val="0"/>
          <w:i/>
          <w:iCs/>
          <w:sz w:val="24"/>
          <w:szCs w:val="24"/>
        </w:rPr>
        <w:t xml:space="preserve"> by scholars living in Babylonia. The </w:t>
      </w:r>
      <w:proofErr w:type="spellStart"/>
      <w:r w:rsidRPr="00B719AB">
        <w:rPr>
          <w:rFonts w:asciiTheme="minorHAnsi" w:hAnsiTheme="minorHAnsi" w:cstheme="minorHAnsi"/>
          <w:b w:val="0"/>
          <w:bCs w:val="0"/>
          <w:i/>
          <w:iCs/>
          <w:sz w:val="24"/>
          <w:szCs w:val="24"/>
        </w:rPr>
        <w:t>Ramban</w:t>
      </w:r>
      <w:proofErr w:type="spellEnd"/>
      <w:r w:rsidRPr="00B719AB">
        <w:rPr>
          <w:rFonts w:asciiTheme="minorHAnsi" w:hAnsiTheme="minorHAnsi" w:cstheme="minorHAnsi"/>
          <w:b w:val="0"/>
          <w:bCs w:val="0"/>
          <w:i/>
          <w:iCs/>
          <w:sz w:val="24"/>
          <w:szCs w:val="24"/>
        </w:rPr>
        <w:t>, who wrote commentaries on both the written and oral</w:t>
      </w:r>
      <w:r>
        <w:rPr>
          <w:rFonts w:asciiTheme="minorHAnsi" w:hAnsiTheme="minorHAnsi" w:cstheme="minorHAnsi"/>
          <w:b w:val="0"/>
          <w:bCs w:val="0"/>
          <w:i/>
          <w:iCs/>
          <w:sz w:val="24"/>
          <w:szCs w:val="24"/>
        </w:rPr>
        <w:t xml:space="preserve"> Torah</w:t>
      </w:r>
      <w:r w:rsidRPr="00B719AB">
        <w:rPr>
          <w:rFonts w:asciiTheme="minorHAnsi" w:hAnsiTheme="minorHAnsi" w:cstheme="minorHAnsi"/>
          <w:b w:val="0"/>
          <w:bCs w:val="0"/>
          <w:i/>
          <w:iCs/>
          <w:sz w:val="24"/>
          <w:szCs w:val="24"/>
        </w:rPr>
        <w:t xml:space="preserve">, lived in Spain, and </w:t>
      </w:r>
      <w:proofErr w:type="spellStart"/>
      <w:r w:rsidRPr="00B719AB">
        <w:rPr>
          <w:rFonts w:asciiTheme="minorHAnsi" w:hAnsiTheme="minorHAnsi" w:cstheme="minorHAnsi"/>
          <w:b w:val="0"/>
          <w:bCs w:val="0"/>
          <w:i/>
          <w:iCs/>
          <w:sz w:val="24"/>
          <w:szCs w:val="24"/>
        </w:rPr>
        <w:t>Rashi</w:t>
      </w:r>
      <w:proofErr w:type="spellEnd"/>
      <w:r w:rsidRPr="00B719AB">
        <w:rPr>
          <w:rFonts w:asciiTheme="minorHAnsi" w:hAnsiTheme="minorHAnsi" w:cstheme="minorHAnsi"/>
          <w:b w:val="0"/>
          <w:bCs w:val="0"/>
          <w:i/>
          <w:iCs/>
          <w:sz w:val="24"/>
          <w:szCs w:val="24"/>
        </w:rPr>
        <w:t xml:space="preserve"> in France. The </w:t>
      </w:r>
      <w:proofErr w:type="spellStart"/>
      <w:r w:rsidRPr="00B719AB">
        <w:rPr>
          <w:rFonts w:asciiTheme="minorHAnsi" w:hAnsiTheme="minorHAnsi" w:cstheme="minorHAnsi"/>
          <w:b w:val="0"/>
          <w:bCs w:val="0"/>
          <w:i/>
          <w:iCs/>
          <w:sz w:val="24"/>
          <w:szCs w:val="24"/>
        </w:rPr>
        <w:t>Maharsha</w:t>
      </w:r>
      <w:proofErr w:type="spellEnd"/>
      <w:r w:rsidRPr="00B719AB">
        <w:rPr>
          <w:rFonts w:asciiTheme="minorHAnsi" w:hAnsiTheme="minorHAnsi" w:cstheme="minorHAnsi"/>
          <w:b w:val="0"/>
          <w:bCs w:val="0"/>
          <w:i/>
          <w:iCs/>
          <w:sz w:val="24"/>
          <w:szCs w:val="24"/>
        </w:rPr>
        <w:t xml:space="preserve"> who concentrates mainly on </w:t>
      </w:r>
      <w:proofErr w:type="spellStart"/>
      <w:r w:rsidRPr="00B719AB">
        <w:rPr>
          <w:rFonts w:asciiTheme="minorHAnsi" w:hAnsiTheme="minorHAnsi" w:cstheme="minorHAnsi"/>
          <w:b w:val="0"/>
          <w:bCs w:val="0"/>
          <w:i/>
          <w:iCs/>
          <w:sz w:val="24"/>
          <w:szCs w:val="24"/>
        </w:rPr>
        <w:t>Tosafos</w:t>
      </w:r>
      <w:proofErr w:type="spellEnd"/>
      <w:r w:rsidRPr="00B719AB">
        <w:rPr>
          <w:rFonts w:asciiTheme="minorHAnsi" w:hAnsiTheme="minorHAnsi" w:cstheme="minorHAnsi"/>
          <w:b w:val="0"/>
          <w:bCs w:val="0"/>
          <w:i/>
          <w:iCs/>
          <w:sz w:val="24"/>
          <w:szCs w:val="24"/>
        </w:rPr>
        <w:t xml:space="preserve"> lived in Poland, and we who drink from the water of all of them live in Wil</w:t>
      </w:r>
      <w:r w:rsidR="00CB72B0">
        <w:rPr>
          <w:rFonts w:asciiTheme="minorHAnsi" w:hAnsiTheme="minorHAnsi" w:cstheme="minorHAnsi"/>
          <w:b w:val="0"/>
          <w:bCs w:val="0"/>
          <w:i/>
          <w:iCs/>
          <w:sz w:val="24"/>
          <w:szCs w:val="24"/>
        </w:rPr>
        <w:t>l</w:t>
      </w:r>
      <w:bookmarkStart w:id="0" w:name="_GoBack"/>
      <w:bookmarkEnd w:id="0"/>
      <w:r w:rsidRPr="00B719AB">
        <w:rPr>
          <w:rFonts w:asciiTheme="minorHAnsi" w:hAnsiTheme="minorHAnsi" w:cstheme="minorHAnsi"/>
          <w:b w:val="0"/>
          <w:bCs w:val="0"/>
          <w:i/>
          <w:iCs/>
          <w:sz w:val="24"/>
          <w:szCs w:val="24"/>
        </w:rPr>
        <w:t>iamsburg, where we study the</w:t>
      </w:r>
      <w:r>
        <w:rPr>
          <w:rFonts w:asciiTheme="minorHAnsi" w:hAnsiTheme="minorHAnsi" w:cstheme="minorHAnsi"/>
          <w:b w:val="0"/>
          <w:bCs w:val="0"/>
          <w:i/>
          <w:iCs/>
          <w:sz w:val="24"/>
          <w:szCs w:val="24"/>
        </w:rPr>
        <w:t xml:space="preserve"> Torah</w:t>
      </w:r>
      <w:r w:rsidRPr="00B719AB">
        <w:rPr>
          <w:rFonts w:asciiTheme="minorHAnsi" w:hAnsiTheme="minorHAnsi" w:cstheme="minorHAnsi"/>
          <w:b w:val="0"/>
          <w:bCs w:val="0"/>
          <w:i/>
          <w:iCs/>
          <w:sz w:val="24"/>
          <w:szCs w:val="24"/>
        </w:rPr>
        <w:t xml:space="preserve"> that was given at Sinai.”</w:t>
      </w:r>
    </w:p>
    <w:p w:rsidR="0030744A" w:rsidRPr="00377992" w:rsidRDefault="0030744A" w:rsidP="0030744A">
      <w:pPr>
        <w:bidi/>
        <w:spacing w:after="0" w:line="240" w:lineRule="auto"/>
        <w:rPr>
          <w:rFonts w:cs="David"/>
          <w:b/>
          <w:bCs/>
          <w:sz w:val="28"/>
          <w:szCs w:val="28"/>
          <w:u w:val="single"/>
          <w:rtl/>
        </w:rPr>
      </w:pPr>
      <w:r w:rsidRPr="00377992">
        <w:rPr>
          <w:rFonts w:cs="David" w:hint="cs"/>
          <w:b/>
          <w:bCs/>
          <w:sz w:val="28"/>
          <w:szCs w:val="28"/>
          <w:u w:val="single"/>
          <w:rtl/>
        </w:rPr>
        <w:t xml:space="preserve">4) שמות (יתרו) </w:t>
      </w:r>
      <w:r w:rsidRPr="00377992">
        <w:rPr>
          <w:rFonts w:cs="David"/>
          <w:b/>
          <w:bCs/>
          <w:sz w:val="28"/>
          <w:szCs w:val="28"/>
          <w:u w:val="single"/>
          <w:rtl/>
        </w:rPr>
        <w:t>–</w:t>
      </w:r>
      <w:r w:rsidRPr="00377992">
        <w:rPr>
          <w:rFonts w:cs="David" w:hint="cs"/>
          <w:b/>
          <w:bCs/>
          <w:sz w:val="28"/>
          <w:szCs w:val="28"/>
          <w:u w:val="single"/>
          <w:rtl/>
        </w:rPr>
        <w:t xml:space="preserve"> פרק כ, פסוק יד (</w:t>
      </w:r>
      <w:r>
        <w:rPr>
          <w:rFonts w:cs="David" w:hint="cs"/>
          <w:b/>
          <w:bCs/>
          <w:sz w:val="28"/>
          <w:szCs w:val="28"/>
          <w:u w:val="single"/>
          <w:rtl/>
        </w:rPr>
        <w:t>ע"פ השפת אמת)</w:t>
      </w:r>
    </w:p>
    <w:p w:rsidR="0030744A" w:rsidRPr="00377992" w:rsidRDefault="0030744A" w:rsidP="0030744A">
      <w:pPr>
        <w:bidi/>
        <w:spacing w:after="0" w:line="240" w:lineRule="auto"/>
        <w:rPr>
          <w:rFonts w:cs="David"/>
          <w:b/>
          <w:bCs/>
          <w:sz w:val="28"/>
          <w:szCs w:val="28"/>
          <w:rtl/>
        </w:rPr>
      </w:pPr>
      <w:r>
        <w:rPr>
          <w:rFonts w:cs="David"/>
          <w:sz w:val="28"/>
          <w:szCs w:val="28"/>
          <w:rtl/>
        </w:rPr>
        <w:t>וְכָל</w:t>
      </w:r>
      <w:r>
        <w:rPr>
          <w:rFonts w:cs="David" w:hint="cs"/>
          <w:sz w:val="28"/>
          <w:szCs w:val="28"/>
          <w:rtl/>
        </w:rPr>
        <w:t xml:space="preserve"> </w:t>
      </w:r>
      <w:r w:rsidRPr="00377992">
        <w:rPr>
          <w:rFonts w:cs="David"/>
          <w:sz w:val="28"/>
          <w:szCs w:val="28"/>
          <w:rtl/>
        </w:rPr>
        <w:t>הָעָם רֹ</w:t>
      </w:r>
      <w:r>
        <w:rPr>
          <w:rFonts w:cs="David"/>
          <w:sz w:val="28"/>
          <w:szCs w:val="28"/>
          <w:rtl/>
        </w:rPr>
        <w:t>אִים אֶת</w:t>
      </w:r>
      <w:r>
        <w:rPr>
          <w:rFonts w:cs="David" w:hint="cs"/>
          <w:sz w:val="28"/>
          <w:szCs w:val="28"/>
          <w:rtl/>
        </w:rPr>
        <w:t xml:space="preserve"> </w:t>
      </w:r>
      <w:r>
        <w:rPr>
          <w:rFonts w:cs="David"/>
          <w:sz w:val="28"/>
          <w:szCs w:val="28"/>
          <w:rtl/>
        </w:rPr>
        <w:t>הַקּוֹלֹת וְאֶת</w:t>
      </w:r>
      <w:r>
        <w:rPr>
          <w:rFonts w:cs="David" w:hint="cs"/>
          <w:sz w:val="28"/>
          <w:szCs w:val="28"/>
          <w:rtl/>
        </w:rPr>
        <w:t xml:space="preserve"> </w:t>
      </w:r>
      <w:r>
        <w:rPr>
          <w:rFonts w:cs="David"/>
          <w:sz w:val="28"/>
          <w:szCs w:val="28"/>
          <w:rtl/>
        </w:rPr>
        <w:t>הַלַּפִּידִם</w:t>
      </w:r>
      <w:r w:rsidRPr="00377992">
        <w:rPr>
          <w:rFonts w:cs="David"/>
          <w:sz w:val="28"/>
          <w:szCs w:val="28"/>
          <w:rtl/>
        </w:rPr>
        <w:t xml:space="preserve"> וְאֵת </w:t>
      </w:r>
      <w:r>
        <w:rPr>
          <w:rFonts w:cs="David"/>
          <w:sz w:val="28"/>
          <w:szCs w:val="28"/>
          <w:rtl/>
        </w:rPr>
        <w:t>קוֹל הַשֹּׁפָר וְאֶת</w:t>
      </w:r>
      <w:r>
        <w:rPr>
          <w:rFonts w:cs="David" w:hint="cs"/>
          <w:sz w:val="28"/>
          <w:szCs w:val="28"/>
          <w:rtl/>
        </w:rPr>
        <w:t xml:space="preserve"> </w:t>
      </w:r>
      <w:r>
        <w:rPr>
          <w:rFonts w:cs="David"/>
          <w:sz w:val="28"/>
          <w:szCs w:val="28"/>
          <w:rtl/>
        </w:rPr>
        <w:t>הָהָר</w:t>
      </w:r>
      <w:r>
        <w:rPr>
          <w:rFonts w:cs="David" w:hint="cs"/>
          <w:sz w:val="28"/>
          <w:szCs w:val="28"/>
          <w:rtl/>
        </w:rPr>
        <w:t xml:space="preserve"> </w:t>
      </w:r>
      <w:r w:rsidRPr="00377992">
        <w:rPr>
          <w:rFonts w:cs="David"/>
          <w:sz w:val="28"/>
          <w:szCs w:val="28"/>
          <w:rtl/>
        </w:rPr>
        <w:t xml:space="preserve">עָשֵׁן; וַיַּרְא הָעָם </w:t>
      </w:r>
      <w:r w:rsidRPr="00377992">
        <w:rPr>
          <w:rFonts w:cs="David"/>
          <w:b/>
          <w:bCs/>
          <w:sz w:val="28"/>
          <w:szCs w:val="28"/>
          <w:rtl/>
        </w:rPr>
        <w:t>וַיָּנֻעוּ</w:t>
      </w:r>
      <w:r w:rsidRPr="00377992">
        <w:rPr>
          <w:rFonts w:cs="David" w:hint="cs"/>
          <w:b/>
          <w:bCs/>
          <w:sz w:val="28"/>
          <w:szCs w:val="28"/>
          <w:rtl/>
        </w:rPr>
        <w:t xml:space="preserve"> </w:t>
      </w:r>
      <w:r w:rsidRPr="00377992">
        <w:rPr>
          <w:rFonts w:cs="David"/>
          <w:b/>
          <w:bCs/>
          <w:sz w:val="28"/>
          <w:szCs w:val="28"/>
          <w:rtl/>
        </w:rPr>
        <w:t>וַיַּעַמְדוּ מֵרָחֹק</w:t>
      </w:r>
      <w:r>
        <w:rPr>
          <w:rFonts w:cs="David" w:hint="cs"/>
          <w:b/>
          <w:bCs/>
          <w:sz w:val="28"/>
          <w:szCs w:val="28"/>
          <w:rtl/>
        </w:rPr>
        <w:t>.</w:t>
      </w:r>
    </w:p>
    <w:p w:rsidR="0030744A" w:rsidRDefault="0030744A" w:rsidP="0030744A">
      <w:pPr>
        <w:bidi/>
        <w:spacing w:after="0" w:line="240" w:lineRule="auto"/>
        <w:rPr>
          <w:sz w:val="24"/>
          <w:szCs w:val="24"/>
          <w:rtl/>
        </w:rPr>
      </w:pPr>
    </w:p>
    <w:p w:rsidR="0030744A" w:rsidRDefault="0030744A" w:rsidP="0030744A">
      <w:pPr>
        <w:bidi/>
        <w:spacing w:after="0" w:line="240" w:lineRule="auto"/>
        <w:rPr>
          <w:rFonts w:cs="David"/>
          <w:b/>
          <w:bCs/>
          <w:sz w:val="28"/>
          <w:szCs w:val="28"/>
          <w:u w:val="single"/>
          <w:rtl/>
        </w:rPr>
      </w:pPr>
      <w:r>
        <w:rPr>
          <w:rFonts w:cs="David" w:hint="cs"/>
          <w:b/>
          <w:bCs/>
          <w:sz w:val="28"/>
          <w:szCs w:val="28"/>
          <w:u w:val="single"/>
          <w:rtl/>
        </w:rPr>
        <w:t xml:space="preserve">5) מאיר עיני חכמים </w:t>
      </w:r>
      <w:r>
        <w:rPr>
          <w:rFonts w:cs="David"/>
          <w:b/>
          <w:bCs/>
          <w:sz w:val="28"/>
          <w:szCs w:val="28"/>
          <w:u w:val="single"/>
          <w:rtl/>
        </w:rPr>
        <w:t>–</w:t>
      </w:r>
      <w:r>
        <w:rPr>
          <w:rFonts w:cs="David" w:hint="cs"/>
          <w:b/>
          <w:bCs/>
          <w:sz w:val="28"/>
          <w:szCs w:val="28"/>
          <w:u w:val="single"/>
          <w:rtl/>
        </w:rPr>
        <w:t xml:space="preserve"> מהדורא תנינא [עה"ת], שבועות, עמ' טו. (ר' מאיר יחיאל הלוי זי"ע)</w:t>
      </w:r>
    </w:p>
    <w:p w:rsidR="0030744A" w:rsidRDefault="0030744A" w:rsidP="0030744A">
      <w:pPr>
        <w:bidi/>
        <w:spacing w:after="0" w:line="240" w:lineRule="auto"/>
        <w:rPr>
          <w:rFonts w:cs="David"/>
          <w:sz w:val="28"/>
          <w:szCs w:val="28"/>
        </w:rPr>
      </w:pPr>
      <w:r>
        <w:rPr>
          <w:rFonts w:cs="David" w:hint="cs"/>
          <w:sz w:val="28"/>
          <w:szCs w:val="28"/>
          <w:rtl/>
        </w:rPr>
        <w:t xml:space="preserve">במדרש איתא שתיבת "אנכי" הוא לשון מצרי, </w:t>
      </w:r>
      <w:r w:rsidRPr="00432275">
        <w:rPr>
          <w:rFonts w:cs="David" w:hint="cs"/>
          <w:b/>
          <w:bCs/>
          <w:sz w:val="28"/>
          <w:szCs w:val="28"/>
          <w:rtl/>
        </w:rPr>
        <w:t>וצריך להבין מדוע פתח השי"ת העשרת הדברות בלשון מצרי? ונ"ל שרצה השי"ת להורות לנו שאפילו האדם עומד במדרגה פחותה ונמוכה בחי' מצרים ערות הארץ, אפי' שם יכולים להכיר כי ד' אחד ואין עוד מלבדו</w:t>
      </w:r>
      <w:r>
        <w:rPr>
          <w:rFonts w:cs="David" w:hint="cs"/>
          <w:sz w:val="28"/>
          <w:szCs w:val="28"/>
          <w:rtl/>
        </w:rPr>
        <w:t>, ואפי' בשעה שאיש ישראל עוסק בדברים גשמיים צריך לדבק עצמו בו ית' ולקיים ולדבקה בו, כמ"ש בכל דרכיך דעהו... וזה שאי' בגמ' שארבע פרשיות דתפילין מרמזים במלת "לטוטפות", טט בכתפי שתים, פת באפרקי שתים, וצ"ל למה בפ' תפילין נכתב בלשונות נכרים?</w:t>
      </w:r>
      <w:r>
        <w:rPr>
          <w:rFonts w:cs="David"/>
          <w:sz w:val="28"/>
          <w:szCs w:val="28"/>
        </w:rPr>
        <w:t xml:space="preserve"> </w:t>
      </w:r>
      <w:r>
        <w:rPr>
          <w:rFonts w:cs="David" w:hint="cs"/>
          <w:sz w:val="28"/>
          <w:szCs w:val="28"/>
          <w:rtl/>
        </w:rPr>
        <w:t xml:space="preserve">ובזה ניחא שהתורה רמזה לנו שמצות תפילין שהוא ליחוד שמו ית' יכולים לקיים, אפ' בכתפי ובאפרקי שהם ארצות גוים יכולים לעבוד את ד', אם רק רוצים. </w:t>
      </w:r>
    </w:p>
    <w:p w:rsidR="0030744A" w:rsidRPr="00EC1C16" w:rsidRDefault="0030744A" w:rsidP="0030744A">
      <w:pPr>
        <w:bidi/>
        <w:spacing w:after="0" w:line="240" w:lineRule="auto"/>
        <w:rPr>
          <w:rFonts w:cs="David"/>
          <w:sz w:val="28"/>
          <w:szCs w:val="28"/>
          <w:rtl/>
        </w:rPr>
      </w:pPr>
    </w:p>
    <w:p w:rsidR="0030744A" w:rsidRDefault="0030744A" w:rsidP="0030744A">
      <w:pPr>
        <w:bidi/>
        <w:spacing w:after="0" w:line="240" w:lineRule="auto"/>
        <w:rPr>
          <w:rFonts w:ascii="Times New Roman" w:hAnsi="Times New Roman" w:cs="David"/>
          <w:b/>
          <w:bCs/>
          <w:sz w:val="28"/>
          <w:szCs w:val="28"/>
          <w:u w:val="single"/>
          <w:rtl/>
        </w:rPr>
      </w:pPr>
      <w:r>
        <w:rPr>
          <w:rFonts w:ascii="Times New Roman" w:hAnsi="Times New Roman" w:cs="David" w:hint="cs"/>
          <w:b/>
          <w:bCs/>
          <w:sz w:val="28"/>
          <w:szCs w:val="28"/>
          <w:u w:val="single"/>
          <w:rtl/>
        </w:rPr>
        <w:t xml:space="preserve">6) </w:t>
      </w:r>
      <w:r w:rsidRPr="00432275">
        <w:rPr>
          <w:rFonts w:ascii="Times New Roman" w:hAnsi="Times New Roman" w:cs="David"/>
          <w:b/>
          <w:bCs/>
          <w:sz w:val="28"/>
          <w:szCs w:val="28"/>
          <w:u w:val="single"/>
          <w:rtl/>
        </w:rPr>
        <w:t xml:space="preserve">ספר טעמי המנהגים </w:t>
      </w:r>
      <w:r>
        <w:rPr>
          <w:rFonts w:ascii="Times New Roman" w:hAnsi="Times New Roman" w:cs="David" w:hint="cs"/>
          <w:b/>
          <w:bCs/>
          <w:sz w:val="28"/>
          <w:szCs w:val="28"/>
          <w:u w:val="single"/>
          <w:rtl/>
        </w:rPr>
        <w:t xml:space="preserve">- </w:t>
      </w:r>
      <w:r w:rsidRPr="00432275">
        <w:rPr>
          <w:rFonts w:ascii="Times New Roman" w:hAnsi="Times New Roman" w:cs="David"/>
          <w:b/>
          <w:bCs/>
          <w:sz w:val="28"/>
          <w:szCs w:val="28"/>
          <w:u w:val="single"/>
          <w:rtl/>
        </w:rPr>
        <w:t>קונטרס אחרון</w:t>
      </w:r>
      <w:r>
        <w:rPr>
          <w:rFonts w:ascii="Times New Roman" w:hAnsi="Times New Roman" w:cs="David" w:hint="cs"/>
          <w:b/>
          <w:bCs/>
          <w:sz w:val="28"/>
          <w:szCs w:val="28"/>
          <w:u w:val="single"/>
          <w:rtl/>
        </w:rPr>
        <w:t>, עמ' רפ (ר' אברהם יצחק שפרלינג זצ"ל)</w:t>
      </w:r>
    </w:p>
    <w:p w:rsidR="0030744A" w:rsidRDefault="0030744A" w:rsidP="0030744A">
      <w:pPr>
        <w:bidi/>
        <w:spacing w:after="0" w:line="240" w:lineRule="auto"/>
        <w:rPr>
          <w:rFonts w:ascii="Times New Roman" w:hAnsi="Times New Roman" w:cs="David"/>
          <w:sz w:val="28"/>
          <w:szCs w:val="28"/>
        </w:rPr>
      </w:pPr>
      <w:r>
        <w:rPr>
          <w:rFonts w:ascii="Times New Roman" w:hAnsi="Times New Roman" w:cs="David" w:hint="cs"/>
          <w:sz w:val="28"/>
          <w:szCs w:val="28"/>
          <w:rtl/>
        </w:rPr>
        <w:t xml:space="preserve">ובשם הגאון הקדוש מוהר"ר דוד דייטש זצוק"ל, </w:t>
      </w:r>
      <w:r w:rsidRPr="00432275">
        <w:rPr>
          <w:rFonts w:ascii="Times New Roman" w:hAnsi="Times New Roman" w:cs="David" w:hint="cs"/>
          <w:b/>
          <w:bCs/>
          <w:sz w:val="28"/>
          <w:szCs w:val="28"/>
          <w:rtl/>
        </w:rPr>
        <w:t>הטעם שנאמרו י' הדברות בלשון יחיד, להורות שאל יחשוב האדם מה איכפת אם לא אהיה מעובדי ד'</w:t>
      </w:r>
      <w:r>
        <w:rPr>
          <w:rFonts w:ascii="Times New Roman" w:hAnsi="Times New Roman" w:cs="David" w:hint="cs"/>
          <w:sz w:val="28"/>
          <w:szCs w:val="28"/>
          <w:rtl/>
        </w:rPr>
        <w:t xml:space="preserve">, הלא כמה מלאכים, כמה צדיקים עובדים אותו, ומה לו לעבודתי. </w:t>
      </w:r>
      <w:r w:rsidRPr="00432275">
        <w:rPr>
          <w:rFonts w:ascii="Times New Roman" w:hAnsi="Times New Roman" w:cs="David" w:hint="cs"/>
          <w:b/>
          <w:bCs/>
          <w:sz w:val="28"/>
          <w:szCs w:val="28"/>
          <w:rtl/>
        </w:rPr>
        <w:t>על כן אמר הקב"ה לכל אחד "אנכי ד' אלקיך", פירוש שתדמה בנפשך שרק אלקיך אני ואין לי עובדים זולתך וכל העבודה מוטלת עליך</w:t>
      </w:r>
      <w:r>
        <w:rPr>
          <w:rFonts w:ascii="Times New Roman" w:hAnsi="Times New Roman" w:cs="David" w:hint="cs"/>
          <w:sz w:val="28"/>
          <w:szCs w:val="28"/>
          <w:rtl/>
        </w:rPr>
        <w:t>, ואם כן בודאי צריך זהירות יתירה.</w:t>
      </w:r>
    </w:p>
    <w:p w:rsidR="0030744A" w:rsidRDefault="0030744A" w:rsidP="0030744A">
      <w:pPr>
        <w:bidi/>
        <w:spacing w:after="0" w:line="240" w:lineRule="auto"/>
        <w:rPr>
          <w:rFonts w:ascii="Times New Roman" w:hAnsi="Times New Roman" w:cs="David"/>
          <w:sz w:val="28"/>
          <w:szCs w:val="28"/>
          <w:rtl/>
        </w:rPr>
      </w:pPr>
    </w:p>
    <w:p w:rsidR="0030744A" w:rsidRPr="00432275" w:rsidRDefault="0030744A" w:rsidP="0030744A">
      <w:pPr>
        <w:bidi/>
        <w:spacing w:after="0" w:line="240" w:lineRule="auto"/>
        <w:rPr>
          <w:rFonts w:ascii="Times New Roman" w:hAnsi="Times New Roman" w:cs="David"/>
          <w:sz w:val="28"/>
          <w:szCs w:val="28"/>
          <w:rtl/>
        </w:rPr>
      </w:pPr>
    </w:p>
    <w:p w:rsidR="0030744A" w:rsidRDefault="0030744A" w:rsidP="0030744A">
      <w:pPr>
        <w:bidi/>
        <w:spacing w:after="0" w:line="240" w:lineRule="auto"/>
        <w:rPr>
          <w:rFonts w:cs="David"/>
          <w:b/>
          <w:bCs/>
          <w:sz w:val="28"/>
          <w:szCs w:val="28"/>
          <w:u w:val="single"/>
          <w:rtl/>
        </w:rPr>
      </w:pPr>
      <w:r>
        <w:rPr>
          <w:rFonts w:cs="David" w:hint="cs"/>
          <w:b/>
          <w:bCs/>
          <w:sz w:val="28"/>
          <w:szCs w:val="28"/>
          <w:u w:val="single"/>
          <w:rtl/>
        </w:rPr>
        <w:lastRenderedPageBreak/>
        <w:t xml:space="preserve">7) מעין בית השואבה </w:t>
      </w:r>
      <w:r>
        <w:rPr>
          <w:rFonts w:cs="David"/>
          <w:b/>
          <w:bCs/>
          <w:sz w:val="28"/>
          <w:szCs w:val="28"/>
          <w:u w:val="single"/>
          <w:rtl/>
        </w:rPr>
        <w:t>–</w:t>
      </w:r>
      <w:r>
        <w:rPr>
          <w:rFonts w:cs="David" w:hint="cs"/>
          <w:b/>
          <w:bCs/>
          <w:sz w:val="28"/>
          <w:szCs w:val="28"/>
          <w:u w:val="single"/>
          <w:rtl/>
        </w:rPr>
        <w:t xml:space="preserve"> פרשת יתרו, עמ' קצג-קצד (ר' שמעון שוואב זצ"ל)</w:t>
      </w:r>
    </w:p>
    <w:p w:rsidR="0030744A" w:rsidRDefault="0030744A" w:rsidP="000360FD">
      <w:pPr>
        <w:bidi/>
        <w:spacing w:after="0" w:line="240" w:lineRule="auto"/>
        <w:rPr>
          <w:rFonts w:cs="David"/>
          <w:sz w:val="28"/>
          <w:szCs w:val="28"/>
        </w:rPr>
      </w:pPr>
      <w:r w:rsidRPr="00404F2B">
        <w:rPr>
          <w:rFonts w:cs="David" w:hint="cs"/>
          <w:sz w:val="28"/>
          <w:szCs w:val="28"/>
          <w:rtl/>
        </w:rPr>
        <w:t>"</w:t>
      </w:r>
      <w:r w:rsidRPr="00404F2B">
        <w:rPr>
          <w:rFonts w:cs="David"/>
          <w:sz w:val="28"/>
          <w:szCs w:val="28"/>
          <w:rtl/>
        </w:rPr>
        <w:t>וַיּוֹצֵא מֹשֶׁה אֶת</w:t>
      </w:r>
      <w:r w:rsidRPr="00404F2B">
        <w:rPr>
          <w:rFonts w:cs="David" w:hint="cs"/>
          <w:sz w:val="28"/>
          <w:szCs w:val="28"/>
          <w:rtl/>
        </w:rPr>
        <w:t xml:space="preserve"> </w:t>
      </w:r>
      <w:r w:rsidRPr="00404F2B">
        <w:rPr>
          <w:rFonts w:cs="David"/>
          <w:sz w:val="28"/>
          <w:szCs w:val="28"/>
          <w:rtl/>
        </w:rPr>
        <w:t>הָעָם לִקְרַאת הָאֱלֹ</w:t>
      </w:r>
      <w:r w:rsidRPr="00404F2B">
        <w:rPr>
          <w:rFonts w:cs="David" w:hint="cs"/>
          <w:sz w:val="28"/>
          <w:szCs w:val="28"/>
          <w:rtl/>
        </w:rPr>
        <w:t>ק</w:t>
      </w:r>
      <w:r w:rsidRPr="00404F2B">
        <w:rPr>
          <w:rFonts w:cs="David"/>
          <w:sz w:val="28"/>
          <w:szCs w:val="28"/>
          <w:rtl/>
        </w:rPr>
        <w:t>ים, מִן</w:t>
      </w:r>
      <w:r w:rsidRPr="00404F2B">
        <w:rPr>
          <w:rFonts w:cs="David" w:hint="cs"/>
          <w:sz w:val="28"/>
          <w:szCs w:val="28"/>
          <w:rtl/>
        </w:rPr>
        <w:t xml:space="preserve"> </w:t>
      </w:r>
      <w:r w:rsidRPr="00404F2B">
        <w:rPr>
          <w:rFonts w:cs="David"/>
          <w:sz w:val="28"/>
          <w:szCs w:val="28"/>
          <w:rtl/>
        </w:rPr>
        <w:t>הַמַּחֲנֶה; וַיִּתְיַצְּבוּ בְּתַחְתִּית הָהָר</w:t>
      </w:r>
      <w:r w:rsidRPr="00404F2B">
        <w:rPr>
          <w:rFonts w:cs="David" w:hint="cs"/>
          <w:sz w:val="28"/>
          <w:szCs w:val="28"/>
          <w:rtl/>
        </w:rPr>
        <w:t xml:space="preserve">" (שמות יט, יז). ובפרקי דרבי אליעזר (פרק מא) </w:t>
      </w:r>
      <w:r w:rsidRPr="00404F2B">
        <w:rPr>
          <w:rStyle w:val="noprint"/>
          <w:rFonts w:cs="David"/>
          <w:sz w:val="28"/>
          <w:szCs w:val="28"/>
          <w:rtl/>
        </w:rPr>
        <w:t>ר</w:t>
      </w:r>
      <w:r>
        <w:rPr>
          <w:rStyle w:val="noprint"/>
          <w:rFonts w:cs="David" w:hint="cs"/>
          <w:sz w:val="28"/>
          <w:szCs w:val="28"/>
          <w:rtl/>
        </w:rPr>
        <w:t xml:space="preserve">' </w:t>
      </w:r>
      <w:r w:rsidRPr="00404F2B">
        <w:rPr>
          <w:rStyle w:val="noprint"/>
          <w:rFonts w:cs="David"/>
          <w:sz w:val="28"/>
          <w:szCs w:val="28"/>
          <w:rtl/>
        </w:rPr>
        <w:t>ח</w:t>
      </w:r>
      <w:r w:rsidRPr="00404F2B">
        <w:rPr>
          <w:rStyle w:val="noprint"/>
          <w:rFonts w:cs="David" w:hint="cs"/>
          <w:sz w:val="28"/>
          <w:szCs w:val="28"/>
          <w:rtl/>
        </w:rPr>
        <w:t>כי</w:t>
      </w:r>
      <w:r w:rsidRPr="00404F2B">
        <w:rPr>
          <w:rStyle w:val="noprint"/>
          <w:rFonts w:cs="David"/>
          <w:sz w:val="28"/>
          <w:szCs w:val="28"/>
          <w:rtl/>
        </w:rPr>
        <w:t>נא</w:t>
      </w:r>
      <w:r w:rsidRPr="00404F2B">
        <w:rPr>
          <w:rStyle w:val="noprint"/>
          <w:rFonts w:cs="David" w:hint="cs"/>
          <w:sz w:val="28"/>
          <w:szCs w:val="28"/>
          <w:rtl/>
        </w:rPr>
        <w:t>י</w:t>
      </w:r>
      <w:r w:rsidRPr="00404F2B">
        <w:rPr>
          <w:rStyle w:val="noprint"/>
          <w:rFonts w:cs="David"/>
          <w:sz w:val="28"/>
          <w:szCs w:val="28"/>
          <w:rtl/>
        </w:rPr>
        <w:t xml:space="preserve"> אומ</w:t>
      </w:r>
      <w:r w:rsidRPr="00404F2B">
        <w:rPr>
          <w:rStyle w:val="noprint"/>
          <w:rFonts w:cs="David" w:hint="cs"/>
          <w:sz w:val="28"/>
          <w:szCs w:val="28"/>
          <w:rtl/>
        </w:rPr>
        <w:t>ר</w:t>
      </w:r>
      <w:r>
        <w:rPr>
          <w:rStyle w:val="noprint"/>
          <w:rFonts w:cs="David" w:hint="cs"/>
          <w:sz w:val="28"/>
          <w:szCs w:val="28"/>
          <w:rtl/>
        </w:rPr>
        <w:t xml:space="preserve"> היום כפול</w:t>
      </w:r>
      <w:r w:rsidRPr="00404F2B">
        <w:rPr>
          <w:rStyle w:val="noprint"/>
          <w:rFonts w:cs="David"/>
          <w:sz w:val="28"/>
          <w:szCs w:val="28"/>
          <w:rtl/>
        </w:rPr>
        <w:t xml:space="preserve"> </w:t>
      </w:r>
      <w:r w:rsidRPr="00404F2B">
        <w:rPr>
          <w:rStyle w:val="noprint"/>
          <w:rFonts w:cs="David" w:hint="cs"/>
          <w:sz w:val="28"/>
          <w:szCs w:val="28"/>
          <w:rtl/>
        </w:rPr>
        <w:t>כ</w:t>
      </w:r>
      <w:r w:rsidRPr="00404F2B">
        <w:rPr>
          <w:rStyle w:val="noprint"/>
          <w:rFonts w:cs="David"/>
          <w:sz w:val="28"/>
          <w:szCs w:val="28"/>
          <w:rtl/>
        </w:rPr>
        <w:t>לילה וישנו ישראל עד שתי שעות ביום ששינת יום העצרת עריבה והלילה קצרה</w:t>
      </w:r>
      <w:r w:rsidRPr="00404F2B">
        <w:rPr>
          <w:rStyle w:val="noprint"/>
          <w:rFonts w:cs="David" w:hint="cs"/>
          <w:sz w:val="28"/>
          <w:szCs w:val="28"/>
          <w:rtl/>
        </w:rPr>
        <w:t>,</w:t>
      </w:r>
      <w:r w:rsidRPr="00404F2B">
        <w:rPr>
          <w:rStyle w:val="noprint"/>
          <w:rFonts w:cs="David"/>
          <w:sz w:val="28"/>
          <w:szCs w:val="28"/>
        </w:rPr>
        <w:t xml:space="preserve"> </w:t>
      </w:r>
      <w:r w:rsidRPr="00404F2B">
        <w:rPr>
          <w:rStyle w:val="noprint"/>
          <w:rFonts w:cs="David"/>
          <w:sz w:val="28"/>
          <w:szCs w:val="28"/>
          <w:rtl/>
        </w:rPr>
        <w:t xml:space="preserve">ויצא משה למחנה ישראל והיה מעורר </w:t>
      </w:r>
      <w:r w:rsidRPr="00404F2B">
        <w:rPr>
          <w:rStyle w:val="noprint"/>
          <w:rFonts w:cs="David" w:hint="cs"/>
          <w:sz w:val="28"/>
          <w:szCs w:val="28"/>
          <w:rtl/>
        </w:rPr>
        <w:t xml:space="preserve">אותם </w:t>
      </w:r>
      <w:r w:rsidRPr="00404F2B">
        <w:rPr>
          <w:rStyle w:val="noprint"/>
          <w:rFonts w:cs="David"/>
          <w:sz w:val="28"/>
          <w:szCs w:val="28"/>
          <w:rtl/>
        </w:rPr>
        <w:t>משינתם אמ</w:t>
      </w:r>
      <w:r w:rsidRPr="00404F2B">
        <w:rPr>
          <w:rStyle w:val="noprint"/>
          <w:rFonts w:cs="David" w:hint="cs"/>
          <w:sz w:val="28"/>
          <w:szCs w:val="28"/>
          <w:rtl/>
        </w:rPr>
        <w:t>ר</w:t>
      </w:r>
      <w:r w:rsidRPr="00404F2B">
        <w:rPr>
          <w:rStyle w:val="noprint"/>
          <w:rFonts w:cs="David"/>
          <w:sz w:val="28"/>
          <w:szCs w:val="28"/>
        </w:rPr>
        <w:t xml:space="preserve"> </w:t>
      </w:r>
      <w:r w:rsidRPr="00404F2B">
        <w:rPr>
          <w:rStyle w:val="noprint"/>
          <w:rFonts w:cs="David"/>
          <w:sz w:val="28"/>
          <w:szCs w:val="28"/>
          <w:rtl/>
        </w:rPr>
        <w:t xml:space="preserve">להם עמדו משינתכם כבר </w:t>
      </w:r>
      <w:r w:rsidRPr="00404F2B">
        <w:rPr>
          <w:rStyle w:val="noprint"/>
          <w:rFonts w:cs="David" w:hint="cs"/>
          <w:sz w:val="28"/>
          <w:szCs w:val="28"/>
          <w:rtl/>
        </w:rPr>
        <w:t xml:space="preserve">בא </w:t>
      </w:r>
      <w:r w:rsidRPr="00404F2B">
        <w:rPr>
          <w:rStyle w:val="noprint"/>
          <w:rFonts w:cs="David"/>
          <w:sz w:val="28"/>
          <w:szCs w:val="28"/>
          <w:rtl/>
        </w:rPr>
        <w:t xml:space="preserve">החתן </w:t>
      </w:r>
      <w:r w:rsidRPr="00404F2B">
        <w:rPr>
          <w:rStyle w:val="noprint"/>
          <w:rFonts w:cs="David" w:hint="cs"/>
          <w:sz w:val="28"/>
          <w:szCs w:val="28"/>
          <w:rtl/>
        </w:rPr>
        <w:t>ו</w:t>
      </w:r>
      <w:r w:rsidRPr="00404F2B">
        <w:rPr>
          <w:rStyle w:val="noprint"/>
          <w:rFonts w:cs="David"/>
          <w:sz w:val="28"/>
          <w:szCs w:val="28"/>
          <w:rtl/>
        </w:rPr>
        <w:t>מבקש את הכלה להכניס</w:t>
      </w:r>
      <w:r w:rsidRPr="00404F2B">
        <w:rPr>
          <w:rStyle w:val="noprint"/>
          <w:rFonts w:cs="David" w:hint="cs"/>
          <w:sz w:val="28"/>
          <w:szCs w:val="28"/>
          <w:rtl/>
        </w:rPr>
        <w:t>ה</w:t>
      </w:r>
      <w:r w:rsidRPr="00404F2B">
        <w:rPr>
          <w:rStyle w:val="noprint"/>
          <w:rFonts w:cs="David"/>
          <w:sz w:val="28"/>
          <w:szCs w:val="28"/>
          <w:rtl/>
        </w:rPr>
        <w:t xml:space="preserve"> לחופה </w:t>
      </w:r>
      <w:r w:rsidRPr="00404F2B">
        <w:rPr>
          <w:rStyle w:val="noprint"/>
          <w:rFonts w:cs="David" w:hint="cs"/>
          <w:sz w:val="28"/>
          <w:szCs w:val="28"/>
          <w:rtl/>
        </w:rPr>
        <w:t xml:space="preserve">וממתין לה </w:t>
      </w:r>
      <w:r w:rsidRPr="00404F2B">
        <w:rPr>
          <w:rStyle w:val="noprint"/>
          <w:rFonts w:cs="David"/>
          <w:sz w:val="28"/>
          <w:szCs w:val="28"/>
          <w:rtl/>
        </w:rPr>
        <w:t>כדי ליתן ל</w:t>
      </w:r>
      <w:r w:rsidRPr="00404F2B">
        <w:rPr>
          <w:rStyle w:val="noprint"/>
          <w:rFonts w:cs="David" w:hint="cs"/>
          <w:sz w:val="28"/>
          <w:szCs w:val="28"/>
          <w:rtl/>
        </w:rPr>
        <w:t>ה</w:t>
      </w:r>
      <w:r w:rsidRPr="00404F2B">
        <w:rPr>
          <w:rStyle w:val="noprint"/>
          <w:rFonts w:cs="David"/>
          <w:sz w:val="28"/>
          <w:szCs w:val="28"/>
          <w:rtl/>
        </w:rPr>
        <w:t>ם את התורה</w:t>
      </w:r>
      <w:r w:rsidRPr="00404F2B">
        <w:rPr>
          <w:rStyle w:val="noprint"/>
          <w:rFonts w:cs="David" w:hint="cs"/>
          <w:sz w:val="28"/>
          <w:szCs w:val="28"/>
          <w:rtl/>
        </w:rPr>
        <w:t>, ע"כ.</w:t>
      </w:r>
      <w:r>
        <w:rPr>
          <w:rFonts w:cs="David" w:hint="cs"/>
          <w:sz w:val="28"/>
          <w:szCs w:val="28"/>
          <w:rtl/>
        </w:rPr>
        <w:t xml:space="preserve"> </w:t>
      </w:r>
      <w:r w:rsidRPr="00432275">
        <w:rPr>
          <w:rFonts w:cs="David" w:hint="cs"/>
          <w:b/>
          <w:bCs/>
          <w:sz w:val="28"/>
          <w:szCs w:val="28"/>
          <w:rtl/>
        </w:rPr>
        <w:t>ודבר זה פליאה עצומה בעין כל רואה איך יתכן שבני ישראל לא יבואו בהכנה דרבה להמעמד הנשגב הלז כל הלילה ולא עוד אלא שהיו ישנים עד ב' שעות ביום? והביאור י"ל שאבותינו חשבו שענין מתן תורה הוא בבחינת נבואה, ולכן עלו כולם למטותיהם לקבל חזיון הנבואה בחלום הלילה מתוך שינה</w:t>
      </w:r>
      <w:r>
        <w:rPr>
          <w:rFonts w:cs="David" w:hint="cs"/>
          <w:sz w:val="28"/>
          <w:szCs w:val="28"/>
          <w:rtl/>
        </w:rPr>
        <w:t>, ודימו שמתוך שמחה של מצוה של אכילה ושתיה ושינה עריבה יזכו להשראת השכינה ולחלומות של נבואה. ובאמת בענין הנביאות לא טעו שהרי בכל נביא חוץ ממשה רבינו כתיב (בהעלותך יב, ו) "</w:t>
      </w:r>
      <w:r>
        <w:rPr>
          <w:rFonts w:cs="David"/>
          <w:sz w:val="28"/>
          <w:szCs w:val="28"/>
          <w:rtl/>
        </w:rPr>
        <w:t>אִם</w:t>
      </w:r>
      <w:r>
        <w:rPr>
          <w:rFonts w:cs="David" w:hint="cs"/>
          <w:sz w:val="28"/>
          <w:szCs w:val="28"/>
          <w:rtl/>
        </w:rPr>
        <w:t xml:space="preserve"> </w:t>
      </w:r>
      <w:r>
        <w:rPr>
          <w:rFonts w:cs="David"/>
          <w:sz w:val="28"/>
          <w:szCs w:val="28"/>
          <w:rtl/>
        </w:rPr>
        <w:t>יִהְיֶה</w:t>
      </w:r>
      <w:r w:rsidRPr="00797011">
        <w:rPr>
          <w:rFonts w:cs="David"/>
          <w:sz w:val="28"/>
          <w:szCs w:val="28"/>
          <w:rtl/>
        </w:rPr>
        <w:t xml:space="preserve"> נְבִיאֲכֶם</w:t>
      </w:r>
      <w:r>
        <w:rPr>
          <w:rFonts w:cs="David" w:hint="cs"/>
          <w:sz w:val="28"/>
          <w:szCs w:val="28"/>
          <w:rtl/>
        </w:rPr>
        <w:t xml:space="preserve"> ד' </w:t>
      </w:r>
      <w:r w:rsidRPr="00797011">
        <w:rPr>
          <w:rFonts w:cs="David"/>
          <w:sz w:val="28"/>
          <w:szCs w:val="28"/>
          <w:rtl/>
        </w:rPr>
        <w:t>בַּמַּרְאָה אֵלָיו</w:t>
      </w:r>
      <w:r>
        <w:rPr>
          <w:rFonts w:cs="David"/>
          <w:sz w:val="28"/>
          <w:szCs w:val="28"/>
          <w:rtl/>
        </w:rPr>
        <w:t xml:space="preserve"> אֶתְוַדָּע, בַּחֲלוֹם אֲדַבֶּר</w:t>
      </w:r>
      <w:r>
        <w:rPr>
          <w:rFonts w:cs="David" w:hint="cs"/>
          <w:sz w:val="28"/>
          <w:szCs w:val="28"/>
          <w:rtl/>
        </w:rPr>
        <w:t xml:space="preserve"> </w:t>
      </w:r>
      <w:r w:rsidRPr="00797011">
        <w:rPr>
          <w:rFonts w:cs="David"/>
          <w:sz w:val="28"/>
          <w:szCs w:val="28"/>
          <w:rtl/>
        </w:rPr>
        <w:t>בּוֹ</w:t>
      </w:r>
      <w:r>
        <w:rPr>
          <w:rFonts w:cs="David" w:hint="cs"/>
          <w:sz w:val="28"/>
          <w:szCs w:val="28"/>
          <w:rtl/>
        </w:rPr>
        <w:t xml:space="preserve">" </w:t>
      </w:r>
      <w:r w:rsidRPr="00432275">
        <w:rPr>
          <w:rFonts w:cs="David" w:hint="cs"/>
          <w:b/>
          <w:bCs/>
          <w:sz w:val="28"/>
          <w:szCs w:val="28"/>
          <w:rtl/>
        </w:rPr>
        <w:t xml:space="preserve">ולכן היה משה רבינו צריך לעוררם משניתם להגיד להם כי לא הרי התורה כהרי הנבואה, כי לקבל את התורה צריכים להיות ער עם מוח צלול ושכל </w:t>
      </w:r>
      <w:r w:rsidR="000360FD" w:rsidRPr="00432275">
        <w:rPr>
          <w:rFonts w:cs="David" w:hint="cs"/>
          <w:b/>
          <w:bCs/>
          <w:sz w:val="28"/>
          <w:szCs w:val="28"/>
          <w:rtl/>
        </w:rPr>
        <w:t>בהיר</w:t>
      </w:r>
      <w:r w:rsidR="000360FD">
        <w:rPr>
          <w:rStyle w:val="FootnoteReference"/>
          <w:rFonts w:cs="David"/>
          <w:b/>
          <w:bCs/>
          <w:sz w:val="28"/>
          <w:szCs w:val="28"/>
          <w:rtl/>
        </w:rPr>
        <w:footnoteReference w:id="3"/>
      </w:r>
      <w:r>
        <w:rPr>
          <w:rFonts w:cs="David" w:hint="cs"/>
          <w:sz w:val="28"/>
          <w:szCs w:val="28"/>
          <w:rtl/>
        </w:rPr>
        <w:t>, כי אחרת אי אפשר ללמוד תורה בבינה דעה והשכל, וקבלת התורה עדיפה מנביאות כמאמרם ז"ל (ב"ב דף יב.) חכם עדיף מנביא... וזהו הטעם למנהגם של ישראל שבכל שנה ושנה בליל חג השבועות</w:t>
      </w:r>
      <w:r>
        <w:rPr>
          <w:rStyle w:val="FootnoteReference"/>
          <w:rFonts w:cs="David"/>
          <w:sz w:val="28"/>
          <w:szCs w:val="28"/>
          <w:rtl/>
        </w:rPr>
        <w:footnoteReference w:id="4"/>
      </w:r>
      <w:r>
        <w:rPr>
          <w:rFonts w:cs="David" w:hint="cs"/>
          <w:sz w:val="28"/>
          <w:szCs w:val="28"/>
          <w:rtl/>
        </w:rPr>
        <w:t xml:space="preserve"> כשמתעוררות האורות וההשפעות של מתן תורה מתקנים אנו את טעות אבותינו ומנדים שינה מעינינו כדי לקבל את התורה מתוך לימוד במוחות ערים ובעינים פתוחות, וסדר הלימודים בלילה הזה נקרא "תיקון" ליל שבועות מהאי טעמא. </w:t>
      </w:r>
    </w:p>
    <w:p w:rsidR="0030744A" w:rsidRPr="00797011" w:rsidRDefault="0030744A" w:rsidP="0030744A">
      <w:pPr>
        <w:bidi/>
        <w:spacing w:after="0" w:line="240" w:lineRule="auto"/>
        <w:rPr>
          <w:rFonts w:cs="David"/>
          <w:sz w:val="36"/>
          <w:szCs w:val="36"/>
          <w:rtl/>
        </w:rPr>
      </w:pPr>
    </w:p>
    <w:p w:rsidR="0030744A" w:rsidRPr="00641F26" w:rsidRDefault="0030744A" w:rsidP="0030744A">
      <w:pPr>
        <w:bidi/>
        <w:spacing w:after="0" w:line="240" w:lineRule="auto"/>
        <w:rPr>
          <w:rFonts w:cs="David"/>
          <w:b/>
          <w:bCs/>
          <w:sz w:val="28"/>
          <w:szCs w:val="28"/>
          <w:u w:val="single"/>
          <w:rtl/>
        </w:rPr>
      </w:pPr>
      <w:r>
        <w:rPr>
          <w:rFonts w:cs="David" w:hint="cs"/>
          <w:b/>
          <w:bCs/>
          <w:sz w:val="28"/>
          <w:szCs w:val="28"/>
          <w:u w:val="single"/>
          <w:rtl/>
        </w:rPr>
        <w:t>8</w:t>
      </w:r>
      <w:r w:rsidRPr="00641F26">
        <w:rPr>
          <w:rFonts w:cs="David" w:hint="cs"/>
          <w:b/>
          <w:bCs/>
          <w:sz w:val="28"/>
          <w:szCs w:val="28"/>
          <w:u w:val="single"/>
          <w:rtl/>
        </w:rPr>
        <w:t xml:space="preserve">) מדרש שיר השירים רבה </w:t>
      </w:r>
      <w:r w:rsidRPr="00641F26">
        <w:rPr>
          <w:rFonts w:cs="David"/>
          <w:b/>
          <w:bCs/>
          <w:sz w:val="28"/>
          <w:szCs w:val="28"/>
          <w:u w:val="single"/>
          <w:rtl/>
        </w:rPr>
        <w:t>–</w:t>
      </w:r>
      <w:r w:rsidRPr="00641F26">
        <w:rPr>
          <w:rFonts w:cs="David" w:hint="cs"/>
          <w:b/>
          <w:bCs/>
          <w:sz w:val="28"/>
          <w:szCs w:val="28"/>
          <w:u w:val="single"/>
          <w:rtl/>
        </w:rPr>
        <w:t xml:space="preserve"> פרשה ו</w:t>
      </w:r>
    </w:p>
    <w:p w:rsidR="0030744A" w:rsidRPr="00641F26" w:rsidRDefault="0030744A" w:rsidP="0030744A">
      <w:pPr>
        <w:bidi/>
        <w:spacing w:after="0" w:line="240" w:lineRule="auto"/>
        <w:rPr>
          <w:rFonts w:ascii="Times New Roman" w:eastAsia="Times New Roman" w:hAnsi="Times New Roman" w:cs="David"/>
          <w:sz w:val="24"/>
          <w:szCs w:val="24"/>
        </w:rPr>
      </w:pPr>
      <w:r w:rsidRPr="00432275">
        <w:rPr>
          <w:rFonts w:ascii="Times New Roman" w:eastAsia="Times New Roman" w:hAnsi="Times New Roman" w:cs="David" w:hint="cs"/>
          <w:sz w:val="28"/>
          <w:szCs w:val="28"/>
          <w:rtl/>
        </w:rPr>
        <w:t>"</w:t>
      </w:r>
      <w:r w:rsidRPr="00432275">
        <w:rPr>
          <w:rFonts w:cs="David"/>
          <w:sz w:val="28"/>
          <w:szCs w:val="28"/>
          <w:rtl/>
        </w:rPr>
        <w:t>לֹא יָדַעְתִּי</w:t>
      </w:r>
      <w:r>
        <w:rPr>
          <w:rFonts w:cs="David"/>
          <w:sz w:val="28"/>
          <w:szCs w:val="28"/>
        </w:rPr>
        <w:t xml:space="preserve"> </w:t>
      </w:r>
      <w:r w:rsidRPr="00432275">
        <w:rPr>
          <w:rFonts w:cs="David"/>
          <w:sz w:val="28"/>
          <w:szCs w:val="28"/>
          <w:rtl/>
        </w:rPr>
        <w:t>נַפְשִׁי שָׂמַתְנִי</w:t>
      </w:r>
      <w:r w:rsidRPr="00432275">
        <w:rPr>
          <w:rFonts w:ascii="Times New Roman" w:eastAsia="Times New Roman" w:hAnsi="Times New Roman" w:cs="David" w:hint="cs"/>
          <w:sz w:val="28"/>
          <w:szCs w:val="28"/>
          <w:rtl/>
        </w:rPr>
        <w:t>"</w:t>
      </w:r>
      <w:r>
        <w:rPr>
          <w:rFonts w:ascii="Times New Roman" w:eastAsia="Times New Roman" w:hAnsi="Times New Roman" w:cs="David" w:hint="cs"/>
          <w:sz w:val="28"/>
          <w:szCs w:val="28"/>
          <w:rtl/>
        </w:rPr>
        <w:t xml:space="preserve"> (שה"ש ו,יב)</w:t>
      </w:r>
      <w:r w:rsidRPr="00432275">
        <w:rPr>
          <w:rFonts w:ascii="Times New Roman" w:eastAsia="Times New Roman" w:hAnsi="Times New Roman" w:cs="David" w:hint="cs"/>
          <w:sz w:val="28"/>
          <w:szCs w:val="28"/>
          <w:rtl/>
        </w:rPr>
        <w:t xml:space="preserve">, </w:t>
      </w:r>
      <w:r w:rsidRPr="00432275">
        <w:rPr>
          <w:rFonts w:ascii="Times New Roman" w:eastAsia="Times New Roman" w:hAnsi="Times New Roman" w:cs="David"/>
          <w:sz w:val="28"/>
          <w:szCs w:val="28"/>
          <w:rtl/>
        </w:rPr>
        <w:t>תני ר</w:t>
      </w:r>
      <w:r w:rsidRPr="00432275">
        <w:rPr>
          <w:rFonts w:ascii="Times New Roman" w:eastAsia="Times New Roman" w:hAnsi="Times New Roman" w:cs="David" w:hint="cs"/>
          <w:sz w:val="28"/>
          <w:szCs w:val="28"/>
          <w:rtl/>
        </w:rPr>
        <w:t xml:space="preserve">' </w:t>
      </w:r>
      <w:r w:rsidRPr="00432275">
        <w:rPr>
          <w:rFonts w:ascii="Times New Roman" w:eastAsia="Times New Roman" w:hAnsi="Times New Roman" w:cs="David"/>
          <w:sz w:val="28"/>
          <w:szCs w:val="28"/>
          <w:rtl/>
        </w:rPr>
        <w:t>ח</w:t>
      </w:r>
      <w:r w:rsidRPr="00641F26">
        <w:rPr>
          <w:rFonts w:ascii="Times New Roman" w:eastAsia="Times New Roman" w:hAnsi="Times New Roman" w:cs="David"/>
          <w:sz w:val="28"/>
          <w:szCs w:val="28"/>
          <w:rtl/>
        </w:rPr>
        <w:t>ייא משל לבת מלכים שהיתה מלקטת בשלפים</w:t>
      </w:r>
      <w:r>
        <w:rPr>
          <w:rFonts w:ascii="Times New Roman" w:eastAsia="Times New Roman" w:hAnsi="Times New Roman" w:cs="David" w:hint="cs"/>
          <w:sz w:val="28"/>
          <w:szCs w:val="28"/>
          <w:rtl/>
        </w:rPr>
        <w:t>,</w:t>
      </w:r>
      <w:r w:rsidRPr="00641F26">
        <w:rPr>
          <w:rFonts w:ascii="Times New Roman" w:eastAsia="Times New Roman" w:hAnsi="Times New Roman" w:cs="David"/>
          <w:sz w:val="28"/>
          <w:szCs w:val="28"/>
        </w:rPr>
        <w:t xml:space="preserve"> </w:t>
      </w:r>
      <w:r w:rsidRPr="00641F26">
        <w:rPr>
          <w:rFonts w:ascii="Times New Roman" w:eastAsia="Times New Roman" w:hAnsi="Times New Roman" w:cs="David"/>
          <w:sz w:val="28"/>
          <w:szCs w:val="28"/>
          <w:rtl/>
        </w:rPr>
        <w:t>נמצא המלך עובר והכיר שהיא בתו</w:t>
      </w:r>
      <w:r>
        <w:rPr>
          <w:rFonts w:ascii="Times New Roman" w:eastAsia="Times New Roman" w:hAnsi="Times New Roman" w:cs="David" w:hint="cs"/>
          <w:sz w:val="28"/>
          <w:szCs w:val="28"/>
          <w:rtl/>
        </w:rPr>
        <w:t>,</w:t>
      </w:r>
      <w:r w:rsidRPr="00641F26">
        <w:rPr>
          <w:rFonts w:ascii="Times New Roman" w:eastAsia="Times New Roman" w:hAnsi="Times New Roman" w:cs="David"/>
          <w:sz w:val="28"/>
          <w:szCs w:val="28"/>
        </w:rPr>
        <w:t xml:space="preserve"> </w:t>
      </w:r>
      <w:r w:rsidRPr="00641F26">
        <w:rPr>
          <w:rFonts w:ascii="Times New Roman" w:eastAsia="Times New Roman" w:hAnsi="Times New Roman" w:cs="David"/>
          <w:sz w:val="28"/>
          <w:szCs w:val="28"/>
          <w:rtl/>
        </w:rPr>
        <w:t>שלח אוהבו נטלה והושיבה עמו בקרונין</w:t>
      </w:r>
      <w:r>
        <w:rPr>
          <w:rFonts w:ascii="Times New Roman" w:eastAsia="Times New Roman" w:hAnsi="Times New Roman" w:cs="David" w:hint="cs"/>
          <w:sz w:val="28"/>
          <w:szCs w:val="28"/>
          <w:rtl/>
        </w:rPr>
        <w:t>,</w:t>
      </w:r>
      <w:r w:rsidRPr="00641F26">
        <w:rPr>
          <w:rFonts w:ascii="Times New Roman" w:eastAsia="Times New Roman" w:hAnsi="Times New Roman" w:cs="David"/>
          <w:sz w:val="28"/>
          <w:szCs w:val="28"/>
        </w:rPr>
        <w:t xml:space="preserve"> </w:t>
      </w:r>
      <w:r w:rsidRPr="00641F26">
        <w:rPr>
          <w:rFonts w:ascii="Times New Roman" w:eastAsia="Times New Roman" w:hAnsi="Times New Roman" w:cs="David"/>
          <w:sz w:val="28"/>
          <w:szCs w:val="28"/>
          <w:rtl/>
        </w:rPr>
        <w:t>והיו חברותיה תמהות עליה ואומרות</w:t>
      </w:r>
      <w:r>
        <w:rPr>
          <w:rFonts w:ascii="Times New Roman" w:eastAsia="Times New Roman" w:hAnsi="Times New Roman" w:cs="David" w:hint="cs"/>
          <w:sz w:val="28"/>
          <w:szCs w:val="28"/>
          <w:rtl/>
        </w:rPr>
        <w:t>,</w:t>
      </w:r>
      <w:r w:rsidRPr="00641F26">
        <w:rPr>
          <w:rFonts w:ascii="Times New Roman" w:eastAsia="Times New Roman" w:hAnsi="Times New Roman" w:cs="David"/>
          <w:sz w:val="28"/>
          <w:szCs w:val="28"/>
        </w:rPr>
        <w:t xml:space="preserve"> </w:t>
      </w:r>
      <w:r w:rsidRPr="00641F26">
        <w:rPr>
          <w:rFonts w:ascii="Times New Roman" w:eastAsia="Times New Roman" w:hAnsi="Times New Roman" w:cs="David"/>
          <w:sz w:val="28"/>
          <w:szCs w:val="28"/>
          <w:rtl/>
        </w:rPr>
        <w:t>אתמול הייתה מלקטת בשלפים והיום יושבת בקרונין עם המלך</w:t>
      </w:r>
      <w:r>
        <w:rPr>
          <w:rFonts w:ascii="Times New Roman" w:eastAsia="Times New Roman" w:hAnsi="Times New Roman" w:cs="David" w:hint="cs"/>
          <w:sz w:val="28"/>
          <w:szCs w:val="28"/>
          <w:rtl/>
        </w:rPr>
        <w:t>,</w:t>
      </w:r>
      <w:r w:rsidRPr="00641F26">
        <w:rPr>
          <w:rFonts w:ascii="Times New Roman" w:eastAsia="Times New Roman" w:hAnsi="Times New Roman" w:cs="David"/>
          <w:sz w:val="28"/>
          <w:szCs w:val="28"/>
        </w:rPr>
        <w:t xml:space="preserve"> </w:t>
      </w:r>
      <w:r w:rsidRPr="00641F26">
        <w:rPr>
          <w:rFonts w:ascii="Times New Roman" w:eastAsia="Times New Roman" w:hAnsi="Times New Roman" w:cs="David"/>
          <w:sz w:val="28"/>
          <w:szCs w:val="28"/>
          <w:rtl/>
        </w:rPr>
        <w:t>אמרה להם כשם שאתם תמהות עלי כך אני תמהה על עצמי</w:t>
      </w:r>
      <w:r>
        <w:rPr>
          <w:rFonts w:ascii="Times New Roman" w:eastAsia="Times New Roman" w:hAnsi="Times New Roman" w:cs="David" w:hint="cs"/>
          <w:sz w:val="28"/>
          <w:szCs w:val="28"/>
          <w:rtl/>
        </w:rPr>
        <w:t>,</w:t>
      </w:r>
      <w:r w:rsidRPr="00641F26">
        <w:rPr>
          <w:rFonts w:ascii="Times New Roman" w:eastAsia="Times New Roman" w:hAnsi="Times New Roman" w:cs="David"/>
          <w:sz w:val="28"/>
          <w:szCs w:val="28"/>
        </w:rPr>
        <w:t xml:space="preserve"> </w:t>
      </w:r>
      <w:r w:rsidRPr="00641F26">
        <w:rPr>
          <w:rFonts w:ascii="Times New Roman" w:eastAsia="Times New Roman" w:hAnsi="Times New Roman" w:cs="David"/>
          <w:sz w:val="28"/>
          <w:szCs w:val="28"/>
          <w:rtl/>
        </w:rPr>
        <w:t>וקראת על עצמה</w:t>
      </w:r>
      <w:r>
        <w:rPr>
          <w:rFonts w:ascii="Times New Roman" w:eastAsia="Times New Roman" w:hAnsi="Times New Roman" w:cs="David" w:hint="cs"/>
          <w:sz w:val="28"/>
          <w:szCs w:val="28"/>
          <w:rtl/>
        </w:rPr>
        <w:t xml:space="preserve"> לא ידעתי נפשי</w:t>
      </w:r>
      <w:r w:rsidRPr="00641F26">
        <w:rPr>
          <w:rFonts w:ascii="Times New Roman" w:eastAsia="Times New Roman" w:hAnsi="Times New Roman" w:cs="David"/>
          <w:sz w:val="28"/>
          <w:szCs w:val="28"/>
          <w:rtl/>
        </w:rPr>
        <w:t xml:space="preserve"> שמתני</w:t>
      </w:r>
      <w:r>
        <w:rPr>
          <w:rFonts w:ascii="Times New Roman" w:eastAsia="Times New Roman" w:hAnsi="Times New Roman" w:cs="David" w:hint="cs"/>
          <w:sz w:val="28"/>
          <w:szCs w:val="28"/>
          <w:rtl/>
        </w:rPr>
        <w:t>,</w:t>
      </w:r>
      <w:r w:rsidRPr="00641F26">
        <w:rPr>
          <w:rFonts w:ascii="Times New Roman" w:eastAsia="Times New Roman" w:hAnsi="Times New Roman" w:cs="David"/>
          <w:sz w:val="28"/>
          <w:szCs w:val="28"/>
        </w:rPr>
        <w:t xml:space="preserve"> </w:t>
      </w:r>
      <w:r w:rsidRPr="00776102">
        <w:rPr>
          <w:rFonts w:ascii="Times New Roman" w:eastAsia="Times New Roman" w:hAnsi="Times New Roman" w:cs="David"/>
          <w:b/>
          <w:bCs/>
          <w:sz w:val="28"/>
          <w:szCs w:val="28"/>
          <w:rtl/>
        </w:rPr>
        <w:t>כך כשהיו ישראל במצרים משועבדין בטיט ולבנים והיו מאוסין ובזויין בעיני המצריים</w:t>
      </w:r>
      <w:r w:rsidRPr="00776102">
        <w:rPr>
          <w:rFonts w:ascii="Times New Roman" w:eastAsia="Times New Roman" w:hAnsi="Times New Roman" w:cs="David" w:hint="cs"/>
          <w:b/>
          <w:bCs/>
          <w:sz w:val="28"/>
          <w:szCs w:val="28"/>
          <w:rtl/>
        </w:rPr>
        <w:t>,</w:t>
      </w:r>
      <w:r w:rsidRPr="00776102">
        <w:rPr>
          <w:rFonts w:ascii="Times New Roman" w:eastAsia="Times New Roman" w:hAnsi="Times New Roman" w:cs="David"/>
          <w:b/>
          <w:bCs/>
          <w:sz w:val="28"/>
          <w:szCs w:val="28"/>
        </w:rPr>
        <w:t xml:space="preserve"> </w:t>
      </w:r>
      <w:r w:rsidRPr="00776102">
        <w:rPr>
          <w:rFonts w:ascii="Times New Roman" w:eastAsia="Times New Roman" w:hAnsi="Times New Roman" w:cs="David"/>
          <w:b/>
          <w:bCs/>
          <w:sz w:val="28"/>
          <w:szCs w:val="28"/>
          <w:rtl/>
        </w:rPr>
        <w:t>וכשנעשו בני חורין ונגאלו ונעשו סגנים על כל באי עולם</w:t>
      </w:r>
      <w:r w:rsidRPr="00776102">
        <w:rPr>
          <w:rFonts w:ascii="Times New Roman" w:eastAsia="Times New Roman" w:hAnsi="Times New Roman" w:cs="David" w:hint="cs"/>
          <w:b/>
          <w:bCs/>
          <w:sz w:val="28"/>
          <w:szCs w:val="28"/>
          <w:rtl/>
        </w:rPr>
        <w:t>,</w:t>
      </w:r>
      <w:r w:rsidRPr="00776102">
        <w:rPr>
          <w:rFonts w:ascii="Times New Roman" w:eastAsia="Times New Roman" w:hAnsi="Times New Roman" w:cs="David"/>
          <w:b/>
          <w:bCs/>
          <w:sz w:val="28"/>
          <w:szCs w:val="28"/>
        </w:rPr>
        <w:t xml:space="preserve"> </w:t>
      </w:r>
      <w:r w:rsidRPr="00776102">
        <w:rPr>
          <w:rFonts w:ascii="Times New Roman" w:eastAsia="Times New Roman" w:hAnsi="Times New Roman" w:cs="David"/>
          <w:b/>
          <w:bCs/>
          <w:sz w:val="28"/>
          <w:szCs w:val="28"/>
          <w:rtl/>
        </w:rPr>
        <w:t>והיו אומות העולם תמהות ואומרות אתמול הייתם עובדים בטיט ולבנים והיום נעשיתם בני חורין וסגנים על כל העולם</w:t>
      </w:r>
      <w:r w:rsidRPr="00776102">
        <w:rPr>
          <w:rFonts w:ascii="Times New Roman" w:eastAsia="Times New Roman" w:hAnsi="Times New Roman" w:cs="David" w:hint="cs"/>
          <w:b/>
          <w:bCs/>
          <w:sz w:val="28"/>
          <w:szCs w:val="28"/>
          <w:rtl/>
        </w:rPr>
        <w:t>,</w:t>
      </w:r>
      <w:r w:rsidRPr="00776102">
        <w:rPr>
          <w:rFonts w:ascii="Times New Roman" w:eastAsia="Times New Roman" w:hAnsi="Times New Roman" w:cs="David"/>
          <w:b/>
          <w:bCs/>
          <w:sz w:val="28"/>
          <w:szCs w:val="28"/>
        </w:rPr>
        <w:t xml:space="preserve"> </w:t>
      </w:r>
      <w:r w:rsidRPr="00776102">
        <w:rPr>
          <w:rFonts w:ascii="Times New Roman" w:eastAsia="Times New Roman" w:hAnsi="Times New Roman" w:cs="David"/>
          <w:b/>
          <w:bCs/>
          <w:sz w:val="28"/>
          <w:szCs w:val="28"/>
          <w:rtl/>
        </w:rPr>
        <w:t>והיו ישראל אומרים להם כשם שאתם תמהים עלינו כך אנו תמהים על עצמנו</w:t>
      </w:r>
      <w:r>
        <w:rPr>
          <w:rFonts w:ascii="Times New Roman" w:eastAsia="Times New Roman" w:hAnsi="Times New Roman" w:cs="David" w:hint="cs"/>
          <w:sz w:val="28"/>
          <w:szCs w:val="28"/>
          <w:rtl/>
        </w:rPr>
        <w:t>,</w:t>
      </w:r>
      <w:r w:rsidRPr="00641F26">
        <w:rPr>
          <w:rFonts w:ascii="Times New Roman" w:eastAsia="Times New Roman" w:hAnsi="Times New Roman" w:cs="David"/>
          <w:sz w:val="28"/>
          <w:szCs w:val="28"/>
        </w:rPr>
        <w:t xml:space="preserve"> </w:t>
      </w:r>
      <w:r w:rsidRPr="00641F26">
        <w:rPr>
          <w:rFonts w:ascii="Times New Roman" w:eastAsia="Times New Roman" w:hAnsi="Times New Roman" w:cs="David"/>
          <w:sz w:val="28"/>
          <w:szCs w:val="28"/>
          <w:rtl/>
        </w:rPr>
        <w:t>וקראו על עצמן</w:t>
      </w:r>
      <w:r>
        <w:rPr>
          <w:rFonts w:ascii="Times New Roman" w:eastAsia="Times New Roman" w:hAnsi="Times New Roman" w:cs="David" w:hint="cs"/>
          <w:sz w:val="28"/>
          <w:szCs w:val="28"/>
          <w:rtl/>
        </w:rPr>
        <w:t xml:space="preserve"> לא ידעתי נפשי</w:t>
      </w:r>
      <w:r w:rsidRPr="00641F26">
        <w:rPr>
          <w:rFonts w:ascii="Times New Roman" w:eastAsia="Times New Roman" w:hAnsi="Times New Roman" w:cs="David"/>
          <w:sz w:val="28"/>
          <w:szCs w:val="28"/>
          <w:rtl/>
        </w:rPr>
        <w:t xml:space="preserve"> שמתני</w:t>
      </w:r>
      <w:r>
        <w:rPr>
          <w:rFonts w:ascii="Times New Roman" w:eastAsia="Times New Roman" w:hAnsi="Times New Roman" w:cs="David" w:hint="cs"/>
          <w:sz w:val="28"/>
          <w:szCs w:val="28"/>
          <w:rtl/>
        </w:rPr>
        <w:t>...</w:t>
      </w:r>
      <w:r w:rsidRPr="00641F26">
        <w:rPr>
          <w:rFonts w:ascii="Times New Roman" w:eastAsia="Times New Roman" w:hAnsi="Times New Roman" w:cs="David"/>
          <w:sz w:val="24"/>
          <w:szCs w:val="24"/>
        </w:rPr>
        <w:t xml:space="preserve">  </w:t>
      </w:r>
    </w:p>
    <w:p w:rsidR="0030744A" w:rsidRDefault="0030744A" w:rsidP="0030744A">
      <w:pPr>
        <w:rPr>
          <w:rtl/>
        </w:rPr>
      </w:pPr>
    </w:p>
    <w:p w:rsidR="0030744A" w:rsidRPr="000A2695" w:rsidRDefault="0030744A" w:rsidP="0030744A">
      <w:pPr>
        <w:rPr>
          <w:b/>
          <w:bCs/>
          <w:i/>
          <w:iCs/>
        </w:rPr>
      </w:pPr>
      <w:r>
        <w:rPr>
          <w:b/>
          <w:bCs/>
          <w:u w:val="single"/>
        </w:rPr>
        <w:t xml:space="preserve">9) </w:t>
      </w:r>
      <w:r w:rsidRPr="00965F7A">
        <w:rPr>
          <w:b/>
          <w:bCs/>
          <w:u w:val="single"/>
        </w:rPr>
        <w:t xml:space="preserve">Stone Edition of </w:t>
      </w:r>
      <w:proofErr w:type="spellStart"/>
      <w:r w:rsidRPr="00965F7A">
        <w:rPr>
          <w:b/>
          <w:bCs/>
          <w:u w:val="single"/>
        </w:rPr>
        <w:t>Tanach</w:t>
      </w:r>
      <w:proofErr w:type="spellEnd"/>
      <w:r>
        <w:rPr>
          <w:b/>
          <w:bCs/>
          <w:u w:val="single"/>
        </w:rPr>
        <w:t>, “Ruth” (</w:t>
      </w:r>
      <w:proofErr w:type="spellStart"/>
      <w:r>
        <w:rPr>
          <w:b/>
          <w:bCs/>
          <w:u w:val="single"/>
        </w:rPr>
        <w:t>Artscroll</w:t>
      </w:r>
      <w:proofErr w:type="spellEnd"/>
      <w:r>
        <w:rPr>
          <w:b/>
          <w:bCs/>
          <w:u w:val="single"/>
        </w:rPr>
        <w:t xml:space="preserve">, </w:t>
      </w:r>
      <w:proofErr w:type="spellStart"/>
      <w:r w:rsidRPr="00965F7A">
        <w:rPr>
          <w:b/>
          <w:bCs/>
          <w:u w:val="single"/>
        </w:rPr>
        <w:t>pg</w:t>
      </w:r>
      <w:proofErr w:type="spellEnd"/>
      <w:r w:rsidRPr="00965F7A">
        <w:rPr>
          <w:b/>
          <w:bCs/>
          <w:u w:val="single"/>
        </w:rPr>
        <w:t xml:space="preserve"> 1705</w:t>
      </w:r>
      <w:proofErr w:type="gramStart"/>
      <w:r>
        <w:rPr>
          <w:b/>
          <w:bCs/>
          <w:u w:val="single"/>
        </w:rPr>
        <w:t>)</w:t>
      </w:r>
      <w:r w:rsidRPr="00965F7A">
        <w:rPr>
          <w:b/>
          <w:bCs/>
          <w:u w:val="single"/>
        </w:rPr>
        <w:t>-</w:t>
      </w:r>
      <w:proofErr w:type="gramEnd"/>
      <w:r>
        <w:t xml:space="preserve"> </w:t>
      </w:r>
      <w:r>
        <w:rPr>
          <w:i/>
          <w:iCs/>
        </w:rPr>
        <w:t xml:space="preserve">There are various reasons why the Book of Ruth is read on the festival of </w:t>
      </w:r>
      <w:proofErr w:type="spellStart"/>
      <w:r>
        <w:rPr>
          <w:i/>
          <w:iCs/>
        </w:rPr>
        <w:t>Shavuos</w:t>
      </w:r>
      <w:proofErr w:type="spellEnd"/>
      <w:r>
        <w:rPr>
          <w:i/>
          <w:iCs/>
        </w:rPr>
        <w:t>. One of them is instructive and inspiring in our everyday lives.</w:t>
      </w:r>
      <w:r w:rsidRPr="000A2695">
        <w:rPr>
          <w:b/>
          <w:bCs/>
          <w:i/>
          <w:iCs/>
        </w:rPr>
        <w:t xml:space="preserve"> No one had more right to feel that she was a failure than Ruth, scrounging in the fields for her next meal.</w:t>
      </w:r>
      <w:r>
        <w:rPr>
          <w:i/>
          <w:iCs/>
        </w:rPr>
        <w:t xml:space="preserve"> Boaz could not have attached much significance to his attempts to make her life easier. But God viewed them differently; He attached such importance to their deeds that He incorporated them in the sacred Scriptures… What a remarkable and inspiring teaching! No deed is ignored. No act is forgotten. Just as God gave His Torah on </w:t>
      </w:r>
      <w:proofErr w:type="spellStart"/>
      <w:r>
        <w:rPr>
          <w:i/>
          <w:iCs/>
        </w:rPr>
        <w:t>Shavuos</w:t>
      </w:r>
      <w:proofErr w:type="spellEnd"/>
      <w:r>
        <w:rPr>
          <w:i/>
          <w:iCs/>
        </w:rPr>
        <w:t xml:space="preserve">, so He wants us to know that the deeds of mortals can become part of His plan. </w:t>
      </w:r>
      <w:r w:rsidRPr="000A2695">
        <w:rPr>
          <w:b/>
          <w:bCs/>
          <w:i/>
          <w:iCs/>
        </w:rPr>
        <w:t xml:space="preserve"> Ruth’s story of triumph over adversity remains a historic teaching of man’s potential for greatness. </w:t>
      </w:r>
    </w:p>
    <w:p w:rsidR="0030744A" w:rsidRDefault="0030744A" w:rsidP="0030744A">
      <w:pPr>
        <w:bidi/>
        <w:spacing w:after="0" w:line="240" w:lineRule="auto"/>
        <w:rPr>
          <w:rFonts w:cs="David"/>
          <w:b/>
          <w:bCs/>
          <w:sz w:val="28"/>
          <w:szCs w:val="28"/>
          <w:u w:val="single"/>
          <w:rtl/>
        </w:rPr>
      </w:pPr>
    </w:p>
    <w:p w:rsidR="0030744A" w:rsidRDefault="0030744A" w:rsidP="0030744A">
      <w:pPr>
        <w:bidi/>
        <w:spacing w:after="0" w:line="240" w:lineRule="auto"/>
        <w:rPr>
          <w:rFonts w:cs="David"/>
          <w:b/>
          <w:bCs/>
          <w:sz w:val="28"/>
          <w:szCs w:val="28"/>
          <w:u w:val="single"/>
          <w:rtl/>
        </w:rPr>
      </w:pPr>
    </w:p>
    <w:p w:rsidR="0030744A" w:rsidRDefault="0030744A" w:rsidP="0030744A">
      <w:pPr>
        <w:bidi/>
        <w:spacing w:after="0" w:line="240" w:lineRule="auto"/>
        <w:rPr>
          <w:rFonts w:cs="David"/>
          <w:b/>
          <w:bCs/>
          <w:sz w:val="28"/>
          <w:szCs w:val="28"/>
          <w:u w:val="single"/>
          <w:rtl/>
        </w:rPr>
      </w:pPr>
      <w:r>
        <w:rPr>
          <w:rFonts w:cs="David" w:hint="cs"/>
          <w:b/>
          <w:bCs/>
          <w:sz w:val="28"/>
          <w:szCs w:val="28"/>
          <w:u w:val="single"/>
          <w:rtl/>
        </w:rPr>
        <w:t xml:space="preserve">10) אור החיים הקדוש </w:t>
      </w:r>
      <w:r>
        <w:rPr>
          <w:rFonts w:cs="David"/>
          <w:b/>
          <w:bCs/>
          <w:sz w:val="28"/>
          <w:szCs w:val="28"/>
          <w:u w:val="single"/>
          <w:rtl/>
        </w:rPr>
        <w:t>–</w:t>
      </w:r>
      <w:r>
        <w:rPr>
          <w:rFonts w:cs="David" w:hint="cs"/>
          <w:b/>
          <w:bCs/>
          <w:sz w:val="28"/>
          <w:szCs w:val="28"/>
          <w:u w:val="single"/>
          <w:rtl/>
        </w:rPr>
        <w:t xml:space="preserve"> שמות פרק ג, פסוק ח (ר' חיים אבן עטר זצ"ל)</w:t>
      </w:r>
    </w:p>
    <w:p w:rsidR="0030744A" w:rsidRPr="006F730E" w:rsidRDefault="0030744A" w:rsidP="0030744A">
      <w:pPr>
        <w:bidi/>
        <w:spacing w:after="0" w:line="240" w:lineRule="auto"/>
        <w:rPr>
          <w:rFonts w:cs="David"/>
          <w:b/>
          <w:bCs/>
          <w:sz w:val="36"/>
          <w:szCs w:val="36"/>
          <w:u w:val="single"/>
          <w:rtl/>
        </w:rPr>
      </w:pPr>
      <w:r w:rsidRPr="006F730E">
        <w:rPr>
          <w:rStyle w:val="noprint"/>
          <w:rFonts w:cs="David"/>
          <w:sz w:val="28"/>
          <w:szCs w:val="28"/>
          <w:rtl/>
        </w:rPr>
        <w:t>וטעם שנסתכנו ישראל במצרים בבירור שער הנ</w:t>
      </w:r>
      <w:r>
        <w:rPr>
          <w:rStyle w:val="noprint"/>
          <w:rFonts w:cs="David" w:hint="cs"/>
          <w:sz w:val="28"/>
          <w:szCs w:val="28"/>
          <w:rtl/>
        </w:rPr>
        <w:t xml:space="preserve">' </w:t>
      </w:r>
      <w:r w:rsidRPr="006F730E">
        <w:rPr>
          <w:rStyle w:val="noprint"/>
          <w:rFonts w:cs="David"/>
          <w:sz w:val="28"/>
          <w:szCs w:val="28"/>
          <w:rtl/>
        </w:rPr>
        <w:t>לצד שלא היו בני תורה</w:t>
      </w:r>
      <w:r>
        <w:rPr>
          <w:rStyle w:val="noprint"/>
          <w:rFonts w:cs="David" w:hint="cs"/>
          <w:sz w:val="28"/>
          <w:szCs w:val="28"/>
          <w:rtl/>
        </w:rPr>
        <w:t>,</w:t>
      </w:r>
      <w:r w:rsidRPr="006F730E">
        <w:rPr>
          <w:rStyle w:val="noprint"/>
          <w:rFonts w:cs="David"/>
          <w:sz w:val="28"/>
          <w:szCs w:val="28"/>
          <w:rtl/>
        </w:rPr>
        <w:t xml:space="preserve"> </w:t>
      </w:r>
      <w:r w:rsidRPr="000A2695">
        <w:rPr>
          <w:rStyle w:val="noprint"/>
          <w:rFonts w:cs="David"/>
          <w:b/>
          <w:bCs/>
          <w:sz w:val="28"/>
          <w:szCs w:val="28"/>
          <w:rtl/>
        </w:rPr>
        <w:t>מה שאין כן דורות האחרונים באמצעות תורתם ישיגו ליכנס לשער הנ</w:t>
      </w:r>
      <w:r w:rsidRPr="000A2695">
        <w:rPr>
          <w:rStyle w:val="noprint"/>
          <w:rFonts w:cs="David" w:hint="cs"/>
          <w:b/>
          <w:bCs/>
          <w:sz w:val="28"/>
          <w:szCs w:val="28"/>
          <w:rtl/>
        </w:rPr>
        <w:t xml:space="preserve">' </w:t>
      </w:r>
      <w:r w:rsidRPr="000A2695">
        <w:rPr>
          <w:rStyle w:val="noprint"/>
          <w:rFonts w:cs="David"/>
          <w:b/>
          <w:bCs/>
          <w:sz w:val="28"/>
          <w:szCs w:val="28"/>
          <w:rtl/>
        </w:rPr>
        <w:t>ולהוציא בולעו מפיו</w:t>
      </w:r>
      <w:r w:rsidRPr="000A2695">
        <w:rPr>
          <w:rStyle w:val="noprint"/>
          <w:rFonts w:cs="David" w:hint="cs"/>
          <w:b/>
          <w:bCs/>
          <w:sz w:val="28"/>
          <w:szCs w:val="28"/>
          <w:rtl/>
        </w:rPr>
        <w:t>,</w:t>
      </w:r>
      <w:r w:rsidRPr="000A2695">
        <w:rPr>
          <w:rStyle w:val="noprint"/>
          <w:rFonts w:cs="David"/>
          <w:b/>
          <w:bCs/>
          <w:sz w:val="28"/>
          <w:szCs w:val="28"/>
        </w:rPr>
        <w:t xml:space="preserve"> </w:t>
      </w:r>
      <w:r w:rsidRPr="000A2695">
        <w:rPr>
          <w:rStyle w:val="noprint"/>
          <w:rFonts w:cs="David"/>
          <w:b/>
          <w:bCs/>
          <w:sz w:val="28"/>
          <w:szCs w:val="28"/>
          <w:rtl/>
        </w:rPr>
        <w:t>ואז ספו תמו בחינת הטומאה</w:t>
      </w:r>
      <w:r w:rsidRPr="000A2695">
        <w:rPr>
          <w:rStyle w:val="noprint"/>
          <w:rFonts w:cs="David" w:hint="cs"/>
          <w:b/>
          <w:bCs/>
          <w:sz w:val="28"/>
          <w:szCs w:val="28"/>
          <w:rtl/>
        </w:rPr>
        <w:t>.</w:t>
      </w:r>
      <w:r w:rsidRPr="006F730E">
        <w:rPr>
          <w:rStyle w:val="noprint"/>
          <w:rFonts w:cs="David"/>
          <w:sz w:val="28"/>
          <w:szCs w:val="28"/>
        </w:rPr>
        <w:t xml:space="preserve"> </w:t>
      </w:r>
      <w:r>
        <w:rPr>
          <w:rStyle w:val="noprint"/>
          <w:rFonts w:cs="David"/>
          <w:sz w:val="28"/>
          <w:szCs w:val="28"/>
          <w:rtl/>
        </w:rPr>
        <w:t xml:space="preserve">ומעתה כל שהיה </w:t>
      </w:r>
      <w:r>
        <w:rPr>
          <w:rStyle w:val="noprint"/>
          <w:rFonts w:cs="David" w:hint="cs"/>
          <w:sz w:val="28"/>
          <w:szCs w:val="28"/>
          <w:rtl/>
        </w:rPr>
        <w:t xml:space="preserve">ד' </w:t>
      </w:r>
      <w:r w:rsidRPr="006F730E">
        <w:rPr>
          <w:rStyle w:val="noprint"/>
          <w:rFonts w:cs="David"/>
          <w:sz w:val="28"/>
          <w:szCs w:val="28"/>
          <w:rtl/>
        </w:rPr>
        <w:t>מוציא ישראל קודם זמן כל שהוא היו ממעטים הבירור והיו מתמעטים במושג ולזה הוציאם בנקודה האחרונה של מ"ט וקודם שיכנסו לשער הנ</w:t>
      </w:r>
      <w:r>
        <w:rPr>
          <w:rStyle w:val="noprint"/>
          <w:rFonts w:cs="David" w:hint="cs"/>
          <w:sz w:val="28"/>
          <w:szCs w:val="28"/>
          <w:rtl/>
        </w:rPr>
        <w:t xml:space="preserve">', </w:t>
      </w:r>
      <w:r w:rsidRPr="006F730E">
        <w:rPr>
          <w:rStyle w:val="noprint"/>
          <w:rFonts w:cs="David"/>
          <w:sz w:val="28"/>
          <w:szCs w:val="28"/>
          <w:rtl/>
        </w:rPr>
        <w:t>והוא אומרם ז"ל וגאלם מיד</w:t>
      </w:r>
      <w:r>
        <w:rPr>
          <w:rStyle w:val="noprint"/>
          <w:rFonts w:cs="David" w:hint="cs"/>
          <w:sz w:val="28"/>
          <w:szCs w:val="28"/>
          <w:rtl/>
        </w:rPr>
        <w:t>. (</w:t>
      </w:r>
      <w:r w:rsidRPr="006F730E">
        <w:rPr>
          <w:rStyle w:val="noprint"/>
          <w:rFonts w:cs="David"/>
          <w:sz w:val="28"/>
          <w:szCs w:val="28"/>
          <w:rtl/>
        </w:rPr>
        <w:t>פסחים פ"י מ"ה לגי</w:t>
      </w:r>
      <w:r>
        <w:rPr>
          <w:rStyle w:val="noprint"/>
          <w:rFonts w:cs="David" w:hint="cs"/>
          <w:sz w:val="28"/>
          <w:szCs w:val="28"/>
          <w:rtl/>
        </w:rPr>
        <w:t xml:space="preserve">' </w:t>
      </w:r>
      <w:r w:rsidRPr="006F730E">
        <w:rPr>
          <w:rStyle w:val="noprint"/>
          <w:rFonts w:cs="David"/>
          <w:sz w:val="28"/>
          <w:szCs w:val="28"/>
          <w:rtl/>
        </w:rPr>
        <w:t>הרמב"ם</w:t>
      </w:r>
      <w:r>
        <w:rPr>
          <w:rStyle w:val="noprint"/>
          <w:rFonts w:cs="David" w:hint="cs"/>
          <w:sz w:val="28"/>
          <w:szCs w:val="28"/>
          <w:rtl/>
        </w:rPr>
        <w:t>).</w:t>
      </w:r>
    </w:p>
    <w:p w:rsidR="0030744A" w:rsidRDefault="0030744A" w:rsidP="0030744A">
      <w:pPr>
        <w:bidi/>
        <w:spacing w:after="0" w:line="240" w:lineRule="auto"/>
        <w:rPr>
          <w:rtl/>
        </w:rPr>
      </w:pPr>
    </w:p>
    <w:p w:rsidR="0030744A" w:rsidRDefault="0030744A" w:rsidP="0030744A">
      <w:pPr>
        <w:bidi/>
        <w:spacing w:after="0" w:line="240" w:lineRule="auto"/>
        <w:rPr>
          <w:rFonts w:cs="David"/>
          <w:b/>
          <w:bCs/>
          <w:sz w:val="28"/>
          <w:szCs w:val="28"/>
          <w:u w:val="single"/>
          <w:rtl/>
        </w:rPr>
      </w:pPr>
      <w:r>
        <w:rPr>
          <w:rFonts w:cs="David" w:hint="cs"/>
          <w:b/>
          <w:bCs/>
          <w:sz w:val="28"/>
          <w:szCs w:val="28"/>
          <w:u w:val="single"/>
          <w:rtl/>
        </w:rPr>
        <w:t xml:space="preserve">11) בית ישראל </w:t>
      </w:r>
      <w:r>
        <w:rPr>
          <w:rFonts w:cs="David"/>
          <w:b/>
          <w:bCs/>
          <w:sz w:val="28"/>
          <w:szCs w:val="28"/>
          <w:u w:val="single"/>
          <w:rtl/>
        </w:rPr>
        <w:t>–</w:t>
      </w:r>
      <w:r>
        <w:rPr>
          <w:rFonts w:cs="David" w:hint="cs"/>
          <w:b/>
          <w:bCs/>
          <w:sz w:val="28"/>
          <w:szCs w:val="28"/>
          <w:u w:val="single"/>
          <w:rtl/>
        </w:rPr>
        <w:t xml:space="preserve"> שבועות, שנת תש"ט (ר' ישראל אלתר מגור זי"ע)</w:t>
      </w:r>
    </w:p>
    <w:p w:rsidR="0030744A" w:rsidRPr="00063BC7" w:rsidRDefault="0030744A" w:rsidP="0030744A">
      <w:pPr>
        <w:bidi/>
        <w:spacing w:after="0" w:line="240" w:lineRule="auto"/>
        <w:rPr>
          <w:rFonts w:cs="David"/>
          <w:sz w:val="28"/>
          <w:szCs w:val="28"/>
          <w:rtl/>
        </w:rPr>
      </w:pPr>
      <w:r>
        <w:rPr>
          <w:rFonts w:cs="David" w:hint="cs"/>
          <w:sz w:val="28"/>
          <w:szCs w:val="28"/>
          <w:rtl/>
        </w:rPr>
        <w:t xml:space="preserve">כ"ק אאז"ל הגיד בשם הח' הרי"ם זצ"ל שזה היום היותר יקר מכל השנה. ביום הזה נגבהים כל נפשות בני ישראל, וזה הכח מדהע"ה "מאשפות ירים אביון להושיבי עם נדיבים". גם הגיד </w:t>
      </w:r>
      <w:r w:rsidRPr="00776102">
        <w:rPr>
          <w:rFonts w:cs="David" w:hint="cs"/>
          <w:b/>
          <w:bCs/>
          <w:sz w:val="28"/>
          <w:szCs w:val="28"/>
          <w:rtl/>
        </w:rPr>
        <w:t>שֶיִשי ודוד הלכו במחשבה שהם פסולים וזאת הי' לטובה שהתפללו להשי"ת שיעלו הפסולים ועשו טובה לכל העולם שנתעלו הפסולים באמת...</w:t>
      </w:r>
      <w:r>
        <w:rPr>
          <w:rFonts w:cs="David" w:hint="cs"/>
          <w:sz w:val="28"/>
          <w:szCs w:val="28"/>
          <w:rtl/>
        </w:rPr>
        <w:t xml:space="preserve"> </w:t>
      </w:r>
    </w:p>
    <w:p w:rsidR="0030744A" w:rsidRDefault="0030744A" w:rsidP="0030744A">
      <w:pPr>
        <w:bidi/>
        <w:spacing w:after="0" w:line="240" w:lineRule="auto"/>
        <w:rPr>
          <w:rFonts w:cs="David"/>
          <w:b/>
          <w:bCs/>
          <w:sz w:val="28"/>
          <w:szCs w:val="28"/>
          <w:u w:val="single"/>
          <w:rtl/>
        </w:rPr>
      </w:pPr>
    </w:p>
    <w:p w:rsidR="0030744A" w:rsidRDefault="0030744A" w:rsidP="0030744A">
      <w:pPr>
        <w:bidi/>
        <w:spacing w:after="0" w:line="240" w:lineRule="auto"/>
        <w:rPr>
          <w:rFonts w:cs="David"/>
          <w:b/>
          <w:bCs/>
          <w:sz w:val="28"/>
          <w:szCs w:val="28"/>
          <w:u w:val="single"/>
          <w:rtl/>
        </w:rPr>
      </w:pPr>
      <w:r>
        <w:rPr>
          <w:rFonts w:cs="David" w:hint="cs"/>
          <w:b/>
          <w:bCs/>
          <w:sz w:val="28"/>
          <w:szCs w:val="28"/>
          <w:u w:val="single"/>
          <w:rtl/>
        </w:rPr>
        <w:t xml:space="preserve">12) מדבר קדמות </w:t>
      </w:r>
      <w:r>
        <w:rPr>
          <w:rFonts w:cs="David"/>
          <w:b/>
          <w:bCs/>
          <w:sz w:val="28"/>
          <w:szCs w:val="28"/>
          <w:u w:val="single"/>
          <w:rtl/>
        </w:rPr>
        <w:t>–</w:t>
      </w:r>
      <w:r>
        <w:rPr>
          <w:rFonts w:cs="David" w:hint="cs"/>
          <w:b/>
          <w:bCs/>
          <w:sz w:val="28"/>
          <w:szCs w:val="28"/>
          <w:u w:val="single"/>
          <w:rtl/>
        </w:rPr>
        <w:t xml:space="preserve"> מערכת ש', אות ז"ך (ר' חיים יוסף דוד אזולאי [חיד"א] זצ"ל)</w:t>
      </w:r>
    </w:p>
    <w:p w:rsidR="0030744A" w:rsidRPr="002B2371" w:rsidRDefault="0030744A" w:rsidP="0030744A">
      <w:pPr>
        <w:autoSpaceDE w:val="0"/>
        <w:autoSpaceDN w:val="0"/>
        <w:bidi/>
        <w:adjustRightInd w:val="0"/>
        <w:spacing w:after="0" w:line="240" w:lineRule="auto"/>
        <w:rPr>
          <w:rFonts w:cs="David"/>
          <w:sz w:val="28"/>
          <w:szCs w:val="28"/>
          <w:u w:val="single"/>
          <w:rtl/>
        </w:rPr>
      </w:pPr>
      <w:r w:rsidRPr="002B2371">
        <w:rPr>
          <w:rFonts w:ascii="Times New Roman" w:hAnsi="Times New Roman" w:cs="David" w:hint="cs"/>
          <w:b/>
          <w:bCs/>
          <w:sz w:val="28"/>
          <w:szCs w:val="28"/>
          <w:rtl/>
        </w:rPr>
        <w:t xml:space="preserve">טעם שנקרא שבועות, כי </w:t>
      </w:r>
      <w:r w:rsidRPr="002B2371">
        <w:rPr>
          <w:rFonts w:ascii="Times New Roman" w:hAnsi="Times New Roman" w:cs="David"/>
          <w:b/>
          <w:bCs/>
          <w:sz w:val="28"/>
          <w:szCs w:val="28"/>
          <w:rtl/>
        </w:rPr>
        <w:t>נשבע</w:t>
      </w:r>
      <w:r w:rsidRPr="002B2371">
        <w:rPr>
          <w:rFonts w:ascii="Times New Roman" w:hAnsi="Times New Roman" w:cs="David"/>
          <w:b/>
          <w:bCs/>
          <w:sz w:val="28"/>
          <w:szCs w:val="28"/>
        </w:rPr>
        <w:t xml:space="preserve"> </w:t>
      </w:r>
      <w:r w:rsidRPr="002B2371">
        <w:rPr>
          <w:rFonts w:ascii="Times New Roman" w:hAnsi="Times New Roman" w:cs="David"/>
          <w:b/>
          <w:bCs/>
          <w:sz w:val="28"/>
          <w:szCs w:val="28"/>
          <w:rtl/>
        </w:rPr>
        <w:t>הקב״ה</w:t>
      </w:r>
      <w:r w:rsidRPr="002B2371">
        <w:rPr>
          <w:rFonts w:ascii="Times New Roman" w:hAnsi="Times New Roman" w:cs="David"/>
          <w:b/>
          <w:bCs/>
          <w:sz w:val="28"/>
          <w:szCs w:val="28"/>
        </w:rPr>
        <w:t xml:space="preserve"> </w:t>
      </w:r>
      <w:r w:rsidRPr="002B2371">
        <w:rPr>
          <w:rFonts w:ascii="Times New Roman" w:hAnsi="Times New Roman" w:cs="David"/>
          <w:b/>
          <w:bCs/>
          <w:sz w:val="28"/>
          <w:szCs w:val="28"/>
          <w:rtl/>
        </w:rPr>
        <w:t>שלא</w:t>
      </w:r>
      <w:r w:rsidRPr="002B2371">
        <w:rPr>
          <w:rFonts w:ascii="Times New Roman" w:hAnsi="Times New Roman" w:cs="David"/>
          <w:b/>
          <w:bCs/>
          <w:sz w:val="28"/>
          <w:szCs w:val="28"/>
        </w:rPr>
        <w:t xml:space="preserve"> </w:t>
      </w:r>
      <w:r w:rsidRPr="002B2371">
        <w:rPr>
          <w:rFonts w:ascii="Times New Roman" w:hAnsi="Times New Roman" w:cs="David"/>
          <w:b/>
          <w:bCs/>
          <w:sz w:val="28"/>
          <w:szCs w:val="28"/>
          <w:rtl/>
        </w:rPr>
        <w:t>ימיר</w:t>
      </w:r>
      <w:r w:rsidRPr="002B2371">
        <w:rPr>
          <w:rFonts w:ascii="Times New Roman" w:hAnsi="Times New Roman" w:cs="David" w:hint="cs"/>
          <w:b/>
          <w:bCs/>
          <w:sz w:val="28"/>
          <w:szCs w:val="28"/>
          <w:rtl/>
        </w:rPr>
        <w:t xml:space="preserve"> </w:t>
      </w:r>
      <w:r w:rsidRPr="002B2371">
        <w:rPr>
          <w:rFonts w:ascii="Times New Roman" w:hAnsi="Times New Roman" w:cs="David"/>
          <w:b/>
          <w:bCs/>
          <w:sz w:val="28"/>
          <w:szCs w:val="28"/>
          <w:rtl/>
        </w:rPr>
        <w:t>אותנו</w:t>
      </w:r>
      <w:r w:rsidRPr="002B2371">
        <w:rPr>
          <w:rFonts w:ascii="Times New Roman" w:hAnsi="Times New Roman" w:cs="David"/>
          <w:b/>
          <w:bCs/>
          <w:sz w:val="28"/>
          <w:szCs w:val="28"/>
        </w:rPr>
        <w:t xml:space="preserve"> </w:t>
      </w:r>
      <w:r w:rsidRPr="002B2371">
        <w:rPr>
          <w:rFonts w:ascii="Times New Roman" w:hAnsi="Times New Roman" w:cs="David"/>
          <w:b/>
          <w:bCs/>
          <w:sz w:val="28"/>
          <w:szCs w:val="28"/>
          <w:rtl/>
        </w:rPr>
        <w:t>ואנחנו</w:t>
      </w:r>
      <w:r w:rsidRPr="002B2371">
        <w:rPr>
          <w:rFonts w:ascii="Times New Roman" w:hAnsi="Times New Roman" w:cs="David"/>
          <w:b/>
          <w:bCs/>
          <w:sz w:val="28"/>
          <w:szCs w:val="28"/>
        </w:rPr>
        <w:t xml:space="preserve"> </w:t>
      </w:r>
      <w:r w:rsidRPr="002B2371">
        <w:rPr>
          <w:rFonts w:ascii="Times New Roman" w:hAnsi="Times New Roman" w:cs="David"/>
          <w:b/>
          <w:bCs/>
          <w:sz w:val="28"/>
          <w:szCs w:val="28"/>
          <w:rtl/>
        </w:rPr>
        <w:t>נשבענו</w:t>
      </w:r>
      <w:r w:rsidRPr="002B2371">
        <w:rPr>
          <w:rFonts w:ascii="Times New Roman" w:hAnsi="Times New Roman" w:cs="David"/>
          <w:b/>
          <w:bCs/>
          <w:sz w:val="28"/>
          <w:szCs w:val="28"/>
        </w:rPr>
        <w:t xml:space="preserve"> </w:t>
      </w:r>
      <w:r w:rsidRPr="002B2371">
        <w:rPr>
          <w:rFonts w:ascii="Times New Roman" w:hAnsi="Times New Roman" w:cs="David"/>
          <w:b/>
          <w:bCs/>
          <w:sz w:val="28"/>
          <w:szCs w:val="28"/>
          <w:rtl/>
        </w:rPr>
        <w:t>לו</w:t>
      </w:r>
      <w:r w:rsidRPr="002B2371">
        <w:rPr>
          <w:rFonts w:ascii="Times New Roman" w:hAnsi="Times New Roman" w:cs="David"/>
          <w:b/>
          <w:bCs/>
          <w:sz w:val="28"/>
          <w:szCs w:val="28"/>
        </w:rPr>
        <w:t xml:space="preserve"> </w:t>
      </w:r>
      <w:r w:rsidRPr="002B2371">
        <w:rPr>
          <w:rFonts w:ascii="Times New Roman" w:hAnsi="Times New Roman" w:cs="David"/>
          <w:b/>
          <w:bCs/>
          <w:sz w:val="28"/>
          <w:szCs w:val="28"/>
          <w:rtl/>
        </w:rPr>
        <w:t>שאין</w:t>
      </w:r>
      <w:r w:rsidRPr="002B2371">
        <w:rPr>
          <w:rFonts w:ascii="Times New Roman" w:hAnsi="Times New Roman" w:cs="David"/>
          <w:b/>
          <w:bCs/>
          <w:sz w:val="28"/>
          <w:szCs w:val="28"/>
        </w:rPr>
        <w:t xml:space="preserve"> </w:t>
      </w:r>
      <w:r w:rsidRPr="002B2371">
        <w:rPr>
          <w:rFonts w:ascii="Times New Roman" w:hAnsi="Times New Roman" w:cs="David"/>
          <w:b/>
          <w:bCs/>
          <w:sz w:val="28"/>
          <w:szCs w:val="28"/>
          <w:rtl/>
        </w:rPr>
        <w:t>אנו</w:t>
      </w:r>
      <w:r w:rsidRPr="002B2371">
        <w:rPr>
          <w:rFonts w:ascii="Times New Roman" w:hAnsi="Times New Roman" w:cs="David"/>
          <w:b/>
          <w:bCs/>
          <w:sz w:val="28"/>
          <w:szCs w:val="28"/>
        </w:rPr>
        <w:t xml:space="preserve"> </w:t>
      </w:r>
      <w:r w:rsidRPr="002B2371">
        <w:rPr>
          <w:rFonts w:ascii="Times New Roman" w:hAnsi="Times New Roman" w:cs="David"/>
          <w:b/>
          <w:bCs/>
          <w:sz w:val="28"/>
          <w:szCs w:val="28"/>
          <w:rtl/>
        </w:rPr>
        <w:t>ממירים</w:t>
      </w:r>
      <w:r w:rsidRPr="002B2371">
        <w:rPr>
          <w:rFonts w:ascii="Times New Roman" w:hAnsi="Times New Roman" w:cs="David"/>
          <w:b/>
          <w:bCs/>
          <w:sz w:val="28"/>
          <w:szCs w:val="28"/>
        </w:rPr>
        <w:t xml:space="preserve"> </w:t>
      </w:r>
      <w:r w:rsidRPr="002B2371">
        <w:rPr>
          <w:rFonts w:ascii="Times New Roman" w:hAnsi="Times New Roman" w:cs="David"/>
          <w:b/>
          <w:bCs/>
          <w:sz w:val="28"/>
          <w:szCs w:val="28"/>
          <w:rtl/>
        </w:rPr>
        <w:t>אותו</w:t>
      </w:r>
      <w:r w:rsidRPr="002B2371">
        <w:rPr>
          <w:rFonts w:ascii="Times New Roman" w:hAnsi="Times New Roman" w:cs="David" w:hint="cs"/>
          <w:b/>
          <w:bCs/>
          <w:sz w:val="28"/>
          <w:szCs w:val="28"/>
          <w:rtl/>
        </w:rPr>
        <w:t xml:space="preserve"> </w:t>
      </w:r>
      <w:r w:rsidRPr="002B2371">
        <w:rPr>
          <w:rFonts w:ascii="Times New Roman" w:hAnsi="Times New Roman" w:cs="David"/>
          <w:b/>
          <w:bCs/>
          <w:sz w:val="28"/>
          <w:szCs w:val="28"/>
          <w:rtl/>
        </w:rPr>
        <w:t>ח״ו</w:t>
      </w:r>
      <w:r w:rsidRPr="002B2371">
        <w:rPr>
          <w:rFonts w:ascii="Times New Roman" w:hAnsi="Times New Roman" w:cs="David" w:hint="cs"/>
          <w:b/>
          <w:bCs/>
          <w:sz w:val="28"/>
          <w:szCs w:val="28"/>
          <w:rtl/>
        </w:rPr>
        <w:t>.</w:t>
      </w:r>
      <w:r w:rsidRPr="002B2371">
        <w:rPr>
          <w:rFonts w:ascii="Times New Roman" w:hAnsi="Times New Roman" w:cs="David"/>
          <w:sz w:val="28"/>
          <w:szCs w:val="28"/>
        </w:rPr>
        <w:t xml:space="preserve"> </w:t>
      </w:r>
      <w:r w:rsidRPr="002B2371">
        <w:rPr>
          <w:rFonts w:ascii="Times New Roman" w:hAnsi="Times New Roman" w:cs="David"/>
          <w:sz w:val="28"/>
          <w:szCs w:val="28"/>
          <w:rtl/>
        </w:rPr>
        <w:t>הרב</w:t>
      </w:r>
      <w:r w:rsidRPr="002B2371">
        <w:rPr>
          <w:rFonts w:ascii="Times New Roman" w:hAnsi="Times New Roman" w:cs="David"/>
          <w:sz w:val="28"/>
          <w:szCs w:val="28"/>
        </w:rPr>
        <w:t xml:space="preserve"> </w:t>
      </w:r>
      <w:r w:rsidRPr="002B2371">
        <w:rPr>
          <w:rFonts w:ascii="Times New Roman" w:hAnsi="Times New Roman" w:cs="David"/>
          <w:sz w:val="28"/>
          <w:szCs w:val="28"/>
          <w:rtl/>
        </w:rPr>
        <w:t>עיר</w:t>
      </w:r>
      <w:r w:rsidRPr="002B2371">
        <w:rPr>
          <w:rFonts w:ascii="Times New Roman" w:hAnsi="Times New Roman" w:cs="David"/>
          <w:sz w:val="28"/>
          <w:szCs w:val="28"/>
        </w:rPr>
        <w:t xml:space="preserve"> </w:t>
      </w:r>
      <w:r w:rsidRPr="002B2371">
        <w:rPr>
          <w:rFonts w:ascii="Times New Roman" w:hAnsi="Times New Roman" w:cs="David"/>
          <w:sz w:val="28"/>
          <w:szCs w:val="28"/>
          <w:rtl/>
        </w:rPr>
        <w:t>וקדיש</w:t>
      </w:r>
      <w:r w:rsidRPr="002B2371">
        <w:rPr>
          <w:rFonts w:ascii="Times New Roman" w:hAnsi="Times New Roman" w:cs="David"/>
          <w:sz w:val="28"/>
          <w:szCs w:val="28"/>
        </w:rPr>
        <w:t xml:space="preserve"> </w:t>
      </w:r>
      <w:r w:rsidRPr="002B2371">
        <w:rPr>
          <w:rFonts w:ascii="Times New Roman" w:hAnsi="Times New Roman" w:cs="David"/>
          <w:sz w:val="28"/>
          <w:szCs w:val="28"/>
          <w:rtl/>
        </w:rPr>
        <w:t>אוה</w:t>
      </w:r>
      <w:r w:rsidRPr="002B2371">
        <w:rPr>
          <w:rFonts w:ascii="Times New Roman" w:hAnsi="Times New Roman" w:cs="David" w:hint="cs"/>
          <w:sz w:val="28"/>
          <w:szCs w:val="28"/>
          <w:rtl/>
        </w:rPr>
        <w:t>"</w:t>
      </w:r>
      <w:r w:rsidRPr="002B2371">
        <w:rPr>
          <w:rFonts w:ascii="Times New Roman" w:hAnsi="Times New Roman" w:cs="David"/>
          <w:sz w:val="28"/>
          <w:szCs w:val="28"/>
          <w:rtl/>
        </w:rPr>
        <w:t>ח</w:t>
      </w:r>
      <w:r w:rsidRPr="002B2371">
        <w:rPr>
          <w:rFonts w:ascii="Times New Roman" w:hAnsi="Times New Roman" w:cs="David" w:hint="cs"/>
          <w:sz w:val="28"/>
          <w:szCs w:val="28"/>
          <w:rtl/>
        </w:rPr>
        <w:t xml:space="preserve"> </w:t>
      </w:r>
      <w:r w:rsidRPr="002B2371">
        <w:rPr>
          <w:rFonts w:ascii="Times New Roman" w:hAnsi="Times New Roman" w:cs="David"/>
          <w:sz w:val="28"/>
          <w:szCs w:val="28"/>
          <w:rtl/>
        </w:rPr>
        <w:t>בס׳</w:t>
      </w:r>
      <w:r w:rsidRPr="002B2371">
        <w:rPr>
          <w:rFonts w:ascii="Times New Roman" w:hAnsi="Times New Roman" w:cs="David"/>
          <w:sz w:val="28"/>
          <w:szCs w:val="28"/>
        </w:rPr>
        <w:t xml:space="preserve"> </w:t>
      </w:r>
      <w:r w:rsidRPr="002B2371">
        <w:rPr>
          <w:rFonts w:ascii="Times New Roman" w:hAnsi="Times New Roman" w:cs="David"/>
          <w:sz w:val="28"/>
          <w:szCs w:val="28"/>
          <w:rtl/>
        </w:rPr>
        <w:t>טור</w:t>
      </w:r>
      <w:r w:rsidRPr="002B2371">
        <w:rPr>
          <w:rFonts w:ascii="Times New Roman" w:hAnsi="Times New Roman" w:cs="David"/>
          <w:sz w:val="28"/>
          <w:szCs w:val="28"/>
        </w:rPr>
        <w:t xml:space="preserve"> </w:t>
      </w:r>
      <w:r w:rsidRPr="002B2371">
        <w:rPr>
          <w:rFonts w:ascii="Times New Roman" w:hAnsi="Times New Roman" w:cs="David"/>
          <w:sz w:val="28"/>
          <w:szCs w:val="28"/>
          <w:rtl/>
        </w:rPr>
        <w:t>ברקת</w:t>
      </w:r>
      <w:r w:rsidRPr="002B2371">
        <w:rPr>
          <w:rFonts w:ascii="Times New Roman" w:hAnsi="Times New Roman" w:cs="David"/>
          <w:sz w:val="28"/>
          <w:szCs w:val="28"/>
        </w:rPr>
        <w:t xml:space="preserve"> </w:t>
      </w:r>
      <w:r w:rsidRPr="002B2371">
        <w:rPr>
          <w:rFonts w:ascii="Times New Roman" w:hAnsi="Times New Roman" w:cs="David"/>
          <w:sz w:val="28"/>
          <w:szCs w:val="28"/>
          <w:rtl/>
        </w:rPr>
        <w:t>סי׳</w:t>
      </w:r>
      <w:r w:rsidRPr="002B2371">
        <w:rPr>
          <w:rFonts w:ascii="Times New Roman" w:hAnsi="Times New Roman" w:cs="David" w:hint="cs"/>
          <w:sz w:val="28"/>
          <w:szCs w:val="28"/>
          <w:rtl/>
        </w:rPr>
        <w:t xml:space="preserve"> </w:t>
      </w:r>
      <w:r w:rsidRPr="002B2371">
        <w:rPr>
          <w:rFonts w:ascii="Times New Roman" w:hAnsi="Times New Roman" w:cs="David"/>
          <w:sz w:val="28"/>
          <w:szCs w:val="28"/>
          <w:rtl/>
        </w:rPr>
        <w:t>תצ</w:t>
      </w:r>
      <w:r w:rsidRPr="002B2371">
        <w:rPr>
          <w:rFonts w:ascii="Times New Roman" w:hAnsi="Times New Roman" w:cs="David" w:hint="cs"/>
          <w:sz w:val="28"/>
          <w:szCs w:val="28"/>
          <w:rtl/>
        </w:rPr>
        <w:t>"</w:t>
      </w:r>
      <w:r w:rsidRPr="002B2371">
        <w:rPr>
          <w:rFonts w:ascii="Times New Roman" w:hAnsi="Times New Roman" w:cs="David"/>
          <w:sz w:val="28"/>
          <w:szCs w:val="28"/>
          <w:rtl/>
        </w:rPr>
        <w:t>ד</w:t>
      </w:r>
      <w:r w:rsidRPr="002B2371">
        <w:rPr>
          <w:rFonts w:ascii="Times New Roman" w:hAnsi="Times New Roman" w:cs="David" w:hint="cs"/>
          <w:sz w:val="28"/>
          <w:szCs w:val="28"/>
          <w:rtl/>
        </w:rPr>
        <w:t>.</w:t>
      </w:r>
    </w:p>
    <w:p w:rsidR="0030744A" w:rsidRPr="007E6774" w:rsidRDefault="0030744A" w:rsidP="0030744A">
      <w:pPr>
        <w:bidi/>
      </w:pPr>
    </w:p>
    <w:p w:rsidR="005B626A" w:rsidRDefault="005B626A"/>
    <w:sectPr w:rsidR="005B62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01" w:rsidRDefault="003B6B01" w:rsidP="007C62B3">
      <w:pPr>
        <w:spacing w:after="0" w:line="240" w:lineRule="auto"/>
      </w:pPr>
      <w:r>
        <w:separator/>
      </w:r>
    </w:p>
  </w:endnote>
  <w:endnote w:type="continuationSeparator" w:id="0">
    <w:p w:rsidR="003B6B01" w:rsidRDefault="003B6B01" w:rsidP="007C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577"/>
      <w:docPartObj>
        <w:docPartGallery w:val="Page Numbers (Bottom of Page)"/>
        <w:docPartUnique/>
      </w:docPartObj>
    </w:sdtPr>
    <w:sdtEndPr>
      <w:rPr>
        <w:noProof/>
      </w:rPr>
    </w:sdtEndPr>
    <w:sdtContent>
      <w:p w:rsidR="007C62B3" w:rsidRDefault="007C62B3">
        <w:pPr>
          <w:pStyle w:val="Footer"/>
          <w:jc w:val="center"/>
        </w:pPr>
        <w:r>
          <w:fldChar w:fldCharType="begin"/>
        </w:r>
        <w:r>
          <w:instrText xml:space="preserve"> PAGE   \* MERGEFORMAT </w:instrText>
        </w:r>
        <w:r>
          <w:fldChar w:fldCharType="separate"/>
        </w:r>
        <w:r w:rsidR="00CB72B0">
          <w:rPr>
            <w:noProof/>
          </w:rPr>
          <w:t>1</w:t>
        </w:r>
        <w:r>
          <w:rPr>
            <w:noProof/>
          </w:rPr>
          <w:fldChar w:fldCharType="end"/>
        </w:r>
      </w:p>
    </w:sdtContent>
  </w:sdt>
  <w:p w:rsidR="007C62B3" w:rsidRDefault="007C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01" w:rsidRDefault="003B6B01" w:rsidP="007C62B3">
      <w:pPr>
        <w:spacing w:after="0" w:line="240" w:lineRule="auto"/>
      </w:pPr>
      <w:r>
        <w:separator/>
      </w:r>
    </w:p>
  </w:footnote>
  <w:footnote w:type="continuationSeparator" w:id="0">
    <w:p w:rsidR="003B6B01" w:rsidRDefault="003B6B01" w:rsidP="007C62B3">
      <w:pPr>
        <w:spacing w:after="0" w:line="240" w:lineRule="auto"/>
      </w:pPr>
      <w:r>
        <w:continuationSeparator/>
      </w:r>
    </w:p>
  </w:footnote>
  <w:footnote w:id="1">
    <w:p w:rsidR="0030744A" w:rsidRPr="00B719AB" w:rsidRDefault="0030744A" w:rsidP="0030744A">
      <w:pPr>
        <w:pStyle w:val="FootnoteText"/>
        <w:bidi/>
        <w:rPr>
          <w:rFonts w:asciiTheme="minorBidi" w:hAnsiTheme="minorBidi" w:cstheme="minorBidi"/>
          <w:rtl/>
          <w:lang w:bidi="he-IL"/>
        </w:rPr>
      </w:pPr>
      <w:r w:rsidRPr="00B719AB">
        <w:rPr>
          <w:rStyle w:val="FootnoteReference"/>
          <w:rFonts w:asciiTheme="minorBidi" w:hAnsiTheme="minorBidi" w:cstheme="minorBidi"/>
        </w:rPr>
        <w:footnoteRef/>
      </w:r>
      <w:r w:rsidRPr="00B719AB">
        <w:rPr>
          <w:rFonts w:asciiTheme="minorBidi" w:hAnsiTheme="minorBidi" w:cstheme="minorBidi"/>
        </w:rPr>
        <w:t xml:space="preserve"> </w:t>
      </w:r>
      <w:r w:rsidRPr="00B719AB">
        <w:rPr>
          <w:rFonts w:asciiTheme="minorBidi" w:hAnsiTheme="minorBidi" w:cstheme="minorBidi"/>
          <w:rtl/>
          <w:lang w:bidi="he-IL"/>
        </w:rPr>
        <w:t xml:space="preserve"> </w:t>
      </w:r>
      <w:r w:rsidRPr="00B719AB">
        <w:rPr>
          <w:rFonts w:asciiTheme="minorBidi" w:hAnsiTheme="minorBidi" w:cstheme="minorBidi"/>
          <w:rtl/>
        </w:rPr>
        <w:t>"</w:t>
      </w:r>
      <w:r w:rsidRPr="00B719AB">
        <w:rPr>
          <w:rFonts w:asciiTheme="minorBidi" w:hAnsiTheme="minorBidi" w:cstheme="minorBidi"/>
          <w:rtl/>
          <w:lang w:bidi="he-IL"/>
        </w:rPr>
        <w:t>שלא להתפעל מחסרון הגשמיות</w:t>
      </w:r>
      <w:r w:rsidRPr="00B719AB">
        <w:rPr>
          <w:rFonts w:asciiTheme="minorBidi" w:hAnsiTheme="minorBidi" w:cstheme="minorBidi"/>
          <w:rtl/>
        </w:rPr>
        <w:t>"</w:t>
      </w:r>
    </w:p>
  </w:footnote>
  <w:footnote w:id="2">
    <w:p w:rsidR="0030744A" w:rsidRPr="00B719AB" w:rsidRDefault="0030744A" w:rsidP="0030744A">
      <w:pPr>
        <w:pStyle w:val="FootnoteText"/>
        <w:rPr>
          <w:rFonts w:asciiTheme="minorBidi" w:hAnsiTheme="minorBidi" w:cstheme="minorBidi"/>
        </w:rPr>
      </w:pPr>
      <w:r w:rsidRPr="00B719AB">
        <w:rPr>
          <w:rStyle w:val="FootnoteReference"/>
          <w:rFonts w:asciiTheme="minorBidi" w:hAnsiTheme="minorBidi" w:cstheme="minorBidi"/>
          <w:sz w:val="18"/>
          <w:szCs w:val="18"/>
        </w:rPr>
        <w:footnoteRef/>
      </w:r>
      <w:r w:rsidRPr="00B719AB">
        <w:rPr>
          <w:rFonts w:asciiTheme="minorBidi" w:hAnsiTheme="minorBidi" w:cstheme="minorBidi"/>
          <w:sz w:val="18"/>
          <w:szCs w:val="18"/>
        </w:rPr>
        <w:t xml:space="preserve"> The Life and Times of Rabbi </w:t>
      </w:r>
      <w:proofErr w:type="spellStart"/>
      <w:r w:rsidRPr="00B719AB">
        <w:rPr>
          <w:rFonts w:asciiTheme="minorBidi" w:hAnsiTheme="minorBidi" w:cstheme="minorBidi"/>
          <w:sz w:val="18"/>
          <w:szCs w:val="18"/>
        </w:rPr>
        <w:t>Shraga</w:t>
      </w:r>
      <w:proofErr w:type="spellEnd"/>
      <w:r w:rsidRPr="00B719AB">
        <w:rPr>
          <w:rFonts w:asciiTheme="minorBidi" w:hAnsiTheme="minorBidi" w:cstheme="minorBidi"/>
          <w:sz w:val="18"/>
          <w:szCs w:val="18"/>
        </w:rPr>
        <w:t xml:space="preserve"> </w:t>
      </w:r>
      <w:proofErr w:type="spellStart"/>
      <w:r w:rsidRPr="00B719AB">
        <w:rPr>
          <w:rFonts w:asciiTheme="minorBidi" w:hAnsiTheme="minorBidi" w:cstheme="minorBidi"/>
          <w:sz w:val="18"/>
          <w:szCs w:val="18"/>
        </w:rPr>
        <w:t>Feivel</w:t>
      </w:r>
      <w:proofErr w:type="spellEnd"/>
      <w:r w:rsidRPr="00B719AB">
        <w:rPr>
          <w:rFonts w:asciiTheme="minorBidi" w:hAnsiTheme="minorBidi" w:cstheme="minorBidi"/>
          <w:sz w:val="18"/>
          <w:szCs w:val="18"/>
        </w:rPr>
        <w:t xml:space="preserve"> </w:t>
      </w:r>
      <w:proofErr w:type="spellStart"/>
      <w:r w:rsidRPr="00B719AB">
        <w:rPr>
          <w:rFonts w:asciiTheme="minorBidi" w:hAnsiTheme="minorBidi" w:cstheme="minorBidi"/>
          <w:sz w:val="18"/>
          <w:szCs w:val="18"/>
        </w:rPr>
        <w:t>Mendlowitz</w:t>
      </w:r>
      <w:proofErr w:type="spellEnd"/>
      <w:r w:rsidRPr="00B719AB">
        <w:rPr>
          <w:rFonts w:asciiTheme="minorBidi" w:hAnsiTheme="minorBidi" w:cstheme="minorBidi"/>
          <w:sz w:val="18"/>
          <w:szCs w:val="18"/>
        </w:rPr>
        <w:t>, the Architect of Torah in America</w:t>
      </w:r>
      <w:r>
        <w:rPr>
          <w:rFonts w:asciiTheme="minorBidi" w:hAnsiTheme="minorBidi" w:cstheme="minorBidi"/>
        </w:rPr>
        <w:t xml:space="preserve"> </w:t>
      </w:r>
    </w:p>
  </w:footnote>
  <w:footnote w:id="3">
    <w:p w:rsidR="000360FD" w:rsidRPr="00584A98" w:rsidRDefault="000360FD" w:rsidP="000360FD">
      <w:pPr>
        <w:pStyle w:val="FootnoteText"/>
        <w:bidi/>
        <w:rPr>
          <w:rFonts w:asciiTheme="minorBidi" w:hAnsiTheme="minorBidi" w:cstheme="minorBidi"/>
          <w:rtl/>
          <w:lang w:bidi="he-IL"/>
        </w:rPr>
      </w:pPr>
      <w:r w:rsidRPr="00584A98">
        <w:rPr>
          <w:rStyle w:val="FootnoteReference"/>
          <w:rFonts w:asciiTheme="minorBidi" w:hAnsiTheme="minorBidi" w:cstheme="minorBidi"/>
        </w:rPr>
        <w:footnoteRef/>
      </w:r>
      <w:r w:rsidRPr="00584A98">
        <w:rPr>
          <w:rFonts w:asciiTheme="minorBidi" w:hAnsiTheme="minorBidi" w:cstheme="minorBidi"/>
        </w:rPr>
        <w:t xml:space="preserve"> </w:t>
      </w:r>
      <w:r>
        <w:rPr>
          <w:rFonts w:asciiTheme="minorBidi" w:hAnsiTheme="minorBidi" w:cstheme="minorBidi" w:hint="cs"/>
          <w:rtl/>
          <w:lang w:bidi="he-IL"/>
        </w:rPr>
        <w:t xml:space="preserve"> וע"ע ב</w:t>
      </w:r>
      <w:r w:rsidRPr="00584A98">
        <w:rPr>
          <w:rFonts w:asciiTheme="minorBidi" w:hAnsiTheme="minorBidi" w:cstheme="minorBidi" w:hint="cs"/>
          <w:b/>
          <w:bCs/>
          <w:rtl/>
          <w:lang w:bidi="he-IL"/>
        </w:rPr>
        <w:t>אסופת מערכות</w:t>
      </w:r>
      <w:r>
        <w:rPr>
          <w:rFonts w:asciiTheme="minorBidi" w:hAnsiTheme="minorBidi" w:cstheme="minorBidi" w:hint="cs"/>
          <w:rtl/>
          <w:lang w:bidi="he-IL"/>
        </w:rPr>
        <w:t>, שמות עמ' שסא-שסב (ר' חיים יעקב גולדויכט זצ"ל)</w:t>
      </w:r>
    </w:p>
  </w:footnote>
  <w:footnote w:id="4">
    <w:p w:rsidR="0030744A" w:rsidRPr="00797011" w:rsidRDefault="0030744A" w:rsidP="0030744A">
      <w:pPr>
        <w:pStyle w:val="FootnoteText"/>
        <w:bidi/>
        <w:rPr>
          <w:rFonts w:asciiTheme="minorBidi" w:hAnsiTheme="minorBidi" w:cstheme="minorBidi"/>
          <w:rtl/>
          <w:lang w:bidi="he-IL"/>
        </w:rPr>
      </w:pPr>
      <w:r w:rsidRPr="00797011">
        <w:rPr>
          <w:rStyle w:val="FootnoteReference"/>
          <w:rFonts w:asciiTheme="minorBidi" w:hAnsiTheme="minorBidi" w:cstheme="minorBidi"/>
        </w:rPr>
        <w:footnoteRef/>
      </w:r>
      <w:r w:rsidRPr="00797011">
        <w:rPr>
          <w:rFonts w:asciiTheme="minorBidi" w:hAnsiTheme="minorBidi" w:cstheme="minorBidi"/>
        </w:rPr>
        <w:t xml:space="preserve"> </w:t>
      </w:r>
      <w:r>
        <w:rPr>
          <w:rFonts w:asciiTheme="minorBidi" w:hAnsiTheme="minorBidi" w:cstheme="minorBidi" w:hint="cs"/>
          <w:rtl/>
          <w:lang w:bidi="he-IL"/>
        </w:rPr>
        <w:t xml:space="preserve"> כדאיתא ב</w:t>
      </w:r>
      <w:r>
        <w:rPr>
          <w:rFonts w:asciiTheme="minorBidi" w:hAnsiTheme="minorBidi" w:cstheme="minorBidi" w:hint="cs"/>
          <w:b/>
          <w:bCs/>
          <w:rtl/>
          <w:lang w:bidi="he-IL"/>
        </w:rPr>
        <w:t>מגן אברהם</w:t>
      </w:r>
      <w:r w:rsidRPr="00797011">
        <w:rPr>
          <w:rFonts w:asciiTheme="minorBidi" w:hAnsiTheme="minorBidi" w:cstheme="minorBidi" w:hint="cs"/>
          <w:rtl/>
          <w:lang w:bidi="he-IL"/>
        </w:rPr>
        <w:t>, אורח חיים סימן תצ"ד.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3" w:rsidRPr="009A1BC6" w:rsidRDefault="007C62B3" w:rsidP="009A1BC6">
    <w:pPr>
      <w:pStyle w:val="Header"/>
      <w:jc w:val="right"/>
      <w:rPr>
        <w:sz w:val="32"/>
        <w:szCs w:val="32"/>
      </w:rPr>
    </w:pPr>
    <w:r w:rsidRPr="009A1BC6">
      <w:rPr>
        <w:rFonts w:hint="cs"/>
        <w:sz w:val="32"/>
        <w:szCs w:val="32"/>
        <w:rtl/>
      </w:rPr>
      <w:t>בס"ד</w:t>
    </w:r>
  </w:p>
  <w:p w:rsidR="007C62B3" w:rsidRDefault="007C6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4A"/>
    <w:rsid w:val="000360FD"/>
    <w:rsid w:val="0030744A"/>
    <w:rsid w:val="003B6B01"/>
    <w:rsid w:val="005B626A"/>
    <w:rsid w:val="007C62B3"/>
    <w:rsid w:val="00CB72B0"/>
    <w:rsid w:val="00DC7EF7"/>
    <w:rsid w:val="00F22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4A"/>
  </w:style>
  <w:style w:type="paragraph" w:styleId="Heading1">
    <w:name w:val="heading 1"/>
    <w:basedOn w:val="Normal"/>
    <w:link w:val="Heading1Char"/>
    <w:uiPriority w:val="9"/>
    <w:qFormat/>
    <w:rsid w:val="00307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character" w:customStyle="1" w:styleId="Heading1Char">
    <w:name w:val="Heading 1 Char"/>
    <w:basedOn w:val="DefaultParagraphFont"/>
    <w:link w:val="Heading1"/>
    <w:uiPriority w:val="9"/>
    <w:rsid w:val="0030744A"/>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30744A"/>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30744A"/>
    <w:rPr>
      <w:rFonts w:ascii="Times New Roman" w:eastAsia="Times New Roman" w:hAnsi="Times New Roman" w:cs="Times New Roman"/>
      <w:sz w:val="20"/>
      <w:szCs w:val="20"/>
      <w:lang w:bidi="ar-SA"/>
    </w:rPr>
  </w:style>
  <w:style w:type="character" w:styleId="FootnoteReference">
    <w:name w:val="footnote reference"/>
    <w:semiHidden/>
    <w:rsid w:val="0030744A"/>
    <w:rPr>
      <w:vertAlign w:val="superscript"/>
    </w:rPr>
  </w:style>
  <w:style w:type="character" w:customStyle="1" w:styleId="noprint">
    <w:name w:val="noprint"/>
    <w:basedOn w:val="DefaultParagraphFont"/>
    <w:rsid w:val="00307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4A"/>
  </w:style>
  <w:style w:type="paragraph" w:styleId="Heading1">
    <w:name w:val="heading 1"/>
    <w:basedOn w:val="Normal"/>
    <w:link w:val="Heading1Char"/>
    <w:uiPriority w:val="9"/>
    <w:qFormat/>
    <w:rsid w:val="00307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character" w:customStyle="1" w:styleId="Heading1Char">
    <w:name w:val="Heading 1 Char"/>
    <w:basedOn w:val="DefaultParagraphFont"/>
    <w:link w:val="Heading1"/>
    <w:uiPriority w:val="9"/>
    <w:rsid w:val="0030744A"/>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30744A"/>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30744A"/>
    <w:rPr>
      <w:rFonts w:ascii="Times New Roman" w:eastAsia="Times New Roman" w:hAnsi="Times New Roman" w:cs="Times New Roman"/>
      <w:sz w:val="20"/>
      <w:szCs w:val="20"/>
      <w:lang w:bidi="ar-SA"/>
    </w:rPr>
  </w:style>
  <w:style w:type="character" w:styleId="FootnoteReference">
    <w:name w:val="footnote reference"/>
    <w:semiHidden/>
    <w:rsid w:val="0030744A"/>
    <w:rPr>
      <w:vertAlign w:val="superscript"/>
    </w:rPr>
  </w:style>
  <w:style w:type="character" w:customStyle="1" w:styleId="noprint">
    <w:name w:val="noprint"/>
    <w:basedOn w:val="DefaultParagraphFont"/>
    <w:rsid w:val="0030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scroll.com/Authors/Yonoson_Rosenblu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Application%20Data\Microsoft\Templates\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temp1</Template>
  <TotalTime>12</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dc:creator>
  <cp:keywords/>
  <dc:description/>
  <cp:lastModifiedBy>Moshe Tzvi</cp:lastModifiedBy>
  <cp:revision>3</cp:revision>
  <dcterms:created xsi:type="dcterms:W3CDTF">2012-05-23T00:26:00Z</dcterms:created>
  <dcterms:modified xsi:type="dcterms:W3CDTF">2012-05-23T12:31:00Z</dcterms:modified>
</cp:coreProperties>
</file>