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FA" w:rsidRPr="008A06FA" w:rsidRDefault="008A06FA" w:rsidP="008A06FA">
      <w:pPr>
        <w:bidi/>
        <w:jc w:val="both"/>
        <w:rPr>
          <w:sz w:val="28"/>
          <w:szCs w:val="28"/>
        </w:rPr>
      </w:pPr>
      <w:r w:rsidRPr="008A06FA">
        <w:rPr>
          <w:rFonts w:cs="Arial" w:hint="cs"/>
          <w:sz w:val="28"/>
          <w:szCs w:val="28"/>
          <w:rtl/>
        </w:rPr>
        <w:t>אור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החיים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ויקרא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פרק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כא</w:t>
      </w:r>
    </w:p>
    <w:p w:rsidR="008A06FA" w:rsidRPr="008A06FA" w:rsidRDefault="008A06FA" w:rsidP="008A06FA">
      <w:pPr>
        <w:bidi/>
        <w:jc w:val="both"/>
        <w:rPr>
          <w:sz w:val="28"/>
          <w:szCs w:val="28"/>
        </w:rPr>
      </w:pPr>
      <w:r w:rsidRPr="008A06FA">
        <w:rPr>
          <w:rFonts w:cs="Arial" w:hint="cs"/>
          <w:sz w:val="28"/>
          <w:szCs w:val="28"/>
          <w:rtl/>
        </w:rPr>
        <w:t>פרשת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אמור</w:t>
      </w:r>
      <w:r w:rsidRPr="008A06FA">
        <w:rPr>
          <w:rFonts w:cs="Arial"/>
          <w:sz w:val="28"/>
          <w:szCs w:val="28"/>
          <w:rtl/>
        </w:rPr>
        <w:t xml:space="preserve"> </w:t>
      </w:r>
    </w:p>
    <w:p w:rsidR="008A06FA" w:rsidRPr="008A06FA" w:rsidRDefault="008A06FA" w:rsidP="008A06FA">
      <w:pPr>
        <w:bidi/>
        <w:jc w:val="both"/>
        <w:rPr>
          <w:sz w:val="28"/>
          <w:szCs w:val="28"/>
        </w:rPr>
      </w:pPr>
      <w:r w:rsidRPr="008A06FA">
        <w:rPr>
          <w:rFonts w:cs="Arial"/>
          <w:sz w:val="28"/>
          <w:szCs w:val="28"/>
          <w:rtl/>
        </w:rPr>
        <w:t>(</w:t>
      </w:r>
      <w:r w:rsidRPr="008A06FA">
        <w:rPr>
          <w:rFonts w:cs="Arial" w:hint="cs"/>
          <w:sz w:val="28"/>
          <w:szCs w:val="28"/>
          <w:rtl/>
        </w:rPr>
        <w:t>א</w:t>
      </w:r>
      <w:r w:rsidRPr="008A06FA">
        <w:rPr>
          <w:rFonts w:cs="Arial"/>
          <w:sz w:val="28"/>
          <w:szCs w:val="28"/>
          <w:rtl/>
        </w:rPr>
        <w:t xml:space="preserve">) </w:t>
      </w:r>
      <w:r w:rsidRPr="008A06FA">
        <w:rPr>
          <w:rFonts w:cs="Arial" w:hint="cs"/>
          <w:sz w:val="28"/>
          <w:szCs w:val="28"/>
          <w:rtl/>
        </w:rPr>
        <w:t>ויאמר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</w:t>
      </w:r>
      <w:r w:rsidRPr="008A06FA">
        <w:rPr>
          <w:rFonts w:cs="Arial"/>
          <w:sz w:val="28"/>
          <w:szCs w:val="28"/>
          <w:rtl/>
        </w:rPr>
        <w:t xml:space="preserve">' </w:t>
      </w:r>
      <w:r w:rsidRPr="008A06FA">
        <w:rPr>
          <w:rFonts w:cs="Arial" w:hint="cs"/>
          <w:sz w:val="28"/>
          <w:szCs w:val="28"/>
          <w:rtl/>
        </w:rPr>
        <w:t>וגו</w:t>
      </w:r>
      <w:r w:rsidRPr="008A06FA">
        <w:rPr>
          <w:rFonts w:cs="Arial"/>
          <w:sz w:val="28"/>
          <w:szCs w:val="28"/>
          <w:rtl/>
        </w:rPr>
        <w:t xml:space="preserve">'. </w:t>
      </w:r>
      <w:r w:rsidRPr="008A06FA">
        <w:rPr>
          <w:rFonts w:cs="Arial" w:hint="cs"/>
          <w:sz w:val="28"/>
          <w:szCs w:val="28"/>
          <w:rtl/>
        </w:rPr>
        <w:t>צריך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לדעת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למה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שינה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מסדר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הרגיל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לומר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בכל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התורה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דבר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אל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וגו</w:t>
      </w:r>
      <w:r w:rsidRPr="008A06FA">
        <w:rPr>
          <w:rFonts w:cs="Arial"/>
          <w:sz w:val="28"/>
          <w:szCs w:val="28"/>
          <w:rtl/>
        </w:rPr>
        <w:t xml:space="preserve">'. </w:t>
      </w:r>
      <w:r w:rsidRPr="008A06FA">
        <w:rPr>
          <w:rFonts w:cs="Arial" w:hint="cs"/>
          <w:sz w:val="28"/>
          <w:szCs w:val="28"/>
          <w:rtl/>
        </w:rPr>
        <w:t>עוד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למה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הקדים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התואר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למתואר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שהיה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צריך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לומר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בני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אהרן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הכהנים</w:t>
      </w:r>
      <w:r w:rsidRPr="008A06FA">
        <w:rPr>
          <w:rFonts w:cs="Arial"/>
          <w:sz w:val="28"/>
          <w:szCs w:val="28"/>
          <w:rtl/>
        </w:rPr>
        <w:t xml:space="preserve">. </w:t>
      </w:r>
      <w:r w:rsidRPr="008A06FA">
        <w:rPr>
          <w:rFonts w:cs="Arial" w:hint="cs"/>
          <w:sz w:val="28"/>
          <w:szCs w:val="28"/>
          <w:rtl/>
        </w:rPr>
        <w:t>ודרשות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שדרשו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חז</w:t>
      </w:r>
      <w:r w:rsidRPr="008A06FA">
        <w:rPr>
          <w:rFonts w:cs="Arial"/>
          <w:sz w:val="28"/>
          <w:szCs w:val="28"/>
          <w:rtl/>
        </w:rPr>
        <w:t>"</w:t>
      </w:r>
      <w:r w:rsidRPr="008A06FA">
        <w:rPr>
          <w:rFonts w:cs="Arial" w:hint="cs"/>
          <w:sz w:val="28"/>
          <w:szCs w:val="28"/>
          <w:rtl/>
        </w:rPr>
        <w:t>ל</w:t>
      </w:r>
      <w:r w:rsidRPr="008A06FA">
        <w:rPr>
          <w:rFonts w:cs="Arial"/>
          <w:sz w:val="28"/>
          <w:szCs w:val="28"/>
          <w:rtl/>
        </w:rPr>
        <w:t xml:space="preserve"> (</w:t>
      </w:r>
      <w:r w:rsidRPr="008A06FA">
        <w:rPr>
          <w:rFonts w:cs="Arial" w:hint="cs"/>
          <w:sz w:val="28"/>
          <w:szCs w:val="28"/>
          <w:rtl/>
        </w:rPr>
        <w:t>תו</w:t>
      </w:r>
      <w:r w:rsidRPr="008A06FA">
        <w:rPr>
          <w:rFonts w:cs="Arial"/>
          <w:sz w:val="28"/>
          <w:szCs w:val="28"/>
          <w:rtl/>
        </w:rPr>
        <w:t>"</w:t>
      </w:r>
      <w:r w:rsidRPr="008A06FA">
        <w:rPr>
          <w:rFonts w:cs="Arial" w:hint="cs"/>
          <w:sz w:val="28"/>
          <w:szCs w:val="28"/>
          <w:rtl/>
        </w:rPr>
        <w:t>כ</w:t>
      </w:r>
      <w:r w:rsidRPr="008A06FA">
        <w:rPr>
          <w:rFonts w:cs="Arial"/>
          <w:sz w:val="28"/>
          <w:szCs w:val="28"/>
          <w:rtl/>
        </w:rPr>
        <w:t xml:space="preserve">) </w:t>
      </w:r>
      <w:r w:rsidRPr="008A06FA">
        <w:rPr>
          <w:rFonts w:cs="Arial" w:hint="cs"/>
          <w:sz w:val="28"/>
          <w:szCs w:val="28"/>
          <w:rtl/>
        </w:rPr>
        <w:t>במקומן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עומדים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הגם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שידבר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בסדר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זה</w:t>
      </w:r>
      <w:r w:rsidRPr="008A06FA">
        <w:rPr>
          <w:rFonts w:cs="Arial"/>
          <w:sz w:val="28"/>
          <w:szCs w:val="28"/>
          <w:rtl/>
        </w:rPr>
        <w:t xml:space="preserve">. </w:t>
      </w:r>
      <w:r w:rsidRPr="008A06FA">
        <w:rPr>
          <w:rFonts w:cs="Arial" w:hint="cs"/>
          <w:sz w:val="28"/>
          <w:szCs w:val="28"/>
          <w:rtl/>
        </w:rPr>
        <w:t>ויתבאר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על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דרך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שאמרו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ז</w:t>
      </w:r>
      <w:r w:rsidRPr="008A06FA">
        <w:rPr>
          <w:rFonts w:cs="Arial"/>
          <w:sz w:val="28"/>
          <w:szCs w:val="28"/>
          <w:rtl/>
        </w:rPr>
        <w:t>"</w:t>
      </w:r>
      <w:r w:rsidRPr="008A06FA">
        <w:rPr>
          <w:rFonts w:cs="Arial" w:hint="cs"/>
          <w:sz w:val="28"/>
          <w:szCs w:val="28"/>
          <w:rtl/>
        </w:rPr>
        <w:t>ל</w:t>
      </w:r>
      <w:r w:rsidRPr="008A06FA">
        <w:rPr>
          <w:rFonts w:cs="Arial"/>
          <w:sz w:val="28"/>
          <w:szCs w:val="28"/>
          <w:rtl/>
        </w:rPr>
        <w:t xml:space="preserve"> (</w:t>
      </w:r>
      <w:r w:rsidRPr="008A06FA">
        <w:rPr>
          <w:rFonts w:cs="Arial" w:hint="cs"/>
          <w:sz w:val="28"/>
          <w:szCs w:val="28"/>
          <w:rtl/>
        </w:rPr>
        <w:t>תנחומא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כאן</w:t>
      </w:r>
      <w:r w:rsidRPr="008A06FA">
        <w:rPr>
          <w:rFonts w:cs="Arial"/>
          <w:sz w:val="28"/>
          <w:szCs w:val="28"/>
          <w:rtl/>
        </w:rPr>
        <w:t xml:space="preserve">) </w:t>
      </w:r>
      <w:r w:rsidRPr="008A06FA">
        <w:rPr>
          <w:rFonts w:cs="Arial" w:hint="cs"/>
          <w:sz w:val="28"/>
          <w:szCs w:val="28"/>
          <w:rtl/>
        </w:rPr>
        <w:t>וזה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לשונם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אמר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הקדוש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ברוך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הוא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למשה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אין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נאה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ליוצא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ונכנס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לפני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להסתכל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במת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וכו</w:t>
      </w:r>
      <w:r w:rsidRPr="008A06FA">
        <w:rPr>
          <w:rFonts w:cs="Arial"/>
          <w:sz w:val="28"/>
          <w:szCs w:val="28"/>
          <w:rtl/>
        </w:rPr>
        <w:t xml:space="preserve">' </w:t>
      </w:r>
      <w:r w:rsidRPr="008A06FA">
        <w:rPr>
          <w:rFonts w:cs="Arial" w:hint="cs"/>
          <w:sz w:val="28"/>
          <w:szCs w:val="28"/>
          <w:rtl/>
        </w:rPr>
        <w:t>ע</w:t>
      </w:r>
      <w:r w:rsidRPr="008A06FA">
        <w:rPr>
          <w:rFonts w:cs="Arial"/>
          <w:sz w:val="28"/>
          <w:szCs w:val="28"/>
          <w:rtl/>
        </w:rPr>
        <w:t>"</w:t>
      </w:r>
      <w:r w:rsidRPr="008A06FA">
        <w:rPr>
          <w:rFonts w:cs="Arial" w:hint="cs"/>
          <w:sz w:val="28"/>
          <w:szCs w:val="28"/>
          <w:rtl/>
        </w:rPr>
        <w:t>כ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והוא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אומרו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אמור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לשון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מעלה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אל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הכהנים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פירוש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לצד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שהם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כהנים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משרתי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פני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מלך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ומה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היא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המעלה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שלא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יטמאו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לנפש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אדם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כמאמרם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ז</w:t>
      </w:r>
      <w:r w:rsidRPr="008A06FA">
        <w:rPr>
          <w:rFonts w:cs="Arial"/>
          <w:sz w:val="28"/>
          <w:szCs w:val="28"/>
          <w:rtl/>
        </w:rPr>
        <w:t>"</w:t>
      </w:r>
      <w:r w:rsidRPr="008A06FA">
        <w:rPr>
          <w:rFonts w:cs="Arial" w:hint="cs"/>
          <w:sz w:val="28"/>
          <w:szCs w:val="28"/>
          <w:rtl/>
        </w:rPr>
        <w:t>ל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שאין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נאה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ליוצא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ונכנס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וכו</w:t>
      </w:r>
      <w:r w:rsidRPr="008A06FA">
        <w:rPr>
          <w:rFonts w:cs="Arial"/>
          <w:sz w:val="28"/>
          <w:szCs w:val="28"/>
          <w:rtl/>
        </w:rPr>
        <w:t xml:space="preserve">'. </w:t>
      </w:r>
      <w:r w:rsidRPr="008A06FA">
        <w:rPr>
          <w:rFonts w:cs="Arial" w:hint="cs"/>
          <w:sz w:val="28"/>
          <w:szCs w:val="28"/>
          <w:rtl/>
        </w:rPr>
        <w:t>ומטעם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זה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הקדים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התואר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למתואר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להסמיך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המעלה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לצד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היותם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כהנים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שלא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היה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נשמע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היה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אומר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אמור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אל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בני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אהרן</w:t>
      </w:r>
      <w:r w:rsidRPr="008A06FA">
        <w:rPr>
          <w:rFonts w:cs="Arial"/>
          <w:sz w:val="28"/>
          <w:szCs w:val="28"/>
          <w:rtl/>
        </w:rPr>
        <w:t>:</w:t>
      </w:r>
    </w:p>
    <w:p w:rsidR="008A06FA" w:rsidRPr="008A06FA" w:rsidRDefault="00342E1F" w:rsidP="008A06FA">
      <w:pPr>
        <w:bidi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...</w:t>
      </w:r>
      <w:r w:rsidR="008A06FA" w:rsidRPr="008A06FA">
        <w:rPr>
          <w:rFonts w:cs="Arial" w:hint="cs"/>
          <w:sz w:val="28"/>
          <w:szCs w:val="28"/>
          <w:rtl/>
        </w:rPr>
        <w:t>עוד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נראה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שחש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הכתוב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לומר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לא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יטמאו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שלא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תבא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הסברא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לטעות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שלא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הקפיד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הכתוב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אלא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על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טומאת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כללות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הכהנים</w:t>
      </w:r>
      <w:r w:rsidR="008A06FA" w:rsidRPr="008A06FA">
        <w:rPr>
          <w:rFonts w:cs="Arial"/>
          <w:sz w:val="28"/>
          <w:szCs w:val="28"/>
          <w:rtl/>
        </w:rPr>
        <w:t xml:space="preserve">, </w:t>
      </w:r>
      <w:r w:rsidR="008A06FA" w:rsidRPr="008A06FA">
        <w:rPr>
          <w:rFonts w:cs="Arial" w:hint="cs"/>
          <w:sz w:val="28"/>
          <w:szCs w:val="28"/>
          <w:rtl/>
        </w:rPr>
        <w:t>כי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דבר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זה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אינו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אלא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חוקה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ואין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לנו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אלא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מה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שבא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בפירוש</w:t>
      </w:r>
      <w:r w:rsidR="008A06FA" w:rsidRPr="008A06FA">
        <w:rPr>
          <w:rFonts w:cs="Arial"/>
          <w:sz w:val="28"/>
          <w:szCs w:val="28"/>
          <w:rtl/>
        </w:rPr>
        <w:t xml:space="preserve">, </w:t>
      </w:r>
      <w:r w:rsidR="008A06FA" w:rsidRPr="008A06FA">
        <w:rPr>
          <w:rFonts w:cs="Arial" w:hint="cs"/>
          <w:sz w:val="28"/>
          <w:szCs w:val="28"/>
          <w:rtl/>
        </w:rPr>
        <w:t>אבל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כהן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יחיד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לא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יקפיד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עליו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תלמוד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לומר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יטמא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לשון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יחיד</w:t>
      </w:r>
      <w:r w:rsidR="008A06FA" w:rsidRPr="008A06FA">
        <w:rPr>
          <w:rFonts w:cs="Arial"/>
          <w:sz w:val="28"/>
          <w:szCs w:val="28"/>
          <w:rtl/>
        </w:rPr>
        <w:t xml:space="preserve">. </w:t>
      </w:r>
      <w:r w:rsidR="008A06FA" w:rsidRPr="008A06FA">
        <w:rPr>
          <w:rFonts w:cs="Arial" w:hint="cs"/>
          <w:sz w:val="28"/>
          <w:szCs w:val="28"/>
          <w:rtl/>
        </w:rPr>
        <w:t>עוד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לצד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שצוה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ה</w:t>
      </w:r>
      <w:r w:rsidR="008A06FA" w:rsidRPr="008A06FA">
        <w:rPr>
          <w:rFonts w:cs="Arial"/>
          <w:sz w:val="28"/>
          <w:szCs w:val="28"/>
          <w:rtl/>
        </w:rPr>
        <w:t xml:space="preserve">' </w:t>
      </w:r>
      <w:r w:rsidR="008A06FA" w:rsidRPr="008A06FA">
        <w:rPr>
          <w:rFonts w:cs="Arial" w:hint="cs"/>
          <w:sz w:val="28"/>
          <w:szCs w:val="28"/>
          <w:rtl/>
        </w:rPr>
        <w:t>לכהנים</w:t>
      </w:r>
      <w:r w:rsidR="008A06FA" w:rsidRPr="008A06FA">
        <w:rPr>
          <w:rFonts w:cs="Arial"/>
          <w:sz w:val="28"/>
          <w:szCs w:val="28"/>
          <w:rtl/>
        </w:rPr>
        <w:t xml:space="preserve"> (</w:t>
      </w:r>
      <w:r w:rsidR="008A06FA" w:rsidRPr="008A06FA">
        <w:rPr>
          <w:rFonts w:cs="Arial" w:hint="cs"/>
          <w:sz w:val="28"/>
          <w:szCs w:val="28"/>
          <w:rtl/>
        </w:rPr>
        <w:t>לעיל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י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ט</w:t>
      </w:r>
      <w:r w:rsidR="008A06FA" w:rsidRPr="008A06FA">
        <w:rPr>
          <w:rFonts w:cs="Arial"/>
          <w:sz w:val="28"/>
          <w:szCs w:val="28"/>
          <w:rtl/>
        </w:rPr>
        <w:t xml:space="preserve">) </w:t>
      </w:r>
      <w:r w:rsidR="008A06FA" w:rsidRPr="008A06FA">
        <w:rPr>
          <w:rFonts w:cs="Arial" w:hint="cs"/>
          <w:sz w:val="28"/>
          <w:szCs w:val="28"/>
          <w:rtl/>
        </w:rPr>
        <w:t>איסור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יין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ושכר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ושם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גילה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הכתוב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שטעם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האיסור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הוא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לבל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יעבדו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עבודת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הקדוש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שתויי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יין</w:t>
      </w:r>
      <w:r w:rsidR="008A06FA" w:rsidRPr="008A06FA">
        <w:rPr>
          <w:rFonts w:cs="Arial"/>
          <w:sz w:val="28"/>
          <w:szCs w:val="28"/>
          <w:rtl/>
        </w:rPr>
        <w:t xml:space="preserve">, </w:t>
      </w:r>
      <w:r w:rsidR="008A06FA" w:rsidRPr="008A06FA">
        <w:rPr>
          <w:rFonts w:cs="Arial" w:hint="cs"/>
          <w:sz w:val="28"/>
          <w:szCs w:val="28"/>
          <w:rtl/>
        </w:rPr>
        <w:t>ואם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כן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שלא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בזמן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משמרתם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או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שלא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בזמן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עבודה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יכולין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לשתות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יין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ושכר</w:t>
      </w:r>
      <w:r w:rsidR="008A06FA" w:rsidRPr="008A06FA">
        <w:rPr>
          <w:rFonts w:cs="Arial"/>
          <w:sz w:val="28"/>
          <w:szCs w:val="28"/>
          <w:rtl/>
        </w:rPr>
        <w:t xml:space="preserve">, </w:t>
      </w:r>
      <w:r w:rsidR="008A06FA" w:rsidRPr="008A06FA">
        <w:rPr>
          <w:rFonts w:cs="Arial" w:hint="cs"/>
          <w:sz w:val="28"/>
          <w:szCs w:val="28"/>
          <w:rtl/>
        </w:rPr>
        <w:t>ואם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כן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תבא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הסברא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שילמוד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סתום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מהמפורש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לדון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בטעם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איסור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טומאה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שהוא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מהטעם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עצמו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שנאסרה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שתיית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יין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ושכר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נאסרה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טומאה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כדי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שיהיה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ראוי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לעבודה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לזה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נתחכם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ה</w:t>
      </w:r>
      <w:r w:rsidR="008A06FA" w:rsidRPr="008A06FA">
        <w:rPr>
          <w:rFonts w:cs="Arial"/>
          <w:sz w:val="28"/>
          <w:szCs w:val="28"/>
          <w:rtl/>
        </w:rPr>
        <w:t xml:space="preserve">' </w:t>
      </w:r>
      <w:r w:rsidR="008A06FA" w:rsidRPr="008A06FA">
        <w:rPr>
          <w:rFonts w:cs="Arial" w:hint="cs"/>
          <w:sz w:val="28"/>
          <w:szCs w:val="28"/>
          <w:rtl/>
        </w:rPr>
        <w:t>וידבר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לשון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יחיד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לא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יטמא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לומר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שאפילו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אחד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מהכהנים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הוא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עומד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באיסור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זה</w:t>
      </w:r>
      <w:r w:rsidR="008A06FA" w:rsidRPr="008A06FA">
        <w:rPr>
          <w:rFonts w:cs="Arial"/>
          <w:sz w:val="28"/>
          <w:szCs w:val="28"/>
          <w:rtl/>
        </w:rPr>
        <w:t xml:space="preserve">, </w:t>
      </w:r>
      <w:r w:rsidR="008A06FA" w:rsidRPr="008A06FA">
        <w:rPr>
          <w:rFonts w:cs="Arial" w:hint="cs"/>
          <w:sz w:val="28"/>
          <w:szCs w:val="28"/>
          <w:rtl/>
        </w:rPr>
        <w:t>וממוצא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דבר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אתה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למד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שלא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מטעם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ביטול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עבודה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כי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אין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עבודה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בטילה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מהעדר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כהן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אחד</w:t>
      </w:r>
      <w:r w:rsidR="008A06FA" w:rsidRPr="008A06FA">
        <w:rPr>
          <w:rFonts w:cs="Arial"/>
          <w:sz w:val="28"/>
          <w:szCs w:val="28"/>
          <w:rtl/>
        </w:rPr>
        <w:t xml:space="preserve">, </w:t>
      </w:r>
      <w:r w:rsidR="008A06FA" w:rsidRPr="008A06FA">
        <w:rPr>
          <w:rFonts w:cs="Arial" w:hint="cs"/>
          <w:sz w:val="28"/>
          <w:szCs w:val="28"/>
          <w:rtl/>
        </w:rPr>
        <w:t>אלא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ודאי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שאיסור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טומאת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כהן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היא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חובת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גברא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ואפילו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מי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שמשמרתו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באה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לזמן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רחוק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אף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על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פי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כן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הוא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באיסור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זה</w:t>
      </w:r>
      <w:r w:rsidR="008A06FA" w:rsidRPr="008A06FA">
        <w:rPr>
          <w:rFonts w:cs="Arial"/>
          <w:sz w:val="28"/>
          <w:szCs w:val="28"/>
          <w:rtl/>
        </w:rPr>
        <w:t xml:space="preserve">, </w:t>
      </w:r>
      <w:r w:rsidR="008A06FA" w:rsidRPr="008A06FA">
        <w:rPr>
          <w:rFonts w:cs="Arial" w:hint="cs"/>
          <w:sz w:val="28"/>
          <w:szCs w:val="28"/>
          <w:rtl/>
        </w:rPr>
        <w:t>ומטעם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האמור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בדבריהם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ז</w:t>
      </w:r>
      <w:r w:rsidR="008A06FA" w:rsidRPr="008A06FA">
        <w:rPr>
          <w:rFonts w:cs="Arial"/>
          <w:sz w:val="28"/>
          <w:szCs w:val="28"/>
          <w:rtl/>
        </w:rPr>
        <w:t>"</w:t>
      </w:r>
      <w:r w:rsidR="008A06FA" w:rsidRPr="008A06FA">
        <w:rPr>
          <w:rFonts w:cs="Arial" w:hint="cs"/>
          <w:sz w:val="28"/>
          <w:szCs w:val="28"/>
          <w:rtl/>
        </w:rPr>
        <w:t>ל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וכתבנוהו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למעלה</w:t>
      </w:r>
      <w:r w:rsidR="008A06FA" w:rsidRPr="008A06FA">
        <w:rPr>
          <w:rFonts w:cs="Arial"/>
          <w:sz w:val="28"/>
          <w:szCs w:val="28"/>
          <w:rtl/>
        </w:rPr>
        <w:t>:</w:t>
      </w:r>
    </w:p>
    <w:p w:rsidR="008A06FA" w:rsidRPr="008A06FA" w:rsidRDefault="008A06FA" w:rsidP="008A06FA">
      <w:pPr>
        <w:bidi/>
        <w:jc w:val="both"/>
        <w:rPr>
          <w:sz w:val="28"/>
          <w:szCs w:val="28"/>
        </w:rPr>
      </w:pPr>
      <w:r w:rsidRPr="008A06FA">
        <w:rPr>
          <w:rFonts w:cs="Arial"/>
          <w:sz w:val="28"/>
          <w:szCs w:val="28"/>
          <w:rtl/>
        </w:rPr>
        <w:t>(</w:t>
      </w:r>
      <w:r w:rsidRPr="008A06FA">
        <w:rPr>
          <w:rFonts w:cs="Arial" w:hint="cs"/>
          <w:sz w:val="28"/>
          <w:szCs w:val="28"/>
          <w:rtl/>
        </w:rPr>
        <w:t>ח</w:t>
      </w:r>
      <w:r w:rsidRPr="008A06FA">
        <w:rPr>
          <w:rFonts w:cs="Arial"/>
          <w:sz w:val="28"/>
          <w:szCs w:val="28"/>
          <w:rtl/>
        </w:rPr>
        <w:t xml:space="preserve">) </w:t>
      </w:r>
      <w:r w:rsidRPr="008A06FA">
        <w:rPr>
          <w:rFonts w:cs="Arial" w:hint="cs"/>
          <w:sz w:val="28"/>
          <w:szCs w:val="28"/>
          <w:rtl/>
        </w:rPr>
        <w:t>וקדשתו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ולא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אמר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וקדשתם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כסדר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הנדבר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עד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עתה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בלשון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רבים</w:t>
      </w:r>
      <w:r w:rsidRPr="008A06FA">
        <w:rPr>
          <w:rFonts w:cs="Arial"/>
          <w:sz w:val="28"/>
          <w:szCs w:val="28"/>
          <w:rtl/>
        </w:rPr>
        <w:t xml:space="preserve">. </w:t>
      </w:r>
      <w:r w:rsidRPr="008A06FA">
        <w:rPr>
          <w:rFonts w:cs="Arial" w:hint="cs"/>
          <w:sz w:val="28"/>
          <w:szCs w:val="28"/>
          <w:rtl/>
        </w:rPr>
        <w:t>לדבריהם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ז</w:t>
      </w:r>
      <w:r w:rsidRPr="008A06FA">
        <w:rPr>
          <w:rFonts w:cs="Arial"/>
          <w:sz w:val="28"/>
          <w:szCs w:val="28"/>
          <w:rtl/>
        </w:rPr>
        <w:t>"</w:t>
      </w:r>
      <w:r w:rsidRPr="008A06FA">
        <w:rPr>
          <w:rFonts w:cs="Arial" w:hint="cs"/>
          <w:sz w:val="28"/>
          <w:szCs w:val="28"/>
          <w:rtl/>
        </w:rPr>
        <w:t>ל</w:t>
      </w:r>
      <w:r w:rsidRPr="008A06FA">
        <w:rPr>
          <w:rFonts w:cs="Arial"/>
          <w:sz w:val="28"/>
          <w:szCs w:val="28"/>
          <w:rtl/>
        </w:rPr>
        <w:t xml:space="preserve"> (</w:t>
      </w:r>
      <w:r w:rsidRPr="008A06FA">
        <w:rPr>
          <w:rFonts w:cs="Arial" w:hint="cs"/>
          <w:sz w:val="28"/>
          <w:szCs w:val="28"/>
          <w:rtl/>
        </w:rPr>
        <w:t>יבמות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פח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</w:t>
      </w:r>
      <w:r w:rsidRPr="008A06FA">
        <w:rPr>
          <w:rFonts w:cs="Arial"/>
          <w:sz w:val="28"/>
          <w:szCs w:val="28"/>
          <w:rtl/>
        </w:rPr>
        <w:t xml:space="preserve">) </w:t>
      </w:r>
      <w:r w:rsidRPr="008A06FA">
        <w:rPr>
          <w:rFonts w:cs="Arial" w:hint="cs"/>
          <w:sz w:val="28"/>
          <w:szCs w:val="28"/>
          <w:rtl/>
        </w:rPr>
        <w:t>שאזהרה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זו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באה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שאם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כהן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לא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רצה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לגרש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אשה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זונה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וחללה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וגו</w:t>
      </w:r>
      <w:r w:rsidRPr="008A06FA">
        <w:rPr>
          <w:rFonts w:cs="Arial"/>
          <w:sz w:val="28"/>
          <w:szCs w:val="28"/>
          <w:rtl/>
        </w:rPr>
        <w:t xml:space="preserve">' </w:t>
      </w:r>
      <w:r w:rsidRPr="008A06FA">
        <w:rPr>
          <w:rFonts w:cs="Arial" w:hint="cs"/>
          <w:sz w:val="28"/>
          <w:szCs w:val="28"/>
          <w:rtl/>
        </w:rPr>
        <w:t>שמלקין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אותו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ומיסרין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אותו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עד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שיגרש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ולפי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הטעם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שנתן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הכתוב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לחם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אלהיך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הוא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מקריב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תבא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הסברא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לומר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כל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עוד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שיש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כהנים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שלמים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וכן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רבים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המספיקים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להקריב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אין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חיוב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לכוף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לזה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אמר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לשון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יחיד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שאפילו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על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אחד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מהם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יקפיד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לעשות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כמשפט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הזה</w:t>
      </w:r>
      <w:r w:rsidRPr="008A06FA">
        <w:rPr>
          <w:rFonts w:cs="Arial"/>
          <w:sz w:val="28"/>
          <w:szCs w:val="28"/>
          <w:rtl/>
        </w:rPr>
        <w:t>:</w:t>
      </w:r>
    </w:p>
    <w:p w:rsidR="008A06FA" w:rsidRPr="008A06FA" w:rsidRDefault="008A06FA" w:rsidP="008A06FA">
      <w:pPr>
        <w:bidi/>
        <w:jc w:val="both"/>
        <w:rPr>
          <w:sz w:val="28"/>
          <w:szCs w:val="28"/>
        </w:rPr>
      </w:pPr>
      <w:r w:rsidRPr="008A06FA">
        <w:rPr>
          <w:rFonts w:cs="Arial" w:hint="cs"/>
          <w:sz w:val="28"/>
          <w:szCs w:val="28"/>
          <w:rtl/>
        </w:rPr>
        <w:t>קדוש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יהיה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לך</w:t>
      </w:r>
      <w:r w:rsidRPr="008A06FA">
        <w:rPr>
          <w:rFonts w:cs="Arial"/>
          <w:sz w:val="28"/>
          <w:szCs w:val="28"/>
          <w:rtl/>
        </w:rPr>
        <w:t xml:space="preserve">. </w:t>
      </w:r>
      <w:r w:rsidRPr="008A06FA">
        <w:rPr>
          <w:rFonts w:cs="Arial" w:hint="cs"/>
          <w:sz w:val="28"/>
          <w:szCs w:val="28"/>
          <w:rtl/>
        </w:rPr>
        <w:t>פירוש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כדי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שיהיה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קדוש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יהיה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לך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הכהן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פירוש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הנה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הוא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שלך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לכופו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על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הדבר</w:t>
      </w:r>
      <w:r w:rsidRPr="008A06FA">
        <w:rPr>
          <w:rFonts w:cs="Arial"/>
          <w:sz w:val="28"/>
          <w:szCs w:val="28"/>
          <w:rtl/>
        </w:rPr>
        <w:t xml:space="preserve">. </w:t>
      </w:r>
      <w:r w:rsidRPr="008A06FA">
        <w:rPr>
          <w:rFonts w:cs="Arial" w:hint="cs"/>
          <w:sz w:val="28"/>
          <w:szCs w:val="28"/>
          <w:rtl/>
        </w:rPr>
        <w:t>ואומרו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קדוש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פירוש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לצד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שקדמה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לנו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הידיעה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הקדושה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היא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בחינה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הנקנית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ברצון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ובהשלמת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החפץ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והחשק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ולא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בכפייה</w:t>
      </w:r>
      <w:r w:rsidRPr="008A06FA">
        <w:rPr>
          <w:rFonts w:cs="Arial"/>
          <w:sz w:val="28"/>
          <w:szCs w:val="28"/>
          <w:rtl/>
        </w:rPr>
        <w:t xml:space="preserve">. </w:t>
      </w:r>
      <w:r w:rsidRPr="008A06FA">
        <w:rPr>
          <w:rFonts w:cs="Arial" w:hint="cs"/>
          <w:sz w:val="28"/>
          <w:szCs w:val="28"/>
          <w:rtl/>
        </w:rPr>
        <w:t>ואיך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אומר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הכתוב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לכופו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על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הקדושה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לזה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אמר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קדוש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פירוש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לא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להמשיך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הקדושה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מחדש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שכבר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הוא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קדוש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אלא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שלא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לאבד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קדושתו</w:t>
      </w:r>
      <w:r w:rsidRPr="008A06FA">
        <w:rPr>
          <w:rFonts w:cs="Arial"/>
          <w:sz w:val="28"/>
          <w:szCs w:val="28"/>
          <w:rtl/>
        </w:rPr>
        <w:t xml:space="preserve">. </w:t>
      </w:r>
      <w:r w:rsidRPr="008A06FA">
        <w:rPr>
          <w:rFonts w:cs="Arial" w:hint="cs"/>
          <w:sz w:val="28"/>
          <w:szCs w:val="28"/>
          <w:rtl/>
        </w:rPr>
        <w:t>ואומרו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אני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</w:t>
      </w:r>
      <w:r w:rsidRPr="008A06FA">
        <w:rPr>
          <w:rFonts w:cs="Arial"/>
          <w:sz w:val="28"/>
          <w:szCs w:val="28"/>
          <w:rtl/>
        </w:rPr>
        <w:t xml:space="preserve">' </w:t>
      </w:r>
      <w:r w:rsidRPr="008A06FA">
        <w:rPr>
          <w:rFonts w:cs="Arial" w:hint="cs"/>
          <w:sz w:val="28"/>
          <w:szCs w:val="28"/>
          <w:rtl/>
        </w:rPr>
        <w:t>מקדשכם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נותן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טעם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לחיוב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ישראל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בדבר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זה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כי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באמצעות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קדושת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כהן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</w:t>
      </w:r>
      <w:r w:rsidRPr="008A06FA">
        <w:rPr>
          <w:rFonts w:cs="Arial"/>
          <w:sz w:val="28"/>
          <w:szCs w:val="28"/>
          <w:rtl/>
        </w:rPr>
        <w:t xml:space="preserve">' </w:t>
      </w:r>
      <w:r w:rsidRPr="008A06FA">
        <w:rPr>
          <w:rFonts w:cs="Arial" w:hint="cs"/>
          <w:sz w:val="28"/>
          <w:szCs w:val="28"/>
          <w:rtl/>
        </w:rPr>
        <w:t>ב</w:t>
      </w:r>
      <w:r w:rsidRPr="008A06FA">
        <w:rPr>
          <w:rFonts w:cs="Arial"/>
          <w:sz w:val="28"/>
          <w:szCs w:val="28"/>
          <w:rtl/>
        </w:rPr>
        <w:t>"</w:t>
      </w:r>
      <w:r w:rsidRPr="008A06FA">
        <w:rPr>
          <w:rFonts w:cs="Arial" w:hint="cs"/>
          <w:sz w:val="28"/>
          <w:szCs w:val="28"/>
          <w:rtl/>
        </w:rPr>
        <w:t>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משרה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שכינתו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בתוכינו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ומקדש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אותנו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ואם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אין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כהן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אין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עבודה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ואין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מקדש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ואין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שוכן</w:t>
      </w:r>
      <w:r w:rsidRPr="008A06FA">
        <w:rPr>
          <w:rFonts w:cs="Arial"/>
          <w:sz w:val="28"/>
          <w:szCs w:val="28"/>
          <w:rtl/>
        </w:rPr>
        <w:t>:</w:t>
      </w:r>
    </w:p>
    <w:p w:rsidR="008A06FA" w:rsidRPr="008A06FA" w:rsidRDefault="008A06FA" w:rsidP="008A06FA">
      <w:pPr>
        <w:bidi/>
        <w:jc w:val="both"/>
        <w:rPr>
          <w:sz w:val="28"/>
          <w:szCs w:val="28"/>
        </w:rPr>
      </w:pPr>
      <w:r w:rsidRPr="008A06FA">
        <w:rPr>
          <w:rFonts w:cs="Arial"/>
          <w:sz w:val="28"/>
          <w:szCs w:val="28"/>
          <w:rtl/>
        </w:rPr>
        <w:t>(</w:t>
      </w:r>
      <w:r w:rsidRPr="008A06FA">
        <w:rPr>
          <w:rFonts w:cs="Arial" w:hint="cs"/>
          <w:sz w:val="28"/>
          <w:szCs w:val="28"/>
          <w:rtl/>
        </w:rPr>
        <w:t>יז</w:t>
      </w:r>
      <w:r w:rsidRPr="008A06FA">
        <w:rPr>
          <w:rFonts w:cs="Arial"/>
          <w:sz w:val="28"/>
          <w:szCs w:val="28"/>
          <w:rtl/>
        </w:rPr>
        <w:t xml:space="preserve">) </w:t>
      </w:r>
      <w:r w:rsidRPr="008A06FA">
        <w:rPr>
          <w:rFonts w:cs="Arial" w:hint="cs"/>
          <w:sz w:val="28"/>
          <w:szCs w:val="28"/>
          <w:rtl/>
        </w:rPr>
        <w:t>דבר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אל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אהרן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לאמר</w:t>
      </w:r>
      <w:r w:rsidRPr="008A06FA">
        <w:rPr>
          <w:rFonts w:cs="Arial"/>
          <w:sz w:val="28"/>
          <w:szCs w:val="28"/>
          <w:rtl/>
        </w:rPr>
        <w:t xml:space="preserve">. </w:t>
      </w:r>
      <w:r w:rsidRPr="008A06FA">
        <w:rPr>
          <w:rFonts w:cs="Arial" w:hint="cs"/>
          <w:sz w:val="28"/>
          <w:szCs w:val="28"/>
          <w:rtl/>
        </w:rPr>
        <w:t>אמר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לאמר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לצד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שהמצוה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באה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לאהרן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כאומרו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דבר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אל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אהרן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שהטיל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עליו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להפריש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בעלי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מומין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מהכהנים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להיות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שהוא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כהן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גדול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לזה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אמר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לאמר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שיזהיר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גם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כל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הכהנים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שיאמר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להם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המצוה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ונמצאו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מוזהרים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הכהנים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על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עצמן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וכהן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גדול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גם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מוטל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עליו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לבל</w:t>
      </w:r>
      <w:r w:rsidRPr="008A06FA">
        <w:rPr>
          <w:rFonts w:cs="Arial"/>
          <w:sz w:val="28"/>
          <w:szCs w:val="28"/>
          <w:rtl/>
        </w:rPr>
        <w:t xml:space="preserve"> [</w:t>
      </w:r>
      <w:r w:rsidRPr="008A06FA">
        <w:rPr>
          <w:rFonts w:cs="Arial" w:hint="cs"/>
          <w:sz w:val="28"/>
          <w:szCs w:val="28"/>
          <w:rtl/>
        </w:rPr>
        <w:t>יגש</w:t>
      </w:r>
      <w:r w:rsidRPr="008A06FA">
        <w:rPr>
          <w:rFonts w:cs="Arial"/>
          <w:sz w:val="28"/>
          <w:szCs w:val="28"/>
          <w:rtl/>
        </w:rPr>
        <w:t>] (</w:t>
      </w:r>
      <w:r w:rsidRPr="008A06FA">
        <w:rPr>
          <w:rFonts w:cs="Arial" w:hint="cs"/>
          <w:sz w:val="28"/>
          <w:szCs w:val="28"/>
          <w:rtl/>
        </w:rPr>
        <w:t>יזיד</w:t>
      </w:r>
      <w:r w:rsidRPr="008A06FA">
        <w:rPr>
          <w:rFonts w:cs="Arial"/>
          <w:sz w:val="28"/>
          <w:szCs w:val="28"/>
          <w:rtl/>
        </w:rPr>
        <w:t xml:space="preserve">) </w:t>
      </w:r>
      <w:r w:rsidRPr="008A06FA">
        <w:rPr>
          <w:rFonts w:cs="Arial" w:hint="cs"/>
          <w:sz w:val="28"/>
          <w:szCs w:val="28"/>
          <w:rtl/>
        </w:rPr>
        <w:t>איש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בעל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מום</w:t>
      </w:r>
      <w:r w:rsidRPr="008A06FA">
        <w:rPr>
          <w:rFonts w:cs="Arial"/>
          <w:sz w:val="28"/>
          <w:szCs w:val="28"/>
          <w:rtl/>
        </w:rPr>
        <w:t>:</w:t>
      </w:r>
    </w:p>
    <w:p w:rsidR="008A06FA" w:rsidRPr="008A06FA" w:rsidRDefault="00342E1F" w:rsidP="008A06FA">
      <w:pPr>
        <w:bidi/>
        <w:jc w:val="both"/>
        <w:rPr>
          <w:rFonts w:cs="Arial"/>
          <w:sz w:val="28"/>
          <w:szCs w:val="28"/>
        </w:rPr>
      </w:pPr>
      <w:r w:rsidRPr="008A06FA">
        <w:rPr>
          <w:rFonts w:cs="Arial"/>
          <w:sz w:val="28"/>
          <w:szCs w:val="28"/>
          <w:rtl/>
        </w:rPr>
        <w:lastRenderedPageBreak/>
        <w:t xml:space="preserve"> </w:t>
      </w:r>
      <w:r w:rsidR="008A06FA" w:rsidRPr="008A06FA">
        <w:rPr>
          <w:rFonts w:cs="Arial"/>
          <w:sz w:val="28"/>
          <w:szCs w:val="28"/>
          <w:rtl/>
        </w:rPr>
        <w:t>(</w:t>
      </w:r>
      <w:r w:rsidR="008A06FA" w:rsidRPr="008A06FA">
        <w:rPr>
          <w:rFonts w:cs="Arial" w:hint="cs"/>
          <w:sz w:val="28"/>
          <w:szCs w:val="28"/>
          <w:rtl/>
        </w:rPr>
        <w:t>כא</w:t>
      </w:r>
      <w:r w:rsidR="008A06FA" w:rsidRPr="008A06FA">
        <w:rPr>
          <w:rFonts w:cs="Arial"/>
          <w:sz w:val="28"/>
          <w:szCs w:val="28"/>
          <w:rtl/>
        </w:rPr>
        <w:t xml:space="preserve">) </w:t>
      </w:r>
      <w:r w:rsidR="008A06FA" w:rsidRPr="008A06FA">
        <w:rPr>
          <w:rFonts w:cs="Arial" w:hint="cs"/>
          <w:sz w:val="28"/>
          <w:szCs w:val="28"/>
          <w:rtl/>
        </w:rPr>
        <w:t>כל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איש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וגו</w:t>
      </w:r>
      <w:r w:rsidR="008A06FA" w:rsidRPr="008A06FA">
        <w:rPr>
          <w:rFonts w:cs="Arial"/>
          <w:sz w:val="28"/>
          <w:szCs w:val="28"/>
          <w:rtl/>
        </w:rPr>
        <w:t xml:space="preserve">' </w:t>
      </w:r>
      <w:r w:rsidR="008A06FA" w:rsidRPr="008A06FA">
        <w:rPr>
          <w:rFonts w:cs="Arial" w:hint="cs"/>
          <w:sz w:val="28"/>
          <w:szCs w:val="28"/>
          <w:rtl/>
        </w:rPr>
        <w:t>מזרע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אהרן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וגומר</w:t>
      </w:r>
      <w:r w:rsidR="008A06FA" w:rsidRPr="008A06FA">
        <w:rPr>
          <w:rFonts w:cs="Arial"/>
          <w:sz w:val="28"/>
          <w:szCs w:val="28"/>
          <w:rtl/>
        </w:rPr>
        <w:t xml:space="preserve">. </w:t>
      </w:r>
      <w:r w:rsidR="008A06FA" w:rsidRPr="008A06FA">
        <w:rPr>
          <w:rFonts w:cs="Arial" w:hint="cs"/>
          <w:sz w:val="28"/>
          <w:szCs w:val="28"/>
          <w:rtl/>
        </w:rPr>
        <w:t>כפל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האזהרה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הוא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לישראל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שלא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יניחו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להקריב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בעל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מום</w:t>
      </w:r>
      <w:r w:rsidR="008A06FA" w:rsidRPr="008A06FA">
        <w:rPr>
          <w:rFonts w:cs="Arial"/>
          <w:sz w:val="28"/>
          <w:szCs w:val="28"/>
          <w:rtl/>
        </w:rPr>
        <w:t xml:space="preserve">, </w:t>
      </w:r>
      <w:r w:rsidR="008A06FA" w:rsidRPr="008A06FA">
        <w:rPr>
          <w:rFonts w:cs="Arial" w:hint="cs"/>
          <w:sz w:val="28"/>
          <w:szCs w:val="28"/>
          <w:rtl/>
        </w:rPr>
        <w:t>ולזה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לא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עשה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הציווי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לנוכח</w:t>
      </w:r>
      <w:r w:rsidR="008A06FA" w:rsidRPr="008A06FA">
        <w:rPr>
          <w:rFonts w:cs="Arial"/>
          <w:sz w:val="28"/>
          <w:szCs w:val="28"/>
          <w:rtl/>
        </w:rPr>
        <w:t xml:space="preserve"> </w:t>
      </w:r>
      <w:r w:rsidR="008A06FA" w:rsidRPr="008A06FA">
        <w:rPr>
          <w:rFonts w:cs="Arial" w:hint="cs"/>
          <w:sz w:val="28"/>
          <w:szCs w:val="28"/>
          <w:rtl/>
        </w:rPr>
        <w:t>והבן</w:t>
      </w:r>
      <w:r w:rsidR="008A06FA" w:rsidRPr="008A06FA">
        <w:rPr>
          <w:rFonts w:cs="Arial"/>
          <w:sz w:val="28"/>
          <w:szCs w:val="28"/>
          <w:rtl/>
        </w:rPr>
        <w:t>:</w:t>
      </w:r>
    </w:p>
    <w:p w:rsidR="008A06FA" w:rsidRPr="008A06FA" w:rsidRDefault="008A06FA" w:rsidP="008A06FA">
      <w:pPr>
        <w:bidi/>
        <w:jc w:val="both"/>
        <w:rPr>
          <w:rFonts w:cs="Arial"/>
          <w:sz w:val="28"/>
          <w:szCs w:val="28"/>
        </w:rPr>
      </w:pPr>
    </w:p>
    <w:p w:rsidR="008A06FA" w:rsidRPr="00342E1F" w:rsidRDefault="008A06FA" w:rsidP="008A06FA">
      <w:pPr>
        <w:bidi/>
        <w:jc w:val="both"/>
        <w:rPr>
          <w:b/>
          <w:bCs/>
          <w:sz w:val="28"/>
          <w:szCs w:val="28"/>
          <w:u w:val="single"/>
        </w:rPr>
      </w:pPr>
      <w:r w:rsidRPr="00342E1F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342E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42E1F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342E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42E1F">
        <w:rPr>
          <w:rFonts w:cs="Arial" w:hint="cs"/>
          <w:b/>
          <w:bCs/>
          <w:sz w:val="28"/>
          <w:szCs w:val="28"/>
          <w:u w:val="single"/>
          <w:rtl/>
        </w:rPr>
        <w:t>ויקרא</w:t>
      </w:r>
      <w:r w:rsidRPr="00342E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42E1F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342E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42E1F">
        <w:rPr>
          <w:rFonts w:cs="Arial" w:hint="cs"/>
          <w:b/>
          <w:bCs/>
          <w:sz w:val="28"/>
          <w:szCs w:val="28"/>
          <w:u w:val="single"/>
          <w:rtl/>
        </w:rPr>
        <w:t>כב</w:t>
      </w:r>
    </w:p>
    <w:p w:rsidR="008A06FA" w:rsidRPr="008A06FA" w:rsidRDefault="008A06FA" w:rsidP="00342E1F">
      <w:pPr>
        <w:bidi/>
        <w:jc w:val="both"/>
        <w:rPr>
          <w:sz w:val="28"/>
          <w:szCs w:val="28"/>
        </w:rPr>
      </w:pPr>
      <w:r w:rsidRPr="008A06FA">
        <w:rPr>
          <w:rFonts w:cs="Arial"/>
          <w:sz w:val="28"/>
          <w:szCs w:val="28"/>
          <w:rtl/>
        </w:rPr>
        <w:t>(</w:t>
      </w:r>
      <w:r w:rsidRPr="008A06FA">
        <w:rPr>
          <w:rFonts w:cs="Arial" w:hint="cs"/>
          <w:sz w:val="28"/>
          <w:szCs w:val="28"/>
          <w:rtl/>
        </w:rPr>
        <w:t>יב</w:t>
      </w:r>
      <w:r w:rsidRPr="008A06FA">
        <w:rPr>
          <w:rFonts w:cs="Arial"/>
          <w:sz w:val="28"/>
          <w:szCs w:val="28"/>
          <w:rtl/>
        </w:rPr>
        <w:t xml:space="preserve">) </w:t>
      </w:r>
      <w:r w:rsidRPr="008A06FA">
        <w:rPr>
          <w:rFonts w:cs="Arial" w:hint="cs"/>
          <w:sz w:val="28"/>
          <w:szCs w:val="28"/>
          <w:rtl/>
        </w:rPr>
        <w:t>ובת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כהן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וגו</w:t>
      </w:r>
      <w:r w:rsidRPr="008A06FA">
        <w:rPr>
          <w:rFonts w:cs="Arial"/>
          <w:sz w:val="28"/>
          <w:szCs w:val="28"/>
          <w:rtl/>
        </w:rPr>
        <w:t xml:space="preserve">' </w:t>
      </w:r>
      <w:r w:rsidRPr="008A06FA">
        <w:rPr>
          <w:rFonts w:cs="Arial" w:hint="cs"/>
          <w:sz w:val="28"/>
          <w:szCs w:val="28"/>
          <w:rtl/>
        </w:rPr>
        <w:t>היא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וגו</w:t>
      </w:r>
      <w:r w:rsidRPr="008A06FA">
        <w:rPr>
          <w:rFonts w:cs="Arial"/>
          <w:sz w:val="28"/>
          <w:szCs w:val="28"/>
          <w:rtl/>
        </w:rPr>
        <w:t>'</w:t>
      </w:r>
      <w:r w:rsidR="00342E1F">
        <w:rPr>
          <w:rFonts w:cs="Arial" w:hint="cs"/>
          <w:sz w:val="28"/>
          <w:szCs w:val="28"/>
          <w:rtl/>
        </w:rPr>
        <w:t>.</w:t>
      </w:r>
    </w:p>
    <w:p w:rsidR="008A06FA" w:rsidRPr="00342E1F" w:rsidRDefault="008A06FA" w:rsidP="008A06FA">
      <w:pPr>
        <w:bidi/>
        <w:jc w:val="both"/>
        <w:rPr>
          <w:i/>
          <w:iCs/>
          <w:sz w:val="28"/>
          <w:szCs w:val="28"/>
        </w:rPr>
      </w:pPr>
      <w:r w:rsidRPr="00342E1F">
        <w:rPr>
          <w:rFonts w:cs="Arial" w:hint="cs"/>
          <w:i/>
          <w:iCs/>
          <w:sz w:val="28"/>
          <w:szCs w:val="28"/>
          <w:rtl/>
        </w:rPr>
        <w:t>עוד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אמרו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ז</w:t>
      </w:r>
      <w:r w:rsidRPr="00342E1F">
        <w:rPr>
          <w:rFonts w:cs="Arial"/>
          <w:i/>
          <w:iCs/>
          <w:sz w:val="28"/>
          <w:szCs w:val="28"/>
          <w:rtl/>
        </w:rPr>
        <w:t>"</w:t>
      </w:r>
      <w:r w:rsidRPr="00342E1F">
        <w:rPr>
          <w:rFonts w:cs="Arial" w:hint="cs"/>
          <w:i/>
          <w:iCs/>
          <w:sz w:val="28"/>
          <w:szCs w:val="28"/>
          <w:rtl/>
        </w:rPr>
        <w:t>ל</w:t>
      </w:r>
      <w:r w:rsidRPr="00342E1F">
        <w:rPr>
          <w:rFonts w:cs="Arial"/>
          <w:i/>
          <w:iCs/>
          <w:sz w:val="28"/>
          <w:szCs w:val="28"/>
          <w:rtl/>
        </w:rPr>
        <w:t xml:space="preserve"> (</w:t>
      </w:r>
      <w:r w:rsidRPr="00342E1F">
        <w:rPr>
          <w:rFonts w:cs="Arial" w:hint="cs"/>
          <w:i/>
          <w:iCs/>
          <w:sz w:val="28"/>
          <w:szCs w:val="28"/>
          <w:rtl/>
        </w:rPr>
        <w:t>זוהר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ח</w:t>
      </w:r>
      <w:r w:rsidRPr="00342E1F">
        <w:rPr>
          <w:rFonts w:cs="Arial"/>
          <w:i/>
          <w:iCs/>
          <w:sz w:val="28"/>
          <w:szCs w:val="28"/>
          <w:rtl/>
        </w:rPr>
        <w:t>"</w:t>
      </w:r>
      <w:r w:rsidRPr="00342E1F">
        <w:rPr>
          <w:rFonts w:cs="Arial" w:hint="cs"/>
          <w:i/>
          <w:iCs/>
          <w:sz w:val="28"/>
          <w:szCs w:val="28"/>
          <w:rtl/>
        </w:rPr>
        <w:t>א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פ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ב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צד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ב</w:t>
      </w:r>
      <w:r w:rsidRPr="00342E1F">
        <w:rPr>
          <w:rFonts w:cs="Arial"/>
          <w:i/>
          <w:iCs/>
          <w:sz w:val="28"/>
          <w:szCs w:val="28"/>
          <w:rtl/>
        </w:rPr>
        <w:t xml:space="preserve">) </w:t>
      </w:r>
      <w:r w:rsidRPr="00342E1F">
        <w:rPr>
          <w:rFonts w:cs="Arial" w:hint="cs"/>
          <w:i/>
          <w:iCs/>
          <w:sz w:val="28"/>
          <w:szCs w:val="28"/>
          <w:rtl/>
        </w:rPr>
        <w:t>כי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בחינות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החיוני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שבאדם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יתייחס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אליו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ד</w:t>
      </w:r>
      <w:r w:rsidRPr="00342E1F">
        <w:rPr>
          <w:rFonts w:cs="Arial"/>
          <w:i/>
          <w:iCs/>
          <w:sz w:val="28"/>
          <w:szCs w:val="28"/>
          <w:rtl/>
        </w:rPr>
        <w:t xml:space="preserve">' </w:t>
      </w:r>
      <w:r w:rsidRPr="00342E1F">
        <w:rPr>
          <w:rFonts w:cs="Arial" w:hint="cs"/>
          <w:i/>
          <w:iCs/>
          <w:sz w:val="28"/>
          <w:szCs w:val="28"/>
          <w:rtl/>
        </w:rPr>
        <w:t>כינויים</w:t>
      </w:r>
      <w:r w:rsidRPr="00342E1F">
        <w:rPr>
          <w:rFonts w:cs="Arial"/>
          <w:i/>
          <w:iCs/>
          <w:sz w:val="28"/>
          <w:szCs w:val="28"/>
          <w:rtl/>
        </w:rPr>
        <w:t xml:space="preserve">, </w:t>
      </w:r>
      <w:r w:rsidRPr="00342E1F">
        <w:rPr>
          <w:rFonts w:cs="Arial" w:hint="cs"/>
          <w:i/>
          <w:iCs/>
          <w:sz w:val="28"/>
          <w:szCs w:val="28"/>
          <w:rtl/>
        </w:rPr>
        <w:t>יש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שיקרא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נפש</w:t>
      </w:r>
      <w:r w:rsidRPr="00342E1F">
        <w:rPr>
          <w:rFonts w:cs="Arial"/>
          <w:i/>
          <w:iCs/>
          <w:sz w:val="28"/>
          <w:szCs w:val="28"/>
          <w:rtl/>
        </w:rPr>
        <w:t xml:space="preserve">, </w:t>
      </w:r>
      <w:r w:rsidRPr="00342E1F">
        <w:rPr>
          <w:rFonts w:cs="Arial" w:hint="cs"/>
          <w:i/>
          <w:iCs/>
          <w:sz w:val="28"/>
          <w:szCs w:val="28"/>
          <w:rtl/>
        </w:rPr>
        <w:t>ויש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שיקרא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רוח</w:t>
      </w:r>
      <w:r w:rsidRPr="00342E1F">
        <w:rPr>
          <w:rFonts w:cs="Arial"/>
          <w:i/>
          <w:iCs/>
          <w:sz w:val="28"/>
          <w:szCs w:val="28"/>
          <w:rtl/>
        </w:rPr>
        <w:t xml:space="preserve">, </w:t>
      </w:r>
      <w:r w:rsidRPr="00342E1F">
        <w:rPr>
          <w:rFonts w:cs="Arial" w:hint="cs"/>
          <w:i/>
          <w:iCs/>
          <w:sz w:val="28"/>
          <w:szCs w:val="28"/>
          <w:rtl/>
        </w:rPr>
        <w:t>ויש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שיקרא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נשמה</w:t>
      </w:r>
      <w:r w:rsidRPr="00342E1F">
        <w:rPr>
          <w:rFonts w:cs="Arial"/>
          <w:i/>
          <w:iCs/>
          <w:sz w:val="28"/>
          <w:szCs w:val="28"/>
          <w:rtl/>
        </w:rPr>
        <w:t xml:space="preserve">, </w:t>
      </w:r>
      <w:r w:rsidRPr="00342E1F">
        <w:rPr>
          <w:rFonts w:cs="Arial" w:hint="cs"/>
          <w:i/>
          <w:iCs/>
          <w:sz w:val="28"/>
          <w:szCs w:val="28"/>
          <w:rtl/>
        </w:rPr>
        <w:t>ויש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שיקרא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חיה</w:t>
      </w:r>
      <w:r w:rsidRPr="00342E1F">
        <w:rPr>
          <w:rFonts w:cs="Arial"/>
          <w:i/>
          <w:iCs/>
          <w:sz w:val="28"/>
          <w:szCs w:val="28"/>
          <w:rtl/>
        </w:rPr>
        <w:t xml:space="preserve">, </w:t>
      </w:r>
      <w:r w:rsidRPr="00342E1F">
        <w:rPr>
          <w:rFonts w:cs="Arial" w:hint="cs"/>
          <w:i/>
          <w:iCs/>
          <w:sz w:val="28"/>
          <w:szCs w:val="28"/>
          <w:rtl/>
        </w:rPr>
        <w:t>בסוד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כי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רוח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החיה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באופנים</w:t>
      </w:r>
      <w:r w:rsidRPr="00342E1F">
        <w:rPr>
          <w:rFonts w:cs="Arial"/>
          <w:i/>
          <w:iCs/>
          <w:sz w:val="28"/>
          <w:szCs w:val="28"/>
          <w:rtl/>
        </w:rPr>
        <w:t xml:space="preserve">, </w:t>
      </w:r>
      <w:r w:rsidRPr="00342E1F">
        <w:rPr>
          <w:rFonts w:cs="Arial" w:hint="cs"/>
          <w:i/>
          <w:iCs/>
          <w:sz w:val="28"/>
          <w:szCs w:val="28"/>
          <w:rtl/>
        </w:rPr>
        <w:t>ותקרא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נשמה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לנשמה</w:t>
      </w:r>
      <w:r w:rsidRPr="00342E1F">
        <w:rPr>
          <w:rFonts w:cs="Arial"/>
          <w:i/>
          <w:iCs/>
          <w:sz w:val="28"/>
          <w:szCs w:val="28"/>
          <w:rtl/>
        </w:rPr>
        <w:t xml:space="preserve">. </w:t>
      </w:r>
      <w:r w:rsidRPr="00342E1F">
        <w:rPr>
          <w:rFonts w:cs="Arial" w:hint="cs"/>
          <w:i/>
          <w:iCs/>
          <w:sz w:val="28"/>
          <w:szCs w:val="28"/>
          <w:rtl/>
        </w:rPr>
        <w:t>ואמרו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אנשי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אמת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כי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בחינה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הבאה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מאור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עולם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העשיה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לצד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היותו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מועט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ואין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בו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אלא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כל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שהוא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מהחיונית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המנענע</w:t>
      </w:r>
      <w:r w:rsidRPr="00342E1F">
        <w:rPr>
          <w:rFonts w:cs="Arial"/>
          <w:i/>
          <w:iCs/>
          <w:sz w:val="28"/>
          <w:szCs w:val="28"/>
          <w:rtl/>
        </w:rPr>
        <w:t xml:space="preserve">, </w:t>
      </w:r>
      <w:r w:rsidRPr="00342E1F">
        <w:rPr>
          <w:rFonts w:cs="Arial" w:hint="cs"/>
          <w:i/>
          <w:iCs/>
          <w:sz w:val="28"/>
          <w:szCs w:val="28"/>
          <w:rtl/>
        </w:rPr>
        <w:t>והוא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הוא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שמרגיש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במורגשות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עולם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הזה</w:t>
      </w:r>
      <w:r w:rsidRPr="00342E1F">
        <w:rPr>
          <w:rFonts w:cs="Arial"/>
          <w:i/>
          <w:iCs/>
          <w:sz w:val="28"/>
          <w:szCs w:val="28"/>
          <w:rtl/>
        </w:rPr>
        <w:t xml:space="preserve">, </w:t>
      </w:r>
      <w:r w:rsidRPr="00342E1F">
        <w:rPr>
          <w:rFonts w:cs="Arial" w:hint="cs"/>
          <w:i/>
          <w:iCs/>
          <w:sz w:val="28"/>
          <w:szCs w:val="28"/>
          <w:rtl/>
        </w:rPr>
        <w:t>ועשה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</w:t>
      </w:r>
      <w:r w:rsidRPr="00342E1F">
        <w:rPr>
          <w:rFonts w:cs="Arial"/>
          <w:i/>
          <w:iCs/>
          <w:sz w:val="28"/>
          <w:szCs w:val="28"/>
          <w:rtl/>
        </w:rPr>
        <w:t xml:space="preserve">' </w:t>
      </w:r>
      <w:r w:rsidRPr="00342E1F">
        <w:rPr>
          <w:rFonts w:cs="Arial" w:hint="cs"/>
          <w:i/>
          <w:iCs/>
          <w:sz w:val="28"/>
          <w:szCs w:val="28"/>
          <w:rtl/>
        </w:rPr>
        <w:t>ככה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לסיבת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העולם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להיותו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גס</w:t>
      </w:r>
      <w:r w:rsidRPr="00342E1F">
        <w:rPr>
          <w:rFonts w:cs="Arial"/>
          <w:i/>
          <w:iCs/>
          <w:sz w:val="28"/>
          <w:szCs w:val="28"/>
          <w:rtl/>
        </w:rPr>
        <w:t xml:space="preserve">, </w:t>
      </w:r>
      <w:r w:rsidRPr="00342E1F">
        <w:rPr>
          <w:rFonts w:cs="Arial" w:hint="cs"/>
          <w:i/>
          <w:iCs/>
          <w:sz w:val="28"/>
          <w:szCs w:val="28"/>
          <w:rtl/>
        </w:rPr>
        <w:t>וזו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תקרא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נפש</w:t>
      </w:r>
      <w:r w:rsidRPr="00342E1F">
        <w:rPr>
          <w:rFonts w:cs="Arial"/>
          <w:i/>
          <w:iCs/>
          <w:sz w:val="28"/>
          <w:szCs w:val="28"/>
          <w:rtl/>
        </w:rPr>
        <w:t xml:space="preserve">, </w:t>
      </w:r>
      <w:r w:rsidRPr="00342E1F">
        <w:rPr>
          <w:rFonts w:cs="Arial" w:hint="cs"/>
          <w:i/>
          <w:iCs/>
          <w:sz w:val="28"/>
          <w:szCs w:val="28"/>
          <w:rtl/>
        </w:rPr>
        <w:t>והבא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מאור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עולם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היצירה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לצד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היותו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עליון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מעולם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העשיה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הארתה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גדולה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ותקרא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רוח</w:t>
      </w:r>
      <w:r w:rsidRPr="00342E1F">
        <w:rPr>
          <w:rFonts w:cs="Arial"/>
          <w:i/>
          <w:iCs/>
          <w:sz w:val="28"/>
          <w:szCs w:val="28"/>
          <w:rtl/>
        </w:rPr>
        <w:t xml:space="preserve">, </w:t>
      </w:r>
      <w:r w:rsidRPr="00342E1F">
        <w:rPr>
          <w:rFonts w:cs="Arial" w:hint="cs"/>
          <w:i/>
          <w:iCs/>
          <w:sz w:val="28"/>
          <w:szCs w:val="28"/>
          <w:rtl/>
        </w:rPr>
        <w:t>והבאה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מאור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עולם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הבריאה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תקרא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נשמה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לצד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הדרגתה</w:t>
      </w:r>
      <w:r w:rsidRPr="00342E1F">
        <w:rPr>
          <w:rFonts w:cs="Arial"/>
          <w:i/>
          <w:iCs/>
          <w:sz w:val="28"/>
          <w:szCs w:val="28"/>
          <w:rtl/>
        </w:rPr>
        <w:t xml:space="preserve">, </w:t>
      </w:r>
      <w:r w:rsidRPr="00342E1F">
        <w:rPr>
          <w:rFonts w:cs="Arial" w:hint="cs"/>
          <w:i/>
          <w:iCs/>
          <w:sz w:val="28"/>
          <w:szCs w:val="28"/>
          <w:rtl/>
        </w:rPr>
        <w:t>והבאה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מאור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עולם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האצילות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תקרא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נשמה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לנשמה</w:t>
      </w:r>
      <w:r w:rsidRPr="00342E1F">
        <w:rPr>
          <w:rFonts w:cs="Arial"/>
          <w:i/>
          <w:iCs/>
          <w:sz w:val="28"/>
          <w:szCs w:val="28"/>
          <w:rtl/>
        </w:rPr>
        <w:t>:</w:t>
      </w:r>
    </w:p>
    <w:p w:rsidR="008A06FA" w:rsidRPr="00342E1F" w:rsidRDefault="008A06FA" w:rsidP="008A06FA">
      <w:pPr>
        <w:bidi/>
        <w:jc w:val="both"/>
        <w:rPr>
          <w:i/>
          <w:iCs/>
          <w:sz w:val="28"/>
          <w:szCs w:val="28"/>
        </w:rPr>
      </w:pPr>
      <w:r w:rsidRPr="00342E1F">
        <w:rPr>
          <w:rFonts w:cs="Arial" w:hint="cs"/>
          <w:i/>
          <w:iCs/>
          <w:sz w:val="28"/>
          <w:szCs w:val="28"/>
          <w:rtl/>
        </w:rPr>
        <w:t>והנה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האדון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</w:t>
      </w:r>
      <w:r w:rsidRPr="00342E1F">
        <w:rPr>
          <w:rFonts w:cs="Arial"/>
          <w:i/>
          <w:iCs/>
          <w:sz w:val="28"/>
          <w:szCs w:val="28"/>
          <w:rtl/>
        </w:rPr>
        <w:t xml:space="preserve">' </w:t>
      </w:r>
      <w:r w:rsidRPr="00342E1F">
        <w:rPr>
          <w:rFonts w:cs="Arial" w:hint="cs"/>
          <w:i/>
          <w:iCs/>
          <w:sz w:val="28"/>
          <w:szCs w:val="28"/>
          <w:rtl/>
        </w:rPr>
        <w:t>צבאות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עשה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התקשרות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כל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העולמות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רוחני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וגשמי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באדם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ישר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קשר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כל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הגשמיות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וכל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הרוחניות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יחד</w:t>
      </w:r>
      <w:r w:rsidRPr="00342E1F">
        <w:rPr>
          <w:rFonts w:cs="Arial"/>
          <w:i/>
          <w:iCs/>
          <w:sz w:val="28"/>
          <w:szCs w:val="28"/>
          <w:rtl/>
        </w:rPr>
        <w:t xml:space="preserve">, </w:t>
      </w:r>
      <w:r w:rsidRPr="00342E1F">
        <w:rPr>
          <w:rFonts w:cs="Arial" w:hint="cs"/>
          <w:i/>
          <w:iCs/>
          <w:sz w:val="28"/>
          <w:szCs w:val="28"/>
          <w:rtl/>
        </w:rPr>
        <w:t>הגשמיות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בנה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ד</w:t>
      </w:r>
      <w:r w:rsidRPr="00342E1F">
        <w:rPr>
          <w:rFonts w:cs="Arial"/>
          <w:i/>
          <w:iCs/>
          <w:sz w:val="28"/>
          <w:szCs w:val="28"/>
          <w:rtl/>
        </w:rPr>
        <w:t xml:space="preserve">' </w:t>
      </w:r>
      <w:r w:rsidRPr="00342E1F">
        <w:rPr>
          <w:rFonts w:cs="Arial" w:hint="cs"/>
          <w:i/>
          <w:iCs/>
          <w:sz w:val="28"/>
          <w:szCs w:val="28"/>
          <w:rtl/>
        </w:rPr>
        <w:t>יסודות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ושם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שם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לו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חק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הרוחניות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מכל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העולמות</w:t>
      </w:r>
      <w:r w:rsidRPr="00342E1F">
        <w:rPr>
          <w:rFonts w:cs="Arial"/>
          <w:i/>
          <w:iCs/>
          <w:sz w:val="28"/>
          <w:szCs w:val="28"/>
          <w:rtl/>
        </w:rPr>
        <w:t xml:space="preserve">. </w:t>
      </w:r>
      <w:r w:rsidRPr="00342E1F">
        <w:rPr>
          <w:rFonts w:cs="Arial" w:hint="cs"/>
          <w:i/>
          <w:iCs/>
          <w:sz w:val="28"/>
          <w:szCs w:val="28"/>
          <w:rtl/>
        </w:rPr>
        <w:t>ויש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לך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לדעת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כי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הגשמיות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יתנגד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לחיבור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הרוחני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יותר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מהתנגדות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אש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ומים</w:t>
      </w:r>
      <w:r w:rsidRPr="00342E1F">
        <w:rPr>
          <w:rFonts w:cs="Arial"/>
          <w:i/>
          <w:iCs/>
          <w:sz w:val="28"/>
          <w:szCs w:val="28"/>
          <w:rtl/>
        </w:rPr>
        <w:t xml:space="preserve">, </w:t>
      </w:r>
      <w:r w:rsidRPr="00342E1F">
        <w:rPr>
          <w:rFonts w:cs="Arial" w:hint="cs"/>
          <w:i/>
          <w:iCs/>
          <w:sz w:val="28"/>
          <w:szCs w:val="28"/>
          <w:rtl/>
        </w:rPr>
        <w:t>לזה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נתחכם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</w:t>
      </w:r>
      <w:r w:rsidRPr="00342E1F">
        <w:rPr>
          <w:rFonts w:cs="Arial"/>
          <w:i/>
          <w:iCs/>
          <w:sz w:val="28"/>
          <w:szCs w:val="28"/>
          <w:rtl/>
        </w:rPr>
        <w:t xml:space="preserve">' </w:t>
      </w:r>
      <w:r w:rsidRPr="00342E1F">
        <w:rPr>
          <w:rFonts w:cs="Arial" w:hint="cs"/>
          <w:i/>
          <w:iCs/>
          <w:sz w:val="28"/>
          <w:szCs w:val="28"/>
          <w:rtl/>
        </w:rPr>
        <w:t>ב</w:t>
      </w:r>
      <w:r w:rsidRPr="00342E1F">
        <w:rPr>
          <w:rFonts w:cs="Arial"/>
          <w:i/>
          <w:iCs/>
          <w:sz w:val="28"/>
          <w:szCs w:val="28"/>
          <w:rtl/>
        </w:rPr>
        <w:t>"</w:t>
      </w:r>
      <w:r w:rsidRPr="00342E1F">
        <w:rPr>
          <w:rFonts w:cs="Arial" w:hint="cs"/>
          <w:i/>
          <w:iCs/>
          <w:sz w:val="28"/>
          <w:szCs w:val="28"/>
          <w:rtl/>
        </w:rPr>
        <w:t>ה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וברא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באדם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מכון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הראשון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שהוא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הנפש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שאין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בה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אלא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חלק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מועט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מהרוחניות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והשרה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בתוכה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בחינה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עליונה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ממנה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שהיא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בחינת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הרוח</w:t>
      </w:r>
      <w:r w:rsidRPr="00342E1F">
        <w:rPr>
          <w:rFonts w:cs="Arial"/>
          <w:i/>
          <w:iCs/>
          <w:sz w:val="28"/>
          <w:szCs w:val="28"/>
          <w:rtl/>
        </w:rPr>
        <w:t xml:space="preserve">, </w:t>
      </w:r>
      <w:r w:rsidRPr="00342E1F">
        <w:rPr>
          <w:rFonts w:cs="Arial" w:hint="cs"/>
          <w:i/>
          <w:iCs/>
          <w:sz w:val="28"/>
          <w:szCs w:val="28"/>
          <w:rtl/>
        </w:rPr>
        <w:t>ונמצאת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הנפש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ממוצעת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בין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הגוף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ובין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הרוח</w:t>
      </w:r>
      <w:r w:rsidRPr="00342E1F">
        <w:rPr>
          <w:rFonts w:cs="Arial"/>
          <w:i/>
          <w:iCs/>
          <w:sz w:val="28"/>
          <w:szCs w:val="28"/>
          <w:rtl/>
        </w:rPr>
        <w:t xml:space="preserve">, </w:t>
      </w:r>
      <w:r w:rsidRPr="00342E1F">
        <w:rPr>
          <w:rFonts w:cs="Arial" w:hint="cs"/>
          <w:i/>
          <w:iCs/>
          <w:sz w:val="28"/>
          <w:szCs w:val="28"/>
          <w:rtl/>
        </w:rPr>
        <w:t>כי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אין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הרוח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עומד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בגשם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בלא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אמצעיות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הנפש</w:t>
      </w:r>
      <w:r w:rsidRPr="00342E1F">
        <w:rPr>
          <w:rFonts w:cs="Arial"/>
          <w:i/>
          <w:iCs/>
          <w:sz w:val="28"/>
          <w:szCs w:val="28"/>
          <w:rtl/>
        </w:rPr>
        <w:t xml:space="preserve">, </w:t>
      </w:r>
      <w:r w:rsidRPr="00342E1F">
        <w:rPr>
          <w:rFonts w:cs="Arial" w:hint="cs"/>
          <w:i/>
          <w:iCs/>
          <w:sz w:val="28"/>
          <w:szCs w:val="28"/>
          <w:rtl/>
        </w:rPr>
        <w:t>וכמו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כן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הרוח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ממציע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בין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הנפש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והנשמה</w:t>
      </w:r>
      <w:r w:rsidRPr="00342E1F">
        <w:rPr>
          <w:rFonts w:cs="Arial"/>
          <w:i/>
          <w:iCs/>
          <w:sz w:val="28"/>
          <w:szCs w:val="28"/>
          <w:rtl/>
        </w:rPr>
        <w:t xml:space="preserve">, </w:t>
      </w:r>
      <w:r w:rsidRPr="00342E1F">
        <w:rPr>
          <w:rFonts w:cs="Arial" w:hint="cs"/>
          <w:i/>
          <w:iCs/>
          <w:sz w:val="28"/>
          <w:szCs w:val="28"/>
          <w:rtl/>
        </w:rPr>
        <w:t>כי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הנפש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בערך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הנשמה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שאורה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רב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כגוף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לערך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הרוח</w:t>
      </w:r>
      <w:r w:rsidRPr="00342E1F">
        <w:rPr>
          <w:rFonts w:cs="Arial"/>
          <w:i/>
          <w:iCs/>
          <w:sz w:val="28"/>
          <w:szCs w:val="28"/>
          <w:rtl/>
        </w:rPr>
        <w:t xml:space="preserve">, </w:t>
      </w:r>
      <w:r w:rsidRPr="00342E1F">
        <w:rPr>
          <w:rFonts w:cs="Arial" w:hint="cs"/>
          <w:i/>
          <w:iCs/>
          <w:sz w:val="28"/>
          <w:szCs w:val="28"/>
          <w:rtl/>
        </w:rPr>
        <w:t>וכן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נשמה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ממצעת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בין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הרוח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ובין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נשמה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לנשמה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נמצאת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אומר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כי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הנפש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יכולה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עמוד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לבדה</w:t>
      </w:r>
      <w:r w:rsidRPr="00342E1F">
        <w:rPr>
          <w:rFonts w:cs="Arial"/>
          <w:i/>
          <w:iCs/>
          <w:sz w:val="28"/>
          <w:szCs w:val="28"/>
          <w:rtl/>
        </w:rPr>
        <w:t xml:space="preserve">, </w:t>
      </w:r>
      <w:r w:rsidRPr="00342E1F">
        <w:rPr>
          <w:rFonts w:cs="Arial" w:hint="cs"/>
          <w:i/>
          <w:iCs/>
          <w:sz w:val="28"/>
          <w:szCs w:val="28"/>
          <w:rtl/>
        </w:rPr>
        <w:t>והרוח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בב</w:t>
      </w:r>
      <w:r w:rsidRPr="00342E1F">
        <w:rPr>
          <w:rFonts w:cs="Arial"/>
          <w:i/>
          <w:iCs/>
          <w:sz w:val="28"/>
          <w:szCs w:val="28"/>
          <w:rtl/>
        </w:rPr>
        <w:t xml:space="preserve">', </w:t>
      </w:r>
      <w:r w:rsidRPr="00342E1F">
        <w:rPr>
          <w:rFonts w:cs="Arial" w:hint="cs"/>
          <w:i/>
          <w:iCs/>
          <w:sz w:val="28"/>
          <w:szCs w:val="28"/>
          <w:rtl/>
        </w:rPr>
        <w:t>והנשמה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בג</w:t>
      </w:r>
      <w:r w:rsidRPr="00342E1F">
        <w:rPr>
          <w:rFonts w:cs="Arial"/>
          <w:i/>
          <w:iCs/>
          <w:sz w:val="28"/>
          <w:szCs w:val="28"/>
          <w:rtl/>
        </w:rPr>
        <w:t xml:space="preserve">', </w:t>
      </w:r>
      <w:r w:rsidRPr="00342E1F">
        <w:rPr>
          <w:rFonts w:cs="Arial" w:hint="cs"/>
          <w:i/>
          <w:iCs/>
          <w:sz w:val="28"/>
          <w:szCs w:val="28"/>
          <w:rtl/>
        </w:rPr>
        <w:t>ונשמה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לנשמה</w:t>
      </w:r>
      <w:r w:rsidRPr="00342E1F">
        <w:rPr>
          <w:rFonts w:cs="Arial"/>
          <w:i/>
          <w:iCs/>
          <w:sz w:val="28"/>
          <w:szCs w:val="28"/>
          <w:rtl/>
        </w:rPr>
        <w:t xml:space="preserve"> </w:t>
      </w:r>
      <w:r w:rsidRPr="00342E1F">
        <w:rPr>
          <w:rFonts w:cs="Arial" w:hint="cs"/>
          <w:i/>
          <w:iCs/>
          <w:sz w:val="28"/>
          <w:szCs w:val="28"/>
          <w:rtl/>
        </w:rPr>
        <w:t>בד</w:t>
      </w:r>
      <w:r w:rsidRPr="00342E1F">
        <w:rPr>
          <w:rFonts w:cs="Arial"/>
          <w:i/>
          <w:iCs/>
          <w:sz w:val="28"/>
          <w:szCs w:val="28"/>
          <w:rtl/>
        </w:rPr>
        <w:t>':</w:t>
      </w:r>
    </w:p>
    <w:p w:rsidR="008A06FA" w:rsidRPr="00342E1F" w:rsidRDefault="00342E1F" w:rsidP="008A06FA">
      <w:pPr>
        <w:bidi/>
        <w:jc w:val="both"/>
        <w:rPr>
          <w:i/>
          <w:iCs/>
          <w:sz w:val="28"/>
          <w:szCs w:val="28"/>
        </w:rPr>
      </w:pPr>
      <w:r>
        <w:rPr>
          <w:rFonts w:cs="Arial" w:hint="cs"/>
          <w:i/>
          <w:iCs/>
          <w:sz w:val="28"/>
          <w:szCs w:val="28"/>
          <w:rtl/>
        </w:rPr>
        <w:t>.....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עוד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יש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לך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לדעת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כי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המסובב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מחטא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האדם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גם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כן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ישתנה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כפי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מה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שהיא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בחינת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האדם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,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כי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אינו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דומה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פגם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אשר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יסובב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לנפש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כפגם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הרוח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ושאר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הדרגות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,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כי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פגם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הנפש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יסובב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כליונו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בסוד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(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יחזקאל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יח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)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הנפש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החוטאת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היא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תמות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,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ופגם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הרוח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אפילו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לא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יסובב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אלא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כתמים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ונגעים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יחשב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פגם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גדול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,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ולזה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יצוה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ה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'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עליו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והרוח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תשוב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אל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האלהים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אשר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נתנה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ודרשו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רז</w:t>
      </w:r>
      <w:r w:rsidR="008A06FA" w:rsidRPr="00342E1F">
        <w:rPr>
          <w:rFonts w:cs="Arial"/>
          <w:i/>
          <w:iCs/>
          <w:sz w:val="28"/>
          <w:szCs w:val="28"/>
          <w:rtl/>
        </w:rPr>
        <w:t>"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ל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(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שבת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קנב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ב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)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תנה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לו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כמו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שנתנה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לך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,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שזולת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זה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נדבקים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בה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סרכי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הטומאה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ויסבוה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לגיוני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הסטרא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אחרא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וימנעוה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משוב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אל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מקומה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הראשון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.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ופגם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הנשמה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הגם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שלא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יגיעה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כשיעור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הנזכר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אלא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יפחת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אורה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ממה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שהיה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תכסהו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כלימה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,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כי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הכל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כפי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המבייש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והמתבייש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.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ופגם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נשמה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לנשמה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הגם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שלא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יגיע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עליה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מהפגם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ולא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הפחתה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אורה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אלא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שיסובב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שתצא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ממנו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שלא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כרצונה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,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כמו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שאמרו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בתיקונים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(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תיקון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ע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')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בסוד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פסוק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לא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יאונה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לצדיק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כל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און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שמדבר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הכתוב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במי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שיש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לו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נשמה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לנשמה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וכשבא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אדם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לידי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חטא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מסתלקת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הנשמה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הקדושה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שלא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יאונה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לה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און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,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וסילוקה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זה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תקפיד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עליו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כפי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ערך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מעלתה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,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הא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למה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הדבר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דומה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למאכסן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מלך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בביתו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וחוזר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בו</w:t>
      </w:r>
      <w:r w:rsidR="008A06FA" w:rsidRPr="00342E1F">
        <w:rPr>
          <w:rFonts w:cs="Arial"/>
          <w:i/>
          <w:iCs/>
          <w:sz w:val="28"/>
          <w:szCs w:val="28"/>
          <w:rtl/>
        </w:rPr>
        <w:t xml:space="preserve"> </w:t>
      </w:r>
      <w:r w:rsidR="008A06FA" w:rsidRPr="00342E1F">
        <w:rPr>
          <w:rFonts w:cs="Arial" w:hint="cs"/>
          <w:i/>
          <w:iCs/>
          <w:sz w:val="28"/>
          <w:szCs w:val="28"/>
          <w:rtl/>
        </w:rPr>
        <w:t>ומגרשו</w:t>
      </w:r>
      <w:r w:rsidR="008A06FA" w:rsidRPr="00342E1F">
        <w:rPr>
          <w:rFonts w:cs="Arial"/>
          <w:i/>
          <w:iCs/>
          <w:sz w:val="28"/>
          <w:szCs w:val="28"/>
          <w:rtl/>
        </w:rPr>
        <w:t>:</w:t>
      </w:r>
    </w:p>
    <w:p w:rsidR="007316F1" w:rsidRDefault="007316F1" w:rsidP="008A06FA">
      <w:pPr>
        <w:bidi/>
        <w:jc w:val="both"/>
        <w:rPr>
          <w:rFonts w:cs="Arial"/>
          <w:b/>
          <w:bCs/>
          <w:sz w:val="28"/>
          <w:szCs w:val="28"/>
          <w:u w:val="single"/>
        </w:rPr>
      </w:pPr>
    </w:p>
    <w:p w:rsidR="007316F1" w:rsidRDefault="007316F1" w:rsidP="007316F1">
      <w:pPr>
        <w:bidi/>
        <w:jc w:val="both"/>
        <w:rPr>
          <w:rFonts w:cs="Arial"/>
          <w:b/>
          <w:bCs/>
          <w:sz w:val="28"/>
          <w:szCs w:val="28"/>
          <w:u w:val="single"/>
        </w:rPr>
      </w:pPr>
    </w:p>
    <w:p w:rsidR="008A06FA" w:rsidRPr="00342E1F" w:rsidRDefault="008A06FA" w:rsidP="007316F1">
      <w:pPr>
        <w:bidi/>
        <w:jc w:val="both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342E1F">
        <w:rPr>
          <w:rFonts w:cs="Arial" w:hint="cs"/>
          <w:b/>
          <w:bCs/>
          <w:sz w:val="28"/>
          <w:szCs w:val="28"/>
          <w:u w:val="single"/>
          <w:rtl/>
        </w:rPr>
        <w:lastRenderedPageBreak/>
        <w:t>אור</w:t>
      </w:r>
      <w:r w:rsidRPr="00342E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42E1F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342E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42E1F">
        <w:rPr>
          <w:rFonts w:cs="Arial" w:hint="cs"/>
          <w:b/>
          <w:bCs/>
          <w:sz w:val="28"/>
          <w:szCs w:val="28"/>
          <w:u w:val="single"/>
          <w:rtl/>
        </w:rPr>
        <w:t>ויקרא</w:t>
      </w:r>
      <w:r w:rsidRPr="00342E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42E1F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342E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42E1F">
        <w:rPr>
          <w:rFonts w:cs="Arial" w:hint="cs"/>
          <w:b/>
          <w:bCs/>
          <w:sz w:val="28"/>
          <w:szCs w:val="28"/>
          <w:u w:val="single"/>
          <w:rtl/>
        </w:rPr>
        <w:t>כג</w:t>
      </w:r>
    </w:p>
    <w:p w:rsidR="008A06FA" w:rsidRPr="008A06FA" w:rsidRDefault="008A06FA" w:rsidP="008A06FA">
      <w:pPr>
        <w:bidi/>
        <w:jc w:val="both"/>
        <w:rPr>
          <w:sz w:val="28"/>
          <w:szCs w:val="28"/>
        </w:rPr>
      </w:pPr>
      <w:r w:rsidRPr="008A06FA">
        <w:rPr>
          <w:rFonts w:cs="Arial"/>
          <w:sz w:val="28"/>
          <w:szCs w:val="28"/>
          <w:rtl/>
        </w:rPr>
        <w:t>(</w:t>
      </w:r>
      <w:r w:rsidRPr="008A06FA">
        <w:rPr>
          <w:rFonts w:cs="Arial" w:hint="cs"/>
          <w:sz w:val="28"/>
          <w:szCs w:val="28"/>
          <w:rtl/>
        </w:rPr>
        <w:t>ב</w:t>
      </w:r>
      <w:r w:rsidRPr="008A06FA">
        <w:rPr>
          <w:rFonts w:cs="Arial"/>
          <w:sz w:val="28"/>
          <w:szCs w:val="28"/>
          <w:rtl/>
        </w:rPr>
        <w:t xml:space="preserve">) </w:t>
      </w:r>
      <w:r w:rsidRPr="008A06FA">
        <w:rPr>
          <w:rFonts w:cs="Arial" w:hint="cs"/>
          <w:sz w:val="28"/>
          <w:szCs w:val="28"/>
          <w:rtl/>
        </w:rPr>
        <w:t>מועדי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</w:t>
      </w:r>
      <w:r w:rsidRPr="008A06FA">
        <w:rPr>
          <w:rFonts w:cs="Arial"/>
          <w:sz w:val="28"/>
          <w:szCs w:val="28"/>
          <w:rtl/>
        </w:rPr>
        <w:t xml:space="preserve">' </w:t>
      </w:r>
      <w:r w:rsidRPr="008A06FA">
        <w:rPr>
          <w:rFonts w:cs="Arial" w:hint="cs"/>
          <w:sz w:val="28"/>
          <w:szCs w:val="28"/>
          <w:rtl/>
        </w:rPr>
        <w:t>וגו</w:t>
      </w:r>
      <w:r w:rsidRPr="008A06FA">
        <w:rPr>
          <w:rFonts w:cs="Arial"/>
          <w:sz w:val="28"/>
          <w:szCs w:val="28"/>
          <w:rtl/>
        </w:rPr>
        <w:t xml:space="preserve">'. </w:t>
      </w:r>
      <w:r w:rsidRPr="008A06FA">
        <w:rPr>
          <w:rFonts w:cs="Arial" w:hint="cs"/>
          <w:sz w:val="28"/>
          <w:szCs w:val="28"/>
          <w:rtl/>
        </w:rPr>
        <w:t>גזירת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הדיבור</w:t>
      </w:r>
      <w:r w:rsidRPr="008A06FA">
        <w:rPr>
          <w:rFonts w:cs="Arial"/>
          <w:sz w:val="28"/>
          <w:szCs w:val="28"/>
          <w:rtl/>
        </w:rPr>
        <w:t xml:space="preserve">. </w:t>
      </w:r>
      <w:r w:rsidRPr="008A06FA">
        <w:rPr>
          <w:rFonts w:cs="Arial" w:hint="cs"/>
          <w:sz w:val="28"/>
          <w:szCs w:val="28"/>
          <w:rtl/>
        </w:rPr>
        <w:t>רז</w:t>
      </w:r>
      <w:r w:rsidRPr="008A06FA">
        <w:rPr>
          <w:rFonts w:cs="Arial"/>
          <w:sz w:val="28"/>
          <w:szCs w:val="28"/>
          <w:rtl/>
        </w:rPr>
        <w:t>"</w:t>
      </w:r>
      <w:r w:rsidRPr="008A06FA">
        <w:rPr>
          <w:rFonts w:cs="Arial" w:hint="cs"/>
          <w:sz w:val="28"/>
          <w:szCs w:val="28"/>
          <w:rtl/>
        </w:rPr>
        <w:t>ל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אמרו</w:t>
      </w:r>
      <w:r w:rsidRPr="008A06FA">
        <w:rPr>
          <w:rFonts w:cs="Arial"/>
          <w:sz w:val="28"/>
          <w:szCs w:val="28"/>
          <w:rtl/>
        </w:rPr>
        <w:t xml:space="preserve"> (</w:t>
      </w:r>
      <w:r w:rsidRPr="008A06FA">
        <w:rPr>
          <w:rFonts w:cs="Arial" w:hint="cs"/>
          <w:sz w:val="28"/>
          <w:szCs w:val="28"/>
          <w:rtl/>
        </w:rPr>
        <w:t>תו</w:t>
      </w:r>
      <w:r w:rsidRPr="008A06FA">
        <w:rPr>
          <w:rFonts w:cs="Arial"/>
          <w:sz w:val="28"/>
          <w:szCs w:val="28"/>
          <w:rtl/>
        </w:rPr>
        <w:t>"</w:t>
      </w:r>
      <w:r w:rsidRPr="008A06FA">
        <w:rPr>
          <w:rFonts w:cs="Arial" w:hint="cs"/>
          <w:sz w:val="28"/>
          <w:szCs w:val="28"/>
          <w:rtl/>
        </w:rPr>
        <w:t>כ</w:t>
      </w:r>
      <w:r w:rsidRPr="008A06FA">
        <w:rPr>
          <w:rFonts w:cs="Arial"/>
          <w:sz w:val="28"/>
          <w:szCs w:val="28"/>
          <w:rtl/>
        </w:rPr>
        <w:t xml:space="preserve">) </w:t>
      </w:r>
      <w:r w:rsidRPr="008A06FA">
        <w:rPr>
          <w:rFonts w:cs="Arial" w:hint="cs"/>
          <w:sz w:val="28"/>
          <w:szCs w:val="28"/>
          <w:rtl/>
        </w:rPr>
        <w:t>כי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הוא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אשר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תקראו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אותם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פירוש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מועדי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</w:t>
      </w:r>
      <w:r w:rsidRPr="008A06FA">
        <w:rPr>
          <w:rFonts w:cs="Arial"/>
          <w:sz w:val="28"/>
          <w:szCs w:val="28"/>
          <w:rtl/>
        </w:rPr>
        <w:t xml:space="preserve">' </w:t>
      </w:r>
      <w:r w:rsidRPr="008A06FA">
        <w:rPr>
          <w:rFonts w:cs="Arial" w:hint="cs"/>
          <w:sz w:val="28"/>
          <w:szCs w:val="28"/>
          <w:rtl/>
        </w:rPr>
        <w:t>הם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בזמן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שיקראו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אותם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ישראל</w:t>
      </w:r>
      <w:r w:rsidRPr="008A06FA">
        <w:rPr>
          <w:rFonts w:cs="Arial"/>
          <w:sz w:val="28"/>
          <w:szCs w:val="28"/>
          <w:rtl/>
        </w:rPr>
        <w:t xml:space="preserve">. </w:t>
      </w:r>
      <w:r w:rsidRPr="008A06FA">
        <w:rPr>
          <w:rFonts w:cs="Arial" w:hint="cs"/>
          <w:sz w:val="28"/>
          <w:szCs w:val="28"/>
          <w:rtl/>
        </w:rPr>
        <w:t>וצריך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לדעת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למה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חזר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לומר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אלה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מועדי</w:t>
      </w:r>
      <w:r w:rsidRPr="008A06FA">
        <w:rPr>
          <w:rFonts w:cs="Arial"/>
          <w:sz w:val="28"/>
          <w:szCs w:val="28"/>
          <w:rtl/>
        </w:rPr>
        <w:t xml:space="preserve">. </w:t>
      </w:r>
      <w:r w:rsidRPr="008A06FA">
        <w:rPr>
          <w:rFonts w:cs="Arial" w:hint="cs"/>
          <w:sz w:val="28"/>
          <w:szCs w:val="28"/>
          <w:rtl/>
        </w:rPr>
        <w:t>עוד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צריך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לדעת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למה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חזר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לצוות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על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השבת</w:t>
      </w:r>
      <w:r w:rsidRPr="008A06FA">
        <w:rPr>
          <w:rFonts w:cs="Arial"/>
          <w:sz w:val="28"/>
          <w:szCs w:val="28"/>
          <w:rtl/>
        </w:rPr>
        <w:t xml:space="preserve">. </w:t>
      </w:r>
      <w:r w:rsidRPr="008A06FA">
        <w:rPr>
          <w:rFonts w:cs="Arial" w:hint="cs"/>
          <w:sz w:val="28"/>
          <w:szCs w:val="28"/>
          <w:rtl/>
        </w:rPr>
        <w:t>ועוד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רואה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אני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שחזר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לומר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פעם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שני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אחר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מצוות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השבת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אלה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מועדי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</w:t>
      </w:r>
      <w:r w:rsidRPr="008A06FA">
        <w:rPr>
          <w:rFonts w:cs="Arial"/>
          <w:sz w:val="28"/>
          <w:szCs w:val="28"/>
          <w:rtl/>
        </w:rPr>
        <w:t xml:space="preserve">'. </w:t>
      </w:r>
      <w:r w:rsidRPr="008A06FA">
        <w:rPr>
          <w:rFonts w:cs="Arial" w:hint="cs"/>
          <w:sz w:val="28"/>
          <w:szCs w:val="28"/>
          <w:rtl/>
        </w:rPr>
        <w:t>ונראה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שיעור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הכתובים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הוא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שמתחלה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צוה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</w:t>
      </w:r>
      <w:r w:rsidRPr="008A06FA">
        <w:rPr>
          <w:rFonts w:cs="Arial"/>
          <w:sz w:val="28"/>
          <w:szCs w:val="28"/>
          <w:rtl/>
        </w:rPr>
        <w:t xml:space="preserve">' </w:t>
      </w:r>
      <w:r w:rsidRPr="008A06FA">
        <w:rPr>
          <w:rFonts w:cs="Arial" w:hint="cs"/>
          <w:sz w:val="28"/>
          <w:szCs w:val="28"/>
          <w:rtl/>
        </w:rPr>
        <w:t>כי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עיקר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המועדות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תלוי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בזמנים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אשר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יקראו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אותם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וחש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הכתוב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שיטעו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לומר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שבכלל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זה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גם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קדושת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יום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השבת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יסכימו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לדחותו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מיומו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ליום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אחר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יתקדש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על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פיהם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לזה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חזר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ופירש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אלה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מועדי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ששת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ימים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וגו</w:t>
      </w:r>
      <w:r w:rsidRPr="008A06FA">
        <w:rPr>
          <w:rFonts w:cs="Arial"/>
          <w:sz w:val="28"/>
          <w:szCs w:val="28"/>
          <w:rtl/>
        </w:rPr>
        <w:t xml:space="preserve">' </w:t>
      </w:r>
      <w:r w:rsidRPr="008A06FA">
        <w:rPr>
          <w:rFonts w:cs="Arial" w:hint="cs"/>
          <w:sz w:val="28"/>
          <w:szCs w:val="28"/>
          <w:rtl/>
        </w:rPr>
        <w:t>פירוש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אלה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שהם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שבתות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מועדי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מועדים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שקבע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הבורא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ואינם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בגדר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השתנות</w:t>
      </w:r>
      <w:r w:rsidRPr="008A06FA">
        <w:rPr>
          <w:rFonts w:cs="Arial"/>
          <w:sz w:val="28"/>
          <w:szCs w:val="28"/>
          <w:rtl/>
        </w:rPr>
        <w:t xml:space="preserve">. </w:t>
      </w:r>
      <w:r w:rsidRPr="008A06FA">
        <w:rPr>
          <w:rFonts w:cs="Arial" w:hint="cs"/>
          <w:sz w:val="28"/>
          <w:szCs w:val="28"/>
          <w:rtl/>
        </w:rPr>
        <w:t>וחזר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לומר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אלה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מועדי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</w:t>
      </w:r>
      <w:r w:rsidRPr="008A06FA">
        <w:rPr>
          <w:rFonts w:cs="Arial"/>
          <w:sz w:val="28"/>
          <w:szCs w:val="28"/>
          <w:rtl/>
        </w:rPr>
        <w:t xml:space="preserve">' </w:t>
      </w:r>
      <w:r w:rsidRPr="008A06FA">
        <w:rPr>
          <w:rFonts w:cs="Arial" w:hint="cs"/>
          <w:sz w:val="28"/>
          <w:szCs w:val="28"/>
          <w:rtl/>
        </w:rPr>
        <w:t>מקראי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קודש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אשר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הרשיתי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אתכם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שתקראו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אותם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אתם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בחודש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הראשון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וגו</w:t>
      </w:r>
      <w:r w:rsidRPr="008A06FA">
        <w:rPr>
          <w:rFonts w:cs="Arial"/>
          <w:sz w:val="28"/>
          <w:szCs w:val="28"/>
          <w:rtl/>
        </w:rPr>
        <w:t xml:space="preserve">' </w:t>
      </w:r>
      <w:r w:rsidRPr="008A06FA">
        <w:rPr>
          <w:rFonts w:cs="Arial" w:hint="cs"/>
          <w:sz w:val="28"/>
          <w:szCs w:val="28"/>
          <w:rtl/>
        </w:rPr>
        <w:t>פסח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שבועות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ראש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השנה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יום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כיפור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סוכות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אלו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אין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קדושתם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אלא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על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פי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ישראל</w:t>
      </w:r>
      <w:r w:rsidRPr="008A06FA">
        <w:rPr>
          <w:rFonts w:cs="Arial"/>
          <w:sz w:val="28"/>
          <w:szCs w:val="28"/>
          <w:rtl/>
        </w:rPr>
        <w:t>:</w:t>
      </w:r>
    </w:p>
    <w:p w:rsidR="008A06FA" w:rsidRPr="008A06FA" w:rsidRDefault="008A06FA" w:rsidP="008A06FA">
      <w:pPr>
        <w:bidi/>
        <w:jc w:val="both"/>
        <w:rPr>
          <w:sz w:val="28"/>
          <w:szCs w:val="28"/>
        </w:rPr>
      </w:pPr>
      <w:r w:rsidRPr="008A06FA">
        <w:rPr>
          <w:rFonts w:cs="Arial"/>
          <w:sz w:val="28"/>
          <w:szCs w:val="28"/>
          <w:rtl/>
        </w:rPr>
        <w:t>(</w:t>
      </w:r>
      <w:r w:rsidRPr="008A06FA">
        <w:rPr>
          <w:rFonts w:cs="Arial" w:hint="cs"/>
          <w:sz w:val="28"/>
          <w:szCs w:val="28"/>
          <w:rtl/>
        </w:rPr>
        <w:t>טו</w:t>
      </w:r>
      <w:r w:rsidRPr="008A06FA">
        <w:rPr>
          <w:rFonts w:cs="Arial"/>
          <w:sz w:val="28"/>
          <w:szCs w:val="28"/>
          <w:rtl/>
        </w:rPr>
        <w:t xml:space="preserve">) </w:t>
      </w:r>
      <w:r w:rsidRPr="008A06FA">
        <w:rPr>
          <w:rFonts w:cs="Arial" w:hint="cs"/>
          <w:sz w:val="28"/>
          <w:szCs w:val="28"/>
          <w:rtl/>
        </w:rPr>
        <w:t>וספרתם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לכם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וגו</w:t>
      </w:r>
      <w:r w:rsidRPr="008A06FA">
        <w:rPr>
          <w:rFonts w:cs="Arial"/>
          <w:sz w:val="28"/>
          <w:szCs w:val="28"/>
          <w:rtl/>
        </w:rPr>
        <w:t xml:space="preserve">'. </w:t>
      </w:r>
      <w:r w:rsidRPr="008A06FA">
        <w:rPr>
          <w:rFonts w:cs="Arial" w:hint="cs"/>
          <w:sz w:val="28"/>
          <w:szCs w:val="28"/>
          <w:rtl/>
        </w:rPr>
        <w:t>אומרו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לכם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לצד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שיצו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</w:t>
      </w:r>
      <w:r w:rsidRPr="008A06FA">
        <w:rPr>
          <w:rFonts w:cs="Arial"/>
          <w:sz w:val="28"/>
          <w:szCs w:val="28"/>
          <w:rtl/>
        </w:rPr>
        <w:t xml:space="preserve">' </w:t>
      </w:r>
      <w:r w:rsidRPr="008A06FA">
        <w:rPr>
          <w:rFonts w:cs="Arial" w:hint="cs"/>
          <w:sz w:val="28"/>
          <w:szCs w:val="28"/>
          <w:rtl/>
        </w:rPr>
        <w:t>לספור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שבע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שבתות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ואמרו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ז</w:t>
      </w:r>
      <w:r w:rsidRPr="008A06FA">
        <w:rPr>
          <w:rFonts w:cs="Arial"/>
          <w:sz w:val="28"/>
          <w:szCs w:val="28"/>
          <w:rtl/>
        </w:rPr>
        <w:t>"</w:t>
      </w:r>
      <w:r w:rsidRPr="008A06FA">
        <w:rPr>
          <w:rFonts w:cs="Arial" w:hint="cs"/>
          <w:sz w:val="28"/>
          <w:szCs w:val="28"/>
          <w:rtl/>
        </w:rPr>
        <w:t>ל</w:t>
      </w:r>
      <w:r w:rsidRPr="008A06FA">
        <w:rPr>
          <w:rFonts w:cs="Arial"/>
          <w:sz w:val="28"/>
          <w:szCs w:val="28"/>
          <w:rtl/>
        </w:rPr>
        <w:t xml:space="preserve"> (</w:t>
      </w:r>
      <w:r w:rsidRPr="008A06FA">
        <w:rPr>
          <w:rFonts w:cs="Arial" w:hint="cs"/>
          <w:sz w:val="28"/>
          <w:szCs w:val="28"/>
          <w:rtl/>
        </w:rPr>
        <w:t>זוהר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ח</w:t>
      </w:r>
      <w:r w:rsidRPr="008A06FA">
        <w:rPr>
          <w:rFonts w:cs="Arial"/>
          <w:sz w:val="28"/>
          <w:szCs w:val="28"/>
          <w:rtl/>
        </w:rPr>
        <w:t>"</w:t>
      </w:r>
      <w:r w:rsidRPr="008A06FA">
        <w:rPr>
          <w:rFonts w:cs="Arial" w:hint="cs"/>
          <w:sz w:val="28"/>
          <w:szCs w:val="28"/>
          <w:rtl/>
        </w:rPr>
        <w:t>ג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צד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</w:t>
      </w:r>
      <w:r w:rsidRPr="008A06FA">
        <w:rPr>
          <w:rFonts w:cs="Arial"/>
          <w:sz w:val="28"/>
          <w:szCs w:val="28"/>
          <w:rtl/>
        </w:rPr>
        <w:t xml:space="preserve">) </w:t>
      </w:r>
      <w:r w:rsidRPr="008A06FA">
        <w:rPr>
          <w:rFonts w:cs="Arial" w:hint="cs"/>
          <w:sz w:val="28"/>
          <w:szCs w:val="28"/>
          <w:rtl/>
        </w:rPr>
        <w:t>כי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לצד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שהיו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בטומאת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מצרים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ורצה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</w:t>
      </w:r>
      <w:r w:rsidRPr="008A06FA">
        <w:rPr>
          <w:rFonts w:cs="Arial"/>
          <w:sz w:val="28"/>
          <w:szCs w:val="28"/>
          <w:rtl/>
        </w:rPr>
        <w:t xml:space="preserve">' </w:t>
      </w:r>
      <w:r w:rsidRPr="008A06FA">
        <w:rPr>
          <w:rFonts w:cs="Arial" w:hint="cs"/>
          <w:sz w:val="28"/>
          <w:szCs w:val="28"/>
          <w:rtl/>
        </w:rPr>
        <w:t>להזדווג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לאומה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זו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דן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כמשפט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נדה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שדינה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לספור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ז</w:t>
      </w:r>
      <w:r w:rsidRPr="008A06FA">
        <w:rPr>
          <w:rFonts w:cs="Arial"/>
          <w:sz w:val="28"/>
          <w:szCs w:val="28"/>
          <w:rtl/>
        </w:rPr>
        <w:t xml:space="preserve">' </w:t>
      </w:r>
      <w:r w:rsidRPr="008A06FA">
        <w:rPr>
          <w:rFonts w:cs="Arial" w:hint="cs"/>
          <w:sz w:val="28"/>
          <w:szCs w:val="28"/>
          <w:rtl/>
        </w:rPr>
        <w:t>נקיים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וצוה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שיספרו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ז</w:t>
      </w:r>
      <w:r w:rsidRPr="008A06FA">
        <w:rPr>
          <w:rFonts w:cs="Arial"/>
          <w:sz w:val="28"/>
          <w:szCs w:val="28"/>
          <w:rtl/>
        </w:rPr>
        <w:t xml:space="preserve">' </w:t>
      </w:r>
      <w:r w:rsidRPr="008A06FA">
        <w:rPr>
          <w:rFonts w:cs="Arial" w:hint="cs"/>
          <w:sz w:val="28"/>
          <w:szCs w:val="28"/>
          <w:rtl/>
        </w:rPr>
        <w:t>שבועות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ואז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יהיו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מוכשרים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להכניסתם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כלה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לחופה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והגם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ז</w:t>
      </w:r>
      <w:r w:rsidRPr="008A06FA">
        <w:rPr>
          <w:rFonts w:cs="Arial"/>
          <w:sz w:val="28"/>
          <w:szCs w:val="28"/>
          <w:rtl/>
        </w:rPr>
        <w:t xml:space="preserve">' </w:t>
      </w:r>
      <w:r w:rsidRPr="008A06FA">
        <w:rPr>
          <w:rFonts w:cs="Arial" w:hint="cs"/>
          <w:sz w:val="28"/>
          <w:szCs w:val="28"/>
          <w:rtl/>
        </w:rPr>
        <w:t>ימים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וכאן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ז</w:t>
      </w:r>
      <w:r w:rsidRPr="008A06FA">
        <w:rPr>
          <w:rFonts w:cs="Arial"/>
          <w:sz w:val="28"/>
          <w:szCs w:val="28"/>
          <w:rtl/>
        </w:rPr>
        <w:t xml:space="preserve">' </w:t>
      </w:r>
      <w:r w:rsidRPr="008A06FA">
        <w:rPr>
          <w:rFonts w:cs="Arial" w:hint="cs"/>
          <w:sz w:val="28"/>
          <w:szCs w:val="28"/>
          <w:rtl/>
        </w:rPr>
        <w:t>שבועות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לצד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הפלגת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הטומאה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וגם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היותם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בכללות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ישראל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שיער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התמים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דעים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משפטם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ועיין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שפרשתי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בפסוק</w:t>
      </w:r>
      <w:r w:rsidRPr="008A06FA">
        <w:rPr>
          <w:rFonts w:cs="Arial"/>
          <w:sz w:val="28"/>
          <w:szCs w:val="28"/>
          <w:rtl/>
        </w:rPr>
        <w:t xml:space="preserve"> (</w:t>
      </w:r>
      <w:r w:rsidRPr="008A06FA">
        <w:rPr>
          <w:rFonts w:cs="Arial" w:hint="cs"/>
          <w:sz w:val="28"/>
          <w:szCs w:val="28"/>
          <w:rtl/>
        </w:rPr>
        <w:t>יתרו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יט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</w:t>
      </w:r>
      <w:r w:rsidRPr="008A06FA">
        <w:rPr>
          <w:rFonts w:cs="Arial"/>
          <w:sz w:val="28"/>
          <w:szCs w:val="28"/>
          <w:rtl/>
        </w:rPr>
        <w:t xml:space="preserve">) </w:t>
      </w:r>
      <w:r w:rsidRPr="008A06FA">
        <w:rPr>
          <w:rFonts w:cs="Arial" w:hint="cs"/>
          <w:sz w:val="28"/>
          <w:szCs w:val="28"/>
          <w:rtl/>
        </w:rPr>
        <w:t>בחודש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השלישי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לצאת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וגו</w:t>
      </w:r>
      <w:r w:rsidRPr="008A06FA">
        <w:rPr>
          <w:rFonts w:cs="Arial"/>
          <w:sz w:val="28"/>
          <w:szCs w:val="28"/>
          <w:rtl/>
        </w:rPr>
        <w:t xml:space="preserve">', </w:t>
      </w:r>
      <w:r w:rsidRPr="008A06FA">
        <w:rPr>
          <w:rFonts w:cs="Arial" w:hint="cs"/>
          <w:sz w:val="28"/>
          <w:szCs w:val="28"/>
          <w:rtl/>
        </w:rPr>
        <w:t>והוא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מאמר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הכתוב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כאן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וספרתם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לכם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פירוש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סיבת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ספירה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זו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היא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לסיבתכם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לטהרתכם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שזולת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זה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תיכף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היה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</w:t>
      </w:r>
      <w:r w:rsidRPr="008A06FA">
        <w:rPr>
          <w:rFonts w:cs="Arial"/>
          <w:sz w:val="28"/>
          <w:szCs w:val="28"/>
          <w:rtl/>
        </w:rPr>
        <w:t xml:space="preserve">' </w:t>
      </w:r>
      <w:r w:rsidRPr="008A06FA">
        <w:rPr>
          <w:rFonts w:cs="Arial" w:hint="cs"/>
          <w:sz w:val="28"/>
          <w:szCs w:val="28"/>
          <w:rtl/>
        </w:rPr>
        <w:t>נותן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להם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התורה</w:t>
      </w:r>
      <w:r w:rsidRPr="008A06FA">
        <w:rPr>
          <w:rFonts w:cs="Arial"/>
          <w:sz w:val="28"/>
          <w:szCs w:val="28"/>
          <w:rtl/>
        </w:rPr>
        <w:t xml:space="preserve">. </w:t>
      </w:r>
      <w:r w:rsidRPr="008A06FA">
        <w:rPr>
          <w:rFonts w:cs="Arial" w:hint="cs"/>
          <w:sz w:val="28"/>
          <w:szCs w:val="28"/>
          <w:rtl/>
        </w:rPr>
        <w:t>ולדרך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זה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ידוייק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על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נכון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טעם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ממחרת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השבת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ולא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מיום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השבת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עצמו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כי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משפט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הספירה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שיהיו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כל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הימים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שלימים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ולצד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שיום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ט</w:t>
      </w:r>
      <w:r w:rsidRPr="008A06FA">
        <w:rPr>
          <w:rFonts w:cs="Arial"/>
          <w:sz w:val="28"/>
          <w:szCs w:val="28"/>
          <w:rtl/>
        </w:rPr>
        <w:t>"</w:t>
      </w:r>
      <w:r w:rsidRPr="008A06FA">
        <w:rPr>
          <w:rFonts w:cs="Arial" w:hint="cs"/>
          <w:sz w:val="28"/>
          <w:szCs w:val="28"/>
          <w:rtl/>
        </w:rPr>
        <w:t>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בניסן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שהוא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יום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השבת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האמור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כאן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מקצת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היום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היו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עדיין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בארץ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מצרים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לזה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יצו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</w:t>
      </w:r>
      <w:r w:rsidRPr="008A06FA">
        <w:rPr>
          <w:rFonts w:cs="Arial"/>
          <w:sz w:val="28"/>
          <w:szCs w:val="28"/>
          <w:rtl/>
        </w:rPr>
        <w:t xml:space="preserve">' </w:t>
      </w:r>
      <w:r w:rsidRPr="008A06FA">
        <w:rPr>
          <w:rFonts w:cs="Arial" w:hint="cs"/>
          <w:sz w:val="28"/>
          <w:szCs w:val="28"/>
          <w:rtl/>
        </w:rPr>
        <w:t>לספור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ממחרת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והגם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זה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היה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בפסח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מצרים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כמשפט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הזה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יעשה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באותו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פרק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עצמו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מדי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שנה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בשנה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כי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כמו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יעשה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בסוד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</w:t>
      </w:r>
      <w:r w:rsidRPr="008A06FA">
        <w:rPr>
          <w:rFonts w:cs="Arial"/>
          <w:sz w:val="28"/>
          <w:szCs w:val="28"/>
          <w:rtl/>
        </w:rPr>
        <w:t xml:space="preserve">' </w:t>
      </w:r>
      <w:r w:rsidRPr="008A06FA">
        <w:rPr>
          <w:rFonts w:cs="Arial" w:hint="cs"/>
          <w:sz w:val="28"/>
          <w:szCs w:val="28"/>
          <w:rtl/>
        </w:rPr>
        <w:t>כידוע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ליודעי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חן</w:t>
      </w:r>
      <w:r w:rsidRPr="008A06FA">
        <w:rPr>
          <w:rFonts w:cs="Arial"/>
          <w:sz w:val="28"/>
          <w:szCs w:val="28"/>
          <w:rtl/>
        </w:rPr>
        <w:t xml:space="preserve">. </w:t>
      </w:r>
      <w:r w:rsidRPr="008A06FA">
        <w:rPr>
          <w:rFonts w:cs="Arial" w:hint="cs"/>
          <w:sz w:val="28"/>
          <w:szCs w:val="28"/>
          <w:rtl/>
        </w:rPr>
        <w:t>וכפי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הפשט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לזכרון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העובר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ביום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השבת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לזכרון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ששת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ימים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וגו</w:t>
      </w:r>
      <w:r w:rsidRPr="008A06FA">
        <w:rPr>
          <w:rFonts w:cs="Arial"/>
          <w:sz w:val="28"/>
          <w:szCs w:val="28"/>
          <w:rtl/>
        </w:rPr>
        <w:t xml:space="preserve">' </w:t>
      </w:r>
      <w:r w:rsidRPr="008A06FA">
        <w:rPr>
          <w:rFonts w:cs="Arial" w:hint="cs"/>
          <w:sz w:val="28"/>
          <w:szCs w:val="28"/>
          <w:rtl/>
        </w:rPr>
        <w:t>והמשכיל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יבין</w:t>
      </w:r>
      <w:r w:rsidRPr="008A06FA">
        <w:rPr>
          <w:rFonts w:cs="Arial"/>
          <w:sz w:val="28"/>
          <w:szCs w:val="28"/>
          <w:rtl/>
        </w:rPr>
        <w:t xml:space="preserve">. </w:t>
      </w:r>
      <w:r w:rsidRPr="008A06FA">
        <w:rPr>
          <w:rFonts w:cs="Arial" w:hint="cs"/>
          <w:sz w:val="28"/>
          <w:szCs w:val="28"/>
          <w:rtl/>
        </w:rPr>
        <w:t>ועיין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שפרשתי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בפרשת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בראשית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בפסוק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ויכל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אלהים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ביום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השביעי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ובדרך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רמז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רמז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באומרו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וספרתם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על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דרך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אומרם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ז</w:t>
      </w:r>
      <w:r w:rsidRPr="008A06FA">
        <w:rPr>
          <w:rFonts w:cs="Arial"/>
          <w:sz w:val="28"/>
          <w:szCs w:val="28"/>
          <w:rtl/>
        </w:rPr>
        <w:t>"</w:t>
      </w:r>
      <w:r w:rsidRPr="008A06FA">
        <w:rPr>
          <w:rFonts w:cs="Arial" w:hint="cs"/>
          <w:sz w:val="28"/>
          <w:szCs w:val="28"/>
          <w:rtl/>
        </w:rPr>
        <w:t>ל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נשמות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עם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בני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ישראל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בבחינת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הלוחות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ובאמצעות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תחלואי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הנפש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וטומאת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התיעוב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יתלכלכו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ויחשיך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אורם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וארז</w:t>
      </w:r>
      <w:r w:rsidRPr="008A06FA">
        <w:rPr>
          <w:rFonts w:cs="Arial"/>
          <w:sz w:val="28"/>
          <w:szCs w:val="28"/>
          <w:rtl/>
        </w:rPr>
        <w:t>"</w:t>
      </w:r>
      <w:r w:rsidRPr="008A06FA">
        <w:rPr>
          <w:rFonts w:cs="Arial" w:hint="cs"/>
          <w:sz w:val="28"/>
          <w:szCs w:val="28"/>
          <w:rtl/>
        </w:rPr>
        <w:t>ל</w:t>
      </w:r>
      <w:r w:rsidRPr="008A06FA">
        <w:rPr>
          <w:rFonts w:cs="Arial"/>
          <w:sz w:val="28"/>
          <w:szCs w:val="28"/>
          <w:rtl/>
        </w:rPr>
        <w:t xml:space="preserve"> (</w:t>
      </w:r>
      <w:r w:rsidRPr="008A06FA">
        <w:rPr>
          <w:rFonts w:cs="Arial" w:hint="cs"/>
          <w:sz w:val="28"/>
          <w:szCs w:val="28"/>
          <w:rtl/>
        </w:rPr>
        <w:t>ויק</w:t>
      </w:r>
      <w:r w:rsidRPr="008A06FA">
        <w:rPr>
          <w:rFonts w:cs="Arial"/>
          <w:sz w:val="28"/>
          <w:szCs w:val="28"/>
          <w:rtl/>
        </w:rPr>
        <w:t>"</w:t>
      </w:r>
      <w:r w:rsidRPr="008A06FA">
        <w:rPr>
          <w:rFonts w:cs="Arial" w:hint="cs"/>
          <w:sz w:val="28"/>
          <w:szCs w:val="28"/>
          <w:rtl/>
        </w:rPr>
        <w:t>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פל</w:t>
      </w:r>
      <w:r w:rsidRPr="008A06FA">
        <w:rPr>
          <w:rFonts w:cs="Arial"/>
          <w:sz w:val="28"/>
          <w:szCs w:val="28"/>
          <w:rtl/>
        </w:rPr>
        <w:t>"</w:t>
      </w:r>
      <w:r w:rsidRPr="008A06FA">
        <w:rPr>
          <w:rFonts w:cs="Arial" w:hint="cs"/>
          <w:sz w:val="28"/>
          <w:szCs w:val="28"/>
          <w:rtl/>
        </w:rPr>
        <w:t>ב</w:t>
      </w:r>
      <w:r w:rsidRPr="008A06FA">
        <w:rPr>
          <w:rFonts w:cs="Arial"/>
          <w:sz w:val="28"/>
          <w:szCs w:val="28"/>
          <w:rtl/>
        </w:rPr>
        <w:t xml:space="preserve">) </w:t>
      </w:r>
      <w:r w:rsidRPr="008A06FA">
        <w:rPr>
          <w:rFonts w:cs="Arial" w:hint="cs"/>
          <w:sz w:val="28"/>
          <w:szCs w:val="28"/>
          <w:rtl/>
        </w:rPr>
        <w:t>כי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הלוחות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של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סנפרינון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היו</w:t>
      </w:r>
      <w:r w:rsidRPr="008A06FA">
        <w:rPr>
          <w:rFonts w:cs="Arial"/>
          <w:sz w:val="28"/>
          <w:szCs w:val="28"/>
          <w:rtl/>
        </w:rPr>
        <w:t xml:space="preserve">. </w:t>
      </w:r>
      <w:r w:rsidRPr="008A06FA">
        <w:rPr>
          <w:rFonts w:cs="Arial" w:hint="cs"/>
          <w:sz w:val="28"/>
          <w:szCs w:val="28"/>
          <w:rtl/>
        </w:rPr>
        <w:t>לזה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אמר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וספרתם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לכם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פירוש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באמצעות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מנין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זה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אתם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מאירים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כסנפרינון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עצמיכם</w:t>
      </w:r>
      <w:r w:rsidRPr="008A06FA">
        <w:rPr>
          <w:rFonts w:cs="Arial"/>
          <w:sz w:val="28"/>
          <w:szCs w:val="28"/>
          <w:rtl/>
        </w:rPr>
        <w:t>:</w:t>
      </w:r>
    </w:p>
    <w:p w:rsidR="008A06FA" w:rsidRPr="008A06FA" w:rsidRDefault="008A06FA" w:rsidP="008A06FA">
      <w:pPr>
        <w:bidi/>
        <w:jc w:val="both"/>
        <w:rPr>
          <w:sz w:val="28"/>
          <w:szCs w:val="28"/>
        </w:rPr>
      </w:pPr>
      <w:r w:rsidRPr="00342E1F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342E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42E1F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342E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42E1F">
        <w:rPr>
          <w:rFonts w:cs="Arial" w:hint="cs"/>
          <w:b/>
          <w:bCs/>
          <w:sz w:val="28"/>
          <w:szCs w:val="28"/>
          <w:u w:val="single"/>
          <w:rtl/>
        </w:rPr>
        <w:t>ויקרא</w:t>
      </w:r>
      <w:r w:rsidRPr="00342E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42E1F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342E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42E1F">
        <w:rPr>
          <w:rFonts w:cs="Arial" w:hint="cs"/>
          <w:b/>
          <w:bCs/>
          <w:sz w:val="28"/>
          <w:szCs w:val="28"/>
          <w:u w:val="single"/>
          <w:rtl/>
        </w:rPr>
        <w:t>כד</w:t>
      </w:r>
      <w:r w:rsidR="00342E1F" w:rsidRPr="00342E1F">
        <w:rPr>
          <w:rFonts w:cs="Arial" w:hint="cs"/>
          <w:b/>
          <w:bCs/>
          <w:sz w:val="28"/>
          <w:szCs w:val="28"/>
          <w:rtl/>
        </w:rPr>
        <w:t xml:space="preserve">         </w:t>
      </w:r>
      <w:r w:rsidR="00342E1F">
        <w:rPr>
          <w:rFonts w:cs="Arial" w:hint="cs"/>
          <w:sz w:val="28"/>
          <w:szCs w:val="28"/>
          <w:rtl/>
        </w:rPr>
        <w:t>7</w:t>
      </w:r>
    </w:p>
    <w:p w:rsidR="008A06FA" w:rsidRPr="008A06FA" w:rsidRDefault="008A06FA" w:rsidP="008A06FA">
      <w:pPr>
        <w:bidi/>
        <w:jc w:val="both"/>
        <w:rPr>
          <w:sz w:val="28"/>
          <w:szCs w:val="28"/>
        </w:rPr>
      </w:pPr>
      <w:r w:rsidRPr="008A06FA">
        <w:rPr>
          <w:rFonts w:cs="Arial"/>
          <w:sz w:val="28"/>
          <w:szCs w:val="28"/>
          <w:rtl/>
        </w:rPr>
        <w:t>(</w:t>
      </w:r>
      <w:r w:rsidRPr="008A06FA">
        <w:rPr>
          <w:rFonts w:cs="Arial" w:hint="cs"/>
          <w:sz w:val="28"/>
          <w:szCs w:val="28"/>
          <w:rtl/>
        </w:rPr>
        <w:t>ב</w:t>
      </w:r>
      <w:r w:rsidRPr="008A06FA">
        <w:rPr>
          <w:rFonts w:cs="Arial"/>
          <w:sz w:val="28"/>
          <w:szCs w:val="28"/>
          <w:rtl/>
        </w:rPr>
        <w:t xml:space="preserve">) </w:t>
      </w:r>
      <w:r w:rsidRPr="008A06FA">
        <w:rPr>
          <w:rFonts w:cs="Arial" w:hint="cs"/>
          <w:sz w:val="28"/>
          <w:szCs w:val="28"/>
          <w:rtl/>
        </w:rPr>
        <w:t>צו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בני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ישראל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וגו</w:t>
      </w:r>
      <w:r w:rsidRPr="008A06FA">
        <w:rPr>
          <w:rFonts w:cs="Arial"/>
          <w:sz w:val="28"/>
          <w:szCs w:val="28"/>
          <w:rtl/>
        </w:rPr>
        <w:t xml:space="preserve">'. </w:t>
      </w:r>
      <w:r w:rsidRPr="008A06FA">
        <w:rPr>
          <w:rFonts w:cs="Arial" w:hint="cs"/>
          <w:sz w:val="28"/>
          <w:szCs w:val="28"/>
          <w:rtl/>
        </w:rPr>
        <w:t>צריך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לדעת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ענין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מצות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שמן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והדלקתו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במקום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זה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גם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מצות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מערכת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השלחן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ענינו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לכאן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ומה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גם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שכבר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נאמרו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הדברים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ככתבן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במקומן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במצות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המשכן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ומצותיו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ורש</w:t>
      </w:r>
      <w:r w:rsidRPr="008A06FA">
        <w:rPr>
          <w:rFonts w:cs="Arial"/>
          <w:sz w:val="28"/>
          <w:szCs w:val="28"/>
          <w:rtl/>
        </w:rPr>
        <w:t>"</w:t>
      </w:r>
      <w:r w:rsidRPr="008A06FA">
        <w:rPr>
          <w:rFonts w:cs="Arial" w:hint="cs"/>
          <w:sz w:val="28"/>
          <w:szCs w:val="28"/>
          <w:rtl/>
        </w:rPr>
        <w:t>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ז</w:t>
      </w:r>
      <w:r w:rsidRPr="008A06FA">
        <w:rPr>
          <w:rFonts w:cs="Arial"/>
          <w:sz w:val="28"/>
          <w:szCs w:val="28"/>
          <w:rtl/>
        </w:rPr>
        <w:t>"</w:t>
      </w:r>
      <w:r w:rsidRPr="008A06FA">
        <w:rPr>
          <w:rFonts w:cs="Arial" w:hint="cs"/>
          <w:sz w:val="28"/>
          <w:szCs w:val="28"/>
          <w:rtl/>
        </w:rPr>
        <w:t>ל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פירש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שפירש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ואין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בדבריו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דבר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מספיק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ורמב</w:t>
      </w:r>
      <w:r w:rsidRPr="008A06FA">
        <w:rPr>
          <w:rFonts w:cs="Arial"/>
          <w:sz w:val="28"/>
          <w:szCs w:val="28"/>
          <w:rtl/>
        </w:rPr>
        <w:t>"</w:t>
      </w:r>
      <w:r w:rsidRPr="008A06FA">
        <w:rPr>
          <w:rFonts w:cs="Arial" w:hint="cs"/>
          <w:sz w:val="28"/>
          <w:szCs w:val="28"/>
          <w:rtl/>
        </w:rPr>
        <w:t>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ז</w:t>
      </w:r>
      <w:r w:rsidRPr="008A06FA">
        <w:rPr>
          <w:rFonts w:cs="Arial"/>
          <w:sz w:val="28"/>
          <w:szCs w:val="28"/>
          <w:rtl/>
        </w:rPr>
        <w:t>"</w:t>
      </w:r>
      <w:r w:rsidRPr="008A06FA">
        <w:rPr>
          <w:rFonts w:cs="Arial" w:hint="cs"/>
          <w:sz w:val="28"/>
          <w:szCs w:val="28"/>
          <w:rtl/>
        </w:rPr>
        <w:t>ל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כתב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שכלה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השמן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וכו</w:t>
      </w:r>
      <w:r w:rsidRPr="008A06FA">
        <w:rPr>
          <w:rFonts w:cs="Arial"/>
          <w:sz w:val="28"/>
          <w:szCs w:val="28"/>
          <w:rtl/>
        </w:rPr>
        <w:t xml:space="preserve">', </w:t>
      </w:r>
      <w:r w:rsidRPr="008A06FA">
        <w:rPr>
          <w:rFonts w:cs="Arial" w:hint="cs"/>
          <w:sz w:val="28"/>
          <w:szCs w:val="28"/>
          <w:rtl/>
        </w:rPr>
        <w:t>ואין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ראיה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לדבריו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ואולי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לצד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שצוה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מצות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שבעיות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פסח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ז</w:t>
      </w:r>
      <w:r w:rsidRPr="008A06FA">
        <w:rPr>
          <w:rFonts w:cs="Arial"/>
          <w:sz w:val="28"/>
          <w:szCs w:val="28"/>
          <w:rtl/>
        </w:rPr>
        <w:t xml:space="preserve">' </w:t>
      </w:r>
      <w:r w:rsidRPr="008A06FA">
        <w:rPr>
          <w:rFonts w:cs="Arial" w:hint="cs"/>
          <w:sz w:val="28"/>
          <w:szCs w:val="28"/>
          <w:rtl/>
        </w:rPr>
        <w:t>ימים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חג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הסוכות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ז</w:t>
      </w:r>
      <w:r w:rsidRPr="008A06FA">
        <w:rPr>
          <w:rFonts w:cs="Arial"/>
          <w:sz w:val="28"/>
          <w:szCs w:val="28"/>
          <w:rtl/>
        </w:rPr>
        <w:t xml:space="preserve">' </w:t>
      </w:r>
      <w:r w:rsidRPr="008A06FA">
        <w:rPr>
          <w:rFonts w:cs="Arial" w:hint="cs"/>
          <w:sz w:val="28"/>
          <w:szCs w:val="28"/>
          <w:rtl/>
        </w:rPr>
        <w:t>ימים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שמחת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המינים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ז</w:t>
      </w:r>
      <w:r w:rsidRPr="008A06FA">
        <w:rPr>
          <w:rFonts w:cs="Arial"/>
          <w:sz w:val="28"/>
          <w:szCs w:val="28"/>
          <w:rtl/>
        </w:rPr>
        <w:t xml:space="preserve">' </w:t>
      </w:r>
      <w:r w:rsidRPr="008A06FA">
        <w:rPr>
          <w:rFonts w:cs="Arial" w:hint="cs"/>
          <w:sz w:val="28"/>
          <w:szCs w:val="28"/>
          <w:rtl/>
        </w:rPr>
        <w:t>ימים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גם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ראש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השנה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ויום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הכיפורים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ישנם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בבחינת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השבע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להיותם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בחודש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השביעי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לזה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סמך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לזה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גם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מצות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המנורה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שהיא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בחינת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שבע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נרות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גם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השלחן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ישנו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בסוד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שבע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דכתיב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שש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המערכת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וגו</w:t>
      </w:r>
      <w:r w:rsidRPr="008A06FA">
        <w:rPr>
          <w:rFonts w:cs="Arial"/>
          <w:sz w:val="28"/>
          <w:szCs w:val="28"/>
          <w:rtl/>
        </w:rPr>
        <w:t xml:space="preserve">' </w:t>
      </w:r>
      <w:r w:rsidRPr="008A06FA">
        <w:rPr>
          <w:rFonts w:cs="Arial" w:hint="cs"/>
          <w:sz w:val="28"/>
          <w:szCs w:val="28"/>
          <w:rtl/>
        </w:rPr>
        <w:t>והשלחן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הסדורות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עליו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שהוא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סוד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המתקבץ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שש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מעלות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והיא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משלמת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שבע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ותמצא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שצוה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גם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כן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בפרשה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זו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מצות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העומר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שהוא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שבע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שבתות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גם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מצות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השבת</w:t>
      </w:r>
      <w:r w:rsidRPr="008A06FA">
        <w:rPr>
          <w:rFonts w:cs="Arial"/>
          <w:sz w:val="28"/>
          <w:szCs w:val="28"/>
          <w:rtl/>
        </w:rPr>
        <w:t xml:space="preserve">, </w:t>
      </w:r>
      <w:r w:rsidRPr="008A06FA">
        <w:rPr>
          <w:rFonts w:cs="Arial" w:hint="cs"/>
          <w:sz w:val="28"/>
          <w:szCs w:val="28"/>
          <w:rtl/>
        </w:rPr>
        <w:t>נמצאת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אומר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שכלל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כל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מצות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השביעיות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יחד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לומר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כי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סודם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ועיקרם</w:t>
      </w:r>
      <w:r w:rsidRPr="008A06FA">
        <w:rPr>
          <w:rFonts w:cs="Arial"/>
          <w:sz w:val="28"/>
          <w:szCs w:val="28"/>
          <w:rtl/>
        </w:rPr>
        <w:t xml:space="preserve"> </w:t>
      </w:r>
      <w:r w:rsidRPr="008A06FA">
        <w:rPr>
          <w:rFonts w:cs="Arial" w:hint="cs"/>
          <w:sz w:val="28"/>
          <w:szCs w:val="28"/>
          <w:rtl/>
        </w:rPr>
        <w:t>אחד</w:t>
      </w:r>
      <w:r w:rsidRPr="008A06FA">
        <w:rPr>
          <w:rFonts w:cs="Arial"/>
          <w:sz w:val="28"/>
          <w:szCs w:val="28"/>
          <w:rtl/>
        </w:rPr>
        <w:t>.</w:t>
      </w:r>
    </w:p>
    <w:sectPr w:rsidR="008A06FA" w:rsidRPr="008A06FA" w:rsidSect="008A06FA">
      <w:headerReference w:type="default" r:id="rId8"/>
      <w:pgSz w:w="12240" w:h="15840"/>
      <w:pgMar w:top="99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40" w:rsidRDefault="00B10040" w:rsidP="008A06FA">
      <w:pPr>
        <w:spacing w:after="0" w:line="240" w:lineRule="auto"/>
      </w:pPr>
      <w:r>
        <w:separator/>
      </w:r>
    </w:p>
  </w:endnote>
  <w:endnote w:type="continuationSeparator" w:id="0">
    <w:p w:rsidR="00B10040" w:rsidRDefault="00B10040" w:rsidP="008A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40" w:rsidRDefault="00B10040" w:rsidP="008A06FA">
      <w:pPr>
        <w:spacing w:after="0" w:line="240" w:lineRule="auto"/>
      </w:pPr>
      <w:r>
        <w:separator/>
      </w:r>
    </w:p>
  </w:footnote>
  <w:footnote w:type="continuationSeparator" w:id="0">
    <w:p w:rsidR="00B10040" w:rsidRDefault="00B10040" w:rsidP="008A0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508177"/>
      <w:docPartObj>
        <w:docPartGallery w:val="Page Numbers (Margins)"/>
        <w:docPartUnique/>
      </w:docPartObj>
    </w:sdtPr>
    <w:sdtContent>
      <w:p w:rsidR="00342E1F" w:rsidRDefault="00342E1F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6B2298A" wp14:editId="6BF054E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2E1F" w:rsidRDefault="00342E1F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7316F1" w:rsidRPr="007316F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342E1F" w:rsidRDefault="00342E1F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7316F1" w:rsidRPr="007316F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FA"/>
    <w:rsid w:val="000E7BF8"/>
    <w:rsid w:val="00342E1F"/>
    <w:rsid w:val="004A5BE2"/>
    <w:rsid w:val="0063368B"/>
    <w:rsid w:val="007316F1"/>
    <w:rsid w:val="008A06FA"/>
    <w:rsid w:val="00B10040"/>
    <w:rsid w:val="00CB0D0D"/>
    <w:rsid w:val="00D90AB9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6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6FA"/>
  </w:style>
  <w:style w:type="paragraph" w:styleId="Footer">
    <w:name w:val="footer"/>
    <w:basedOn w:val="Normal"/>
    <w:link w:val="FooterChar"/>
    <w:uiPriority w:val="99"/>
    <w:unhideWhenUsed/>
    <w:rsid w:val="008A06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6FA"/>
  </w:style>
  <w:style w:type="paragraph" w:styleId="BalloonText">
    <w:name w:val="Balloon Text"/>
    <w:basedOn w:val="Normal"/>
    <w:link w:val="BalloonTextChar"/>
    <w:uiPriority w:val="99"/>
    <w:semiHidden/>
    <w:unhideWhenUsed/>
    <w:rsid w:val="008A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6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6FA"/>
  </w:style>
  <w:style w:type="paragraph" w:styleId="Footer">
    <w:name w:val="footer"/>
    <w:basedOn w:val="Normal"/>
    <w:link w:val="FooterChar"/>
    <w:uiPriority w:val="99"/>
    <w:unhideWhenUsed/>
    <w:rsid w:val="008A06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6FA"/>
  </w:style>
  <w:style w:type="paragraph" w:styleId="BalloonText">
    <w:name w:val="Balloon Text"/>
    <w:basedOn w:val="Normal"/>
    <w:link w:val="BalloonTextChar"/>
    <w:uiPriority w:val="99"/>
    <w:semiHidden/>
    <w:unhideWhenUsed/>
    <w:rsid w:val="008A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8E04-4927-4641-B3B9-5C78C7E8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2</cp:revision>
  <cp:lastPrinted>2019-05-16T22:50:00Z</cp:lastPrinted>
  <dcterms:created xsi:type="dcterms:W3CDTF">2019-05-16T17:29:00Z</dcterms:created>
  <dcterms:modified xsi:type="dcterms:W3CDTF">2019-05-17T02:02:00Z</dcterms:modified>
</cp:coreProperties>
</file>