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3068" w14:textId="77777777" w:rsidR="00B74623" w:rsidRPr="00EA19B1" w:rsidRDefault="00B74623" w:rsidP="00CE5AC1">
      <w:pPr>
        <w:pStyle w:val="NoSpacing"/>
        <w:numPr>
          <w:ilvl w:val="0"/>
          <w:numId w:val="1"/>
        </w:numPr>
        <w:bidi/>
        <w:rPr>
          <w:b/>
          <w:bCs/>
          <w:sz w:val="20"/>
          <w:szCs w:val="20"/>
          <w:u w:val="single"/>
        </w:rPr>
      </w:pPr>
      <w:r w:rsidRPr="00EA19B1">
        <w:rPr>
          <w:b/>
          <w:bCs/>
          <w:sz w:val="20"/>
          <w:szCs w:val="20"/>
          <w:u w:val="single"/>
          <w:rtl/>
        </w:rPr>
        <w:t>טור אורח חיים הלכות חנוכה סימן תרע</w:t>
      </w:r>
    </w:p>
    <w:p w14:paraId="7F40E217" w14:textId="77777777" w:rsidR="00B74623" w:rsidRPr="00EA19B1" w:rsidRDefault="00B74623" w:rsidP="00CE5AC1">
      <w:pPr>
        <w:pStyle w:val="NoSpacing"/>
        <w:bidi/>
        <w:rPr>
          <w:sz w:val="20"/>
          <w:szCs w:val="20"/>
        </w:rPr>
      </w:pPr>
      <w:r w:rsidRPr="00EA19B1">
        <w:rPr>
          <w:sz w:val="20"/>
          <w:szCs w:val="20"/>
          <w:rtl/>
        </w:rPr>
        <w:t>אבל מותרין הן בעשיית המלאכה ונוהגות הנשים שלא לעשות מלאכה בעוד שהנרות דולקות ואין להקל להן</w:t>
      </w:r>
      <w:r w:rsidRPr="00EA19B1">
        <w:rPr>
          <w:sz w:val="20"/>
          <w:szCs w:val="20"/>
        </w:rPr>
        <w:t>:</w:t>
      </w:r>
    </w:p>
    <w:p w14:paraId="185EB1E4" w14:textId="5CEBFD0E" w:rsidR="00D2288D" w:rsidRPr="00EA19B1" w:rsidRDefault="00B74623" w:rsidP="00CE5AC1">
      <w:pPr>
        <w:pStyle w:val="NoSpacing"/>
        <w:bidi/>
        <w:rPr>
          <w:sz w:val="20"/>
          <w:szCs w:val="20"/>
        </w:rPr>
      </w:pPr>
      <w:r w:rsidRPr="00EA19B1">
        <w:rPr>
          <w:sz w:val="20"/>
          <w:szCs w:val="20"/>
          <w:rtl/>
        </w:rPr>
        <w:t>וגם אם יש מקומות שנוהגין איסור בכל היום אין להקל להן משום דברים המותרים ואחרים נהגו בהן איסור אי אתה רשאי להתירם בפניהם וקראום</w:t>
      </w:r>
    </w:p>
    <w:p w14:paraId="2C2E93AA" w14:textId="77777777" w:rsidR="006072C6" w:rsidRPr="00EA19B1" w:rsidRDefault="006072C6" w:rsidP="00CE5AC1">
      <w:pPr>
        <w:pStyle w:val="NoSpacing"/>
        <w:numPr>
          <w:ilvl w:val="0"/>
          <w:numId w:val="1"/>
        </w:numPr>
        <w:bidi/>
        <w:rPr>
          <w:b/>
          <w:bCs/>
          <w:sz w:val="20"/>
          <w:szCs w:val="20"/>
          <w:u w:val="single"/>
        </w:rPr>
      </w:pPr>
      <w:r w:rsidRPr="00EA19B1">
        <w:rPr>
          <w:b/>
          <w:bCs/>
          <w:sz w:val="20"/>
          <w:szCs w:val="20"/>
          <w:u w:val="single"/>
          <w:rtl/>
        </w:rPr>
        <w:t>בית יוסף אורח חיים סימן תרע</w:t>
      </w:r>
    </w:p>
    <w:p w14:paraId="6457DC39" w14:textId="11E3A70B" w:rsidR="006072C6" w:rsidRPr="00EA19B1" w:rsidRDefault="006072C6" w:rsidP="00CE5AC1">
      <w:pPr>
        <w:pStyle w:val="NoSpacing"/>
        <w:bidi/>
        <w:rPr>
          <w:sz w:val="20"/>
          <w:szCs w:val="20"/>
        </w:rPr>
      </w:pPr>
      <w:r w:rsidRPr="00EA19B1">
        <w:rPr>
          <w:sz w:val="20"/>
          <w:szCs w:val="20"/>
          <w:rtl/>
        </w:rPr>
        <w:t>ונוהגות הנשים שלא לעשות מלאכה בעוד שהנרות דולקות. טעמן כדי שיהא להם היכרא שאסור להשתמש לאורן</w:t>
      </w:r>
      <w:r w:rsidRPr="00EA19B1">
        <w:rPr>
          <w:sz w:val="20"/>
          <w:szCs w:val="20"/>
        </w:rPr>
        <w:t>:</w:t>
      </w:r>
    </w:p>
    <w:p w14:paraId="320C0858" w14:textId="02F5FBFB" w:rsidR="00B74623" w:rsidRPr="00EA19B1" w:rsidRDefault="00B74623" w:rsidP="00CE5AC1">
      <w:pPr>
        <w:pStyle w:val="NoSpacing"/>
        <w:bidi/>
        <w:rPr>
          <w:sz w:val="20"/>
          <w:szCs w:val="20"/>
        </w:rPr>
      </w:pPr>
      <w:r w:rsidRPr="00EA19B1">
        <w:rPr>
          <w:sz w:val="20"/>
          <w:szCs w:val="20"/>
          <w:rtl/>
        </w:rPr>
        <w:t>ומ"ש וגם אם יש מקומות שנוהגין איסור בכל היום אין להקל להם משום דברים המותרים ואחרים נהגו בהם איסור אי אתה רשאי להתירם בפניהם. הא דדברים המותרים ואחרים נהגו בהם איסור וכו' ברייתא היא בפרק מקום שנהגו (פסחים נא.) וסובר רבינו שאף בדבר שאין בענינו שום צד איסור לומר דגזרו הא אטו הא מיתניא ומפני כך כתב דבחנוכה אף על פי שאין שום זמן ממנה אסור בעשיית מלאכה לא ביום ולא בלילה אם היו נוהגים איסור בכל היום אין להקל עליהם ואינו מוכרח דאיכא למימר דכיון דאין בו צד סרך איסור לית לן בה</w:t>
      </w:r>
      <w:r w:rsidRPr="00EA19B1">
        <w:rPr>
          <w:sz w:val="20"/>
          <w:szCs w:val="20"/>
        </w:rPr>
        <w:t>:</w:t>
      </w:r>
    </w:p>
    <w:p w14:paraId="550A5F2E" w14:textId="77777777" w:rsidR="00B74623" w:rsidRPr="00EA19B1" w:rsidRDefault="00B74623" w:rsidP="00CE5AC1">
      <w:pPr>
        <w:pStyle w:val="NoSpacing"/>
        <w:numPr>
          <w:ilvl w:val="0"/>
          <w:numId w:val="1"/>
        </w:numPr>
        <w:bidi/>
        <w:rPr>
          <w:b/>
          <w:bCs/>
          <w:sz w:val="20"/>
          <w:szCs w:val="20"/>
          <w:u w:val="single"/>
        </w:rPr>
      </w:pPr>
      <w:r w:rsidRPr="00EA19B1">
        <w:rPr>
          <w:b/>
          <w:bCs/>
          <w:sz w:val="20"/>
          <w:szCs w:val="20"/>
          <w:u w:val="single"/>
          <w:rtl/>
        </w:rPr>
        <w:t>ב"ח אורח חיים סימן תרע</w:t>
      </w:r>
    </w:p>
    <w:p w14:paraId="31D07013" w14:textId="09508861" w:rsidR="00B74623" w:rsidRPr="00EA19B1" w:rsidRDefault="00B74623" w:rsidP="00CE5AC1">
      <w:pPr>
        <w:pStyle w:val="NoSpacing"/>
        <w:bidi/>
        <w:rPr>
          <w:sz w:val="20"/>
          <w:szCs w:val="20"/>
        </w:rPr>
      </w:pPr>
      <w:r w:rsidRPr="00EA19B1">
        <w:rPr>
          <w:sz w:val="20"/>
          <w:szCs w:val="20"/>
          <w:rtl/>
        </w:rPr>
        <w:t>ומ"ש משום דברים המותרים וכו'. השיג בית יוסף ואמר ואינו מוכרח דאיכא למימר דכיון דאין בו צד סרך איסור לית לן בה עכ"ל ולפע"ד נראה דדמיא להא דפוסק מהר"ם (הגהות מיימוניות הל' שבועות פי"ב אות ג) בתענית שלפני ראש השנה ויום הכפורים ושלא לאכול בשר משבעה עשר בתמוז דצריך התרה ואף על גב דליכא התם גם כן סרך איסור מדין התלמוד והיינו טעמא דכיון דקיבל עליו תעניות אלו לשם תשובה ושוייה עילויה חתיכה דאיסורא אסור להקל בהו והכי נמי גבי חנוכה כיון שנעשה הנס על ידי אשה וקיבלו עליהן איסור מלאכה כדין יום טוב שויוה עלייהו חתיכה דאיסורא ואין להקל להן וכ"כ בספר צידה לדרך (שם). וז"ל מהרי"ל (הל' חנוכה אות יא) קבלה בידינו שאין לאדם לעשות מלאכה בשעה שנרות דולקים בחנוכה ויש אומרים גם ביום הראשון וביום האחרון מנהג רבותינו נוחי נפש לאסור מלאכה עכ"ל ונראה קצת ראיה מדקראו להו חנוכה לומר חנו בכ"ה דאי אין איסור כלל במלאכה מאי חנייה שייך כאן דדוחק הוא לומר דר"ל חנייה ממלחמה ועוד דרשה לרז"ל במדרש (פסיקתא רבתי ו ה) שחנוכת הנשיאים היתה [צריכה להיות] בחנוכה והקדוש ברוך הוא שילם להם שכרם בימי מתתיהו וכו' הנה כשם שהנשיאים כל אחד עשה ביומו יום טוב (במדבר רבה פר' יג סוף אות ב) גם בחנוכה יש להם לעשות יום טוב בענין ביטול מלאכה ומטעם זה נהגו להרבות בסעודות ובפרט הנשים שהנס נעשה על ידי אשה והוא הדין לענין מלאכה שאסור לנשים וכדין ראש חדש (סי' תיז) ועיין בהגהות החדשות לספר מרדכי (שם)</w:t>
      </w:r>
      <w:r w:rsidRPr="00EA19B1">
        <w:rPr>
          <w:sz w:val="20"/>
          <w:szCs w:val="20"/>
        </w:rPr>
        <w:t>:</w:t>
      </w:r>
    </w:p>
    <w:p w14:paraId="08D82908" w14:textId="77777777" w:rsidR="0072603F" w:rsidRPr="00EA19B1" w:rsidRDefault="0072603F" w:rsidP="00CE5AC1">
      <w:pPr>
        <w:pStyle w:val="NoSpacing"/>
        <w:numPr>
          <w:ilvl w:val="0"/>
          <w:numId w:val="1"/>
        </w:numPr>
        <w:bidi/>
        <w:rPr>
          <w:b/>
          <w:bCs/>
          <w:sz w:val="20"/>
          <w:szCs w:val="20"/>
          <w:u w:val="single"/>
        </w:rPr>
      </w:pPr>
      <w:r w:rsidRPr="00EA19B1">
        <w:rPr>
          <w:b/>
          <w:bCs/>
          <w:sz w:val="20"/>
          <w:szCs w:val="20"/>
          <w:u w:val="single"/>
          <w:rtl/>
        </w:rPr>
        <w:t>שערי תשובה סימן תרע ס"ק [ב]</w:t>
      </w:r>
    </w:p>
    <w:p w14:paraId="66DC0E2D" w14:textId="09A61625" w:rsidR="0072603F" w:rsidRPr="00EA19B1" w:rsidRDefault="0072603F" w:rsidP="00CE5AC1">
      <w:pPr>
        <w:pStyle w:val="NoSpacing"/>
        <w:bidi/>
        <w:rPr>
          <w:sz w:val="20"/>
          <w:szCs w:val="20"/>
        </w:rPr>
      </w:pPr>
      <w:r w:rsidRPr="00EA19B1">
        <w:rPr>
          <w:sz w:val="20"/>
          <w:szCs w:val="20"/>
          <w:rtl/>
        </w:rPr>
        <w:t>[ב] הנשים. עבה"ט וע"ש בח"צ שסובר שיש למחות בידם כשנוהגים שלא לעשות כי הבטלה עבירה היא וכו' ולא דמי לר"ח דאיקרי מועד ויש בו קרבן מוסף ע"ש</w:t>
      </w:r>
    </w:p>
    <w:p w14:paraId="41E22D5F" w14:textId="77777777" w:rsidR="00CB14AD" w:rsidRPr="00EA19B1" w:rsidRDefault="00CB14AD" w:rsidP="00CB14AD">
      <w:pPr>
        <w:pStyle w:val="NoSpacing"/>
        <w:numPr>
          <w:ilvl w:val="0"/>
          <w:numId w:val="1"/>
        </w:numPr>
        <w:bidi/>
        <w:rPr>
          <w:b/>
          <w:bCs/>
          <w:sz w:val="20"/>
          <w:szCs w:val="20"/>
          <w:u w:val="single"/>
        </w:rPr>
      </w:pPr>
      <w:r w:rsidRPr="00EA19B1">
        <w:rPr>
          <w:rFonts w:cs="Arial"/>
          <w:b/>
          <w:bCs/>
          <w:sz w:val="20"/>
          <w:szCs w:val="20"/>
          <w:u w:val="single"/>
          <w:rtl/>
        </w:rPr>
        <w:t>פרישה אורח חיים סימן תיז</w:t>
      </w:r>
    </w:p>
    <w:p w14:paraId="43AC32BA" w14:textId="1CF3634A" w:rsidR="00CB14AD" w:rsidRPr="00EA19B1" w:rsidRDefault="00CB14AD" w:rsidP="00CB14AD">
      <w:pPr>
        <w:pStyle w:val="NoSpacing"/>
        <w:bidi/>
        <w:rPr>
          <w:sz w:val="20"/>
          <w:szCs w:val="20"/>
        </w:rPr>
      </w:pPr>
      <w:r w:rsidRPr="00EA19B1">
        <w:rPr>
          <w:rFonts w:cs="Arial"/>
          <w:sz w:val="20"/>
          <w:szCs w:val="20"/>
          <w:rtl/>
        </w:rPr>
        <w:t>(ב) נקראים מועדים וכו'. דכתיב (במדבר י י) וביום שמחתכם ו[ב]מועדיכם ו[ב]ראשי חדשיכם וכן בסי' תי"ט:</w:t>
      </w:r>
    </w:p>
    <w:p w14:paraId="632EED69" w14:textId="77777777" w:rsidR="006072C6" w:rsidRPr="00EA19B1" w:rsidRDefault="006072C6" w:rsidP="00CE5AC1">
      <w:pPr>
        <w:pStyle w:val="NoSpacing"/>
        <w:numPr>
          <w:ilvl w:val="0"/>
          <w:numId w:val="1"/>
        </w:numPr>
        <w:bidi/>
        <w:rPr>
          <w:b/>
          <w:bCs/>
          <w:sz w:val="20"/>
          <w:szCs w:val="20"/>
          <w:u w:val="single"/>
        </w:rPr>
      </w:pPr>
      <w:r w:rsidRPr="00EA19B1">
        <w:rPr>
          <w:b/>
          <w:bCs/>
          <w:sz w:val="20"/>
          <w:szCs w:val="20"/>
          <w:u w:val="single"/>
          <w:rtl/>
        </w:rPr>
        <w:t>פרי מגדים אשל אברהם על שולחן ערוך אורח חיים הלכות חנוכה סימן תרע סעיף א</w:t>
      </w:r>
    </w:p>
    <w:p w14:paraId="49C20E8A" w14:textId="5A58B774" w:rsidR="006072C6" w:rsidRPr="00EA19B1" w:rsidRDefault="006072C6" w:rsidP="00CE5AC1">
      <w:pPr>
        <w:pStyle w:val="NoSpacing"/>
        <w:bidi/>
        <w:rPr>
          <w:sz w:val="20"/>
          <w:szCs w:val="20"/>
        </w:rPr>
      </w:pPr>
      <w:r w:rsidRPr="00EA19B1">
        <w:rPr>
          <w:sz w:val="20"/>
          <w:szCs w:val="20"/>
          <w:rtl/>
        </w:rPr>
        <w:t>א הנשים. עיין מ"א. על ידי יהודית, כמבואר בפיוט [לשבת ראשון של חנוכה, המתחיל אודך כי אנפת], ובתוספות מגילה ד' א' [ד"ה שאף], יע"ש. ועיין ט"ז [ס"ק] ב' ומ"א [ס"ק] ב' בשם מהרי"ל, משמע אף אנשים, להיכרא שאסור לשמש לאורה. והמחבר סובר דוקא נשים, מטעם שנעשה הנס על ידם כו', יע"ש</w:t>
      </w:r>
      <w:r w:rsidRPr="00EA19B1">
        <w:rPr>
          <w:sz w:val="20"/>
          <w:szCs w:val="20"/>
        </w:rPr>
        <w:t>:</w:t>
      </w:r>
    </w:p>
    <w:p w14:paraId="10A9C74B" w14:textId="77777777" w:rsidR="00CE5AC1" w:rsidRPr="00EA19B1" w:rsidRDefault="00CE5AC1" w:rsidP="00CE5AC1">
      <w:pPr>
        <w:pStyle w:val="NoSpacing"/>
        <w:numPr>
          <w:ilvl w:val="0"/>
          <w:numId w:val="1"/>
        </w:numPr>
        <w:bidi/>
        <w:rPr>
          <w:b/>
          <w:bCs/>
          <w:sz w:val="20"/>
          <w:szCs w:val="20"/>
          <w:u w:val="single"/>
        </w:rPr>
      </w:pPr>
      <w:r w:rsidRPr="00EA19B1">
        <w:rPr>
          <w:b/>
          <w:bCs/>
          <w:sz w:val="20"/>
          <w:szCs w:val="20"/>
          <w:u w:val="single"/>
          <w:rtl/>
        </w:rPr>
        <w:t>לבוש אורח חיים סימן תרע</w:t>
      </w:r>
    </w:p>
    <w:p w14:paraId="1882BC9A" w14:textId="65EE3058" w:rsidR="00CE5AC1" w:rsidRPr="00EA19B1" w:rsidRDefault="00CE5AC1" w:rsidP="00CE5AC1">
      <w:pPr>
        <w:pStyle w:val="NoSpacing"/>
        <w:bidi/>
        <w:rPr>
          <w:sz w:val="20"/>
          <w:szCs w:val="20"/>
          <w:rtl/>
        </w:rPr>
      </w:pPr>
      <w:r w:rsidRPr="00EA19B1">
        <w:rPr>
          <w:sz w:val="20"/>
          <w:szCs w:val="20"/>
          <w:rtl/>
        </w:rPr>
        <w:t>שלא ישתמשו לאור הנרות, אי נמי כדי שלא להסיח דעתן מזכר הנס עושין לפחות אותה שעה כמו יום טוב</w:t>
      </w:r>
      <w:r w:rsidRPr="00EA19B1">
        <w:rPr>
          <w:sz w:val="20"/>
          <w:szCs w:val="20"/>
        </w:rPr>
        <w:t>,</w:t>
      </w:r>
    </w:p>
    <w:p w14:paraId="4F2ECB3D" w14:textId="77777777" w:rsidR="00FF09C1" w:rsidRPr="00EA19B1" w:rsidRDefault="004B351F" w:rsidP="00FF09C1">
      <w:pPr>
        <w:pStyle w:val="NoSpacing"/>
        <w:numPr>
          <w:ilvl w:val="0"/>
          <w:numId w:val="1"/>
        </w:numPr>
        <w:bidi/>
        <w:rPr>
          <w:b/>
          <w:bCs/>
          <w:sz w:val="20"/>
          <w:szCs w:val="20"/>
          <w:u w:val="single"/>
        </w:rPr>
      </w:pPr>
      <w:r w:rsidRPr="00EA19B1">
        <w:rPr>
          <w:b/>
          <w:bCs/>
          <w:sz w:val="20"/>
          <w:szCs w:val="20"/>
          <w:u w:val="single"/>
          <w:rtl/>
        </w:rPr>
        <w:t>טור אורח חיים הלכות ראש חודש סימן תיז</w:t>
      </w:r>
    </w:p>
    <w:p w14:paraId="7DC198E6" w14:textId="633A507E" w:rsidR="004B351F" w:rsidRPr="00EA19B1" w:rsidRDefault="004B351F" w:rsidP="00FF09C1">
      <w:pPr>
        <w:pStyle w:val="NoSpacing"/>
        <w:bidi/>
        <w:rPr>
          <w:sz w:val="20"/>
          <w:szCs w:val="20"/>
        </w:rPr>
      </w:pPr>
      <w:r w:rsidRPr="00EA19B1">
        <w:rPr>
          <w:sz w:val="20"/>
          <w:szCs w:val="20"/>
          <w:rtl/>
        </w:rPr>
        <w:t>גרסינן בפרק אין נערכין ר"ח אינו אסור בעשיית מלאכה ואיתא נמי בפרק קמא דמ"ק ר"ח יוכיח שיש בו קרבן מוסף ומותר בעשיית מלאכה והא דאיתא במגילה ושאין בו ביטול מלאכה לעם כגון ר"ח וחולו של מועד אלמא שאסור בעשיית מלאכה דקאמר מפני שאין בו ביטול מלאכה אם ישהו בב"ה תקנו להוסיף אחד ולקרות ד' בתורה ההיא לנשים קאמר מפני שהנשים בטלות בו ממלאכה וה"נ איתא בירושלמי הני נשי דנהיגי דלא למיעבד עבידתא בריש ירחא מנהגא ואיתא בפרק מ"ד מפרקי דר' אליעזר לפי שלא רצו נשים ליתן נזמיהן לבעליהן במעשה העגל לכך נתן להן הקדוש ברוך הוא שכרן שיהו משמרות ר"ח יותר מהאנשים(א) א)ושמעתי מאחי הר"י טעם לדבר לפי שהמועדים נתקנו כנגד אבות פסח כנגד אברהם דכתיב (בראשית יח) לושי ועשי עוגות ופסח היה שבועות כנגד יצחק שתקיעת שופר של מתן תורה היה בשופר מאילו של יצחק סוכות כנגד יעקב דכתיב (בראשית לד) ולמקנהו עשה סוכות וי"ב ראשי חדשי השנה שגם הם ב)נקראים מועדים כנגד י"ב שבטים וכשחטאו בעגל ניטלו מהם וניתנו לנשותיהם לזכר שלא היו באותו חטא</w:t>
      </w:r>
      <w:r w:rsidRPr="00EA19B1">
        <w:rPr>
          <w:sz w:val="20"/>
          <w:szCs w:val="20"/>
        </w:rPr>
        <w:t>:</w:t>
      </w:r>
    </w:p>
    <w:p w14:paraId="3FFD00A9" w14:textId="77777777" w:rsidR="004B351F" w:rsidRPr="00EA19B1" w:rsidRDefault="004B351F" w:rsidP="00FF09C1">
      <w:pPr>
        <w:pStyle w:val="NoSpacing"/>
        <w:numPr>
          <w:ilvl w:val="0"/>
          <w:numId w:val="1"/>
        </w:numPr>
        <w:bidi/>
        <w:rPr>
          <w:b/>
          <w:bCs/>
          <w:sz w:val="20"/>
          <w:szCs w:val="20"/>
          <w:u w:val="single"/>
        </w:rPr>
      </w:pPr>
      <w:r w:rsidRPr="00EA19B1">
        <w:rPr>
          <w:b/>
          <w:bCs/>
          <w:sz w:val="20"/>
          <w:szCs w:val="20"/>
          <w:u w:val="single"/>
          <w:rtl/>
        </w:rPr>
        <w:t>רש"י מסכת מגילה דף כב עמוד ב</w:t>
      </w:r>
    </w:p>
    <w:p w14:paraId="5ED6FF25" w14:textId="77777777" w:rsidR="00304BE8" w:rsidRDefault="004B351F" w:rsidP="00FF09C1">
      <w:pPr>
        <w:pStyle w:val="NoSpacing"/>
        <w:bidi/>
        <w:rPr>
          <w:sz w:val="20"/>
          <w:szCs w:val="20"/>
        </w:rPr>
      </w:pPr>
      <w:r w:rsidRPr="00EA19B1">
        <w:rPr>
          <w:sz w:val="20"/>
          <w:szCs w:val="20"/>
          <w:rtl/>
        </w:rPr>
        <w:t>ראשי חדשים - אין בו ביטול מלאכה כל כך, שאין הנשים עושות מלאכה בהן, והכי נמי אמרינן במסכת ראש השנה (כג, א) גבי משואות: משום ביטול מלאכה לעם שני ימים, ושמעתי מפי מורי הזקן זכרונו לברכה שניתנה להם מצוה זו בשביל שלא פירקו נזמיהן בעגל (תוספות - ואני מצאתי בפרק מ"ה דברייתא דרבי אליעזר: שמעו הנשים ולא רצו ליתן נזמיהן לבעליהן, אלא אמרו להן: אתם רוצים לעשות פסל ומסכה שאין בו כח להציל, ונתן הקדוש ברוך הוא שכרן של נשים בעולם הזה, שיהו משמרות ראשי חדשים יותר מן האנשים, ולעולם הבא הן עתידות להתחדש כמו ראשי חדשים, שנאמר תתחדש כנשר נעורייכי, עד כאן), ומקרא מסייעו, דכתיב אשר נסתרת שם ביום המעשה (שמואל א כ) ותרגם יונתן: ביומא דחולא, והתם נמי גבי ראש חדש קאי, דקאמר ליה מחר חודש, וקרי ליה לערב ראש חדש יום המעשה אלמא: ראש חדש לאו יום המעשה הוא</w:t>
      </w:r>
    </w:p>
    <w:p w14:paraId="21AC979A" w14:textId="77777777" w:rsidR="00304BE8" w:rsidRDefault="00304BE8" w:rsidP="00304BE8">
      <w:pPr>
        <w:pStyle w:val="NoSpacing"/>
        <w:bidi/>
        <w:rPr>
          <w:sz w:val="20"/>
          <w:szCs w:val="20"/>
        </w:rPr>
      </w:pPr>
    </w:p>
    <w:p w14:paraId="2BEADFE2" w14:textId="77777777" w:rsidR="00304BE8" w:rsidRDefault="00304BE8" w:rsidP="00304BE8">
      <w:pPr>
        <w:pStyle w:val="NoSpacing"/>
        <w:bidi/>
        <w:rPr>
          <w:b/>
          <w:bCs/>
          <w:sz w:val="20"/>
          <w:szCs w:val="20"/>
          <w:u w:val="single"/>
        </w:rPr>
      </w:pPr>
    </w:p>
    <w:p w14:paraId="2C7F5CF1" w14:textId="3486A168" w:rsidR="006400AF" w:rsidRPr="00EA19B1" w:rsidRDefault="006400AF" w:rsidP="00304BE8">
      <w:pPr>
        <w:pStyle w:val="NoSpacing"/>
        <w:bidi/>
        <w:rPr>
          <w:b/>
          <w:bCs/>
          <w:sz w:val="20"/>
          <w:szCs w:val="20"/>
          <w:u w:val="single"/>
        </w:rPr>
      </w:pPr>
      <w:r w:rsidRPr="00EA19B1">
        <w:rPr>
          <w:b/>
          <w:bCs/>
          <w:sz w:val="20"/>
          <w:szCs w:val="20"/>
          <w:u w:val="single"/>
          <w:rtl/>
        </w:rPr>
        <w:lastRenderedPageBreak/>
        <w:t>ב"ח אורח חיים סימן תיז</w:t>
      </w:r>
    </w:p>
    <w:p w14:paraId="4E8EE880" w14:textId="275BB2D1" w:rsidR="006400AF" w:rsidRPr="00EA19B1" w:rsidRDefault="006400AF" w:rsidP="00FF09C1">
      <w:pPr>
        <w:pStyle w:val="NoSpacing"/>
        <w:bidi/>
        <w:rPr>
          <w:sz w:val="20"/>
          <w:szCs w:val="20"/>
          <w:rtl/>
        </w:rPr>
      </w:pPr>
      <w:r w:rsidRPr="00EA19B1">
        <w:rPr>
          <w:sz w:val="20"/>
          <w:szCs w:val="20"/>
          <w:rtl/>
        </w:rPr>
        <w:t>ולפי זה נראה דודאי ליכא איסורא לנשים אם יעשו מלאכה כדקא סלקא דעתך בקושיא ע"פ דברי התוספות דליתא אלא הקדוש ברוך הוא נתן להם שכרן שיהיו משמרות ראש חדש שלא יוכל בעלה לכופה לעשות מלאכה והיינו דאמר בירושלמי הני נשי דנהיגי דלא למיעבד עבידתא בריש ירחא מנהגא פירוש דלא יוכל בעלה לכופה ומשום הכי קאמר נמי תלמודא דמפני שאין בו ביטול מלאכה לנשים אם ישהו בבית הכנסת תקנו להוסיף אחד נראה שתקנו כך כדי להורות לאנשים ולהזהיר שלא יכופו לנשים למלאכה בריש ירחא אבל ודאי דלא עבדי איסורא אם עושה מלאכה</w:t>
      </w:r>
    </w:p>
    <w:p w14:paraId="03E7B45A" w14:textId="14C01D9D" w:rsidR="001C3760" w:rsidRPr="00EA19B1" w:rsidRDefault="001C3760" w:rsidP="009D501F">
      <w:pPr>
        <w:pStyle w:val="NoSpacing"/>
        <w:numPr>
          <w:ilvl w:val="0"/>
          <w:numId w:val="1"/>
        </w:numPr>
        <w:bidi/>
        <w:rPr>
          <w:b/>
          <w:bCs/>
          <w:sz w:val="20"/>
          <w:szCs w:val="20"/>
          <w:u w:val="single"/>
          <w:rtl/>
        </w:rPr>
      </w:pPr>
      <w:r w:rsidRPr="00EA19B1">
        <w:rPr>
          <w:rFonts w:hint="cs"/>
          <w:b/>
          <w:bCs/>
          <w:sz w:val="20"/>
          <w:szCs w:val="20"/>
          <w:u w:val="single"/>
          <w:rtl/>
        </w:rPr>
        <w:t>אורות ה</w:t>
      </w:r>
      <w:r w:rsidR="009D501F" w:rsidRPr="00EA19B1">
        <w:rPr>
          <w:rFonts w:hint="cs"/>
          <w:b/>
          <w:bCs/>
          <w:sz w:val="20"/>
          <w:szCs w:val="20"/>
          <w:u w:val="single"/>
          <w:rtl/>
        </w:rPr>
        <w:t xml:space="preserve">קודש </w:t>
      </w:r>
    </w:p>
    <w:p w14:paraId="7D617A6A" w14:textId="0934B598" w:rsidR="001C3760" w:rsidRPr="00EA19B1" w:rsidRDefault="001C3760" w:rsidP="00EA19B1">
      <w:pPr>
        <w:pStyle w:val="NoSpacing"/>
        <w:bidi/>
        <w:rPr>
          <w:sz w:val="20"/>
          <w:szCs w:val="20"/>
          <w:rtl/>
        </w:rPr>
      </w:pPr>
      <w:r w:rsidRPr="00EA19B1">
        <w:rPr>
          <w:sz w:val="20"/>
          <w:szCs w:val="20"/>
          <w:rtl/>
        </w:rPr>
        <w:t>ואני בתוך הגולה, האני הפנימי העצמי , של היחיד ושל הציבור, אינו מתגלה בתוכיותו רק לפי ערך הקדושה והטהרה שלו, לפי ערך הגבורה העליונה, הספוגה מהאורה הטהורה של זיו מעלה, שהיא מתלהבת בקרבו, חטאנו עם אבותינו, חטא האדם הראשון, שנתנכר לעצמיותו, שפנה לדעתו של נחש, ואבד את עצמו, לא ידע להשיב תשובה ברורה על שאלת איך, מפני שלא ידע נפשו, מפני שהאניות האמיתית נאבדה ממנו, בחטא ההשתחואה לאל זר, חטא ישראל, זה אחרי אלהי נכר, את אניותו העצמית עזב</w:t>
      </w:r>
    </w:p>
    <w:p w14:paraId="6CB3901B" w14:textId="77777777" w:rsidR="003F2498" w:rsidRPr="00EA19B1" w:rsidRDefault="003F2498" w:rsidP="00EA19B1">
      <w:pPr>
        <w:pStyle w:val="NoSpacing"/>
        <w:numPr>
          <w:ilvl w:val="0"/>
          <w:numId w:val="1"/>
        </w:numPr>
        <w:bidi/>
        <w:rPr>
          <w:b/>
          <w:bCs/>
          <w:sz w:val="20"/>
          <w:szCs w:val="20"/>
          <w:u w:val="single"/>
        </w:rPr>
      </w:pPr>
      <w:r w:rsidRPr="00EA19B1">
        <w:rPr>
          <w:rFonts w:cs="Arial"/>
          <w:b/>
          <w:bCs/>
          <w:sz w:val="20"/>
          <w:szCs w:val="20"/>
          <w:u w:val="single"/>
          <w:rtl/>
        </w:rPr>
        <w:t>מור וקציעה סימן תרע</w:t>
      </w:r>
      <w:r w:rsidRPr="00EA19B1">
        <w:rPr>
          <w:b/>
          <w:bCs/>
          <w:sz w:val="20"/>
          <w:szCs w:val="20"/>
          <w:u w:val="single"/>
        </w:rPr>
        <w:t xml:space="preserve"> </w:t>
      </w:r>
    </w:p>
    <w:p w14:paraId="46274CA1" w14:textId="1AC74129" w:rsidR="003F2498" w:rsidRPr="00EA19B1" w:rsidRDefault="003F2498" w:rsidP="00EA19B1">
      <w:pPr>
        <w:pStyle w:val="NoSpacing"/>
        <w:bidi/>
        <w:rPr>
          <w:rFonts w:cs="Arial"/>
          <w:sz w:val="20"/>
          <w:szCs w:val="20"/>
        </w:rPr>
      </w:pPr>
      <w:r w:rsidRPr="00EA19B1">
        <w:rPr>
          <w:rFonts w:cs="Arial"/>
          <w:sz w:val="20"/>
          <w:szCs w:val="20"/>
          <w:rtl/>
        </w:rPr>
        <w:t>והוא ז"ל הוסיף לומר שנס חנוכה כמו כן נעשה ע"י הנשים. וזה דבר בדוי (אף על פי שכתבו כן קצת מפרשים3) כי באמת אין שייכות כלל לנשים בנס חנוכה יותר מן האנשים. לא אמרו רז"ל, אלא שאף הן היו באותו הנס, וזה כפירש"י ז"ל, שהיוונים גזרו על האשה הנשאת, שתבעל להגמון תחלה (שגזרותם הרעות היו כוללות לנשים כמו לאנשים) לא שהן הנה היו סבה וגורם לנס, כנודע מספר מלחמות החשמונאים, ומדברי היוסיפון (אלא העיקר כדברינו שנקבע מנהג זה על הנשים, לקלות דעתן, והוא הנכון</w:t>
      </w:r>
    </w:p>
    <w:p w14:paraId="5B0C6033" w14:textId="77777777" w:rsidR="003F2498" w:rsidRPr="00EA19B1" w:rsidRDefault="003F2498" w:rsidP="00EA19B1">
      <w:pPr>
        <w:pStyle w:val="NoSpacing"/>
        <w:numPr>
          <w:ilvl w:val="0"/>
          <w:numId w:val="1"/>
        </w:numPr>
        <w:bidi/>
        <w:rPr>
          <w:b/>
          <w:bCs/>
          <w:sz w:val="20"/>
          <w:szCs w:val="20"/>
          <w:u w:val="single"/>
        </w:rPr>
      </w:pPr>
      <w:r w:rsidRPr="00EA19B1">
        <w:rPr>
          <w:rFonts w:cs="Arial"/>
          <w:b/>
          <w:bCs/>
          <w:sz w:val="20"/>
          <w:szCs w:val="20"/>
          <w:u w:val="single"/>
          <w:rtl/>
        </w:rPr>
        <w:t>מגילת תענית (ליכטנשטיין) הסכוליון</w:t>
      </w:r>
      <w:r w:rsidRPr="00EA19B1">
        <w:rPr>
          <w:b/>
          <w:bCs/>
          <w:sz w:val="20"/>
          <w:szCs w:val="20"/>
          <w:u w:val="single"/>
        </w:rPr>
        <w:t xml:space="preserve"> </w:t>
      </w:r>
    </w:p>
    <w:p w14:paraId="3715D154" w14:textId="1D2C56F4" w:rsidR="003F2498" w:rsidRPr="00EA19B1" w:rsidRDefault="003F2498" w:rsidP="00EA19B1">
      <w:pPr>
        <w:pStyle w:val="NoSpacing"/>
        <w:bidi/>
        <w:rPr>
          <w:rFonts w:cs="Arial"/>
          <w:sz w:val="20"/>
          <w:szCs w:val="20"/>
        </w:rPr>
      </w:pPr>
      <w:r w:rsidRPr="00EA19B1">
        <w:rPr>
          <w:sz w:val="20"/>
          <w:szCs w:val="20"/>
        </w:rPr>
        <w:t>/</w:t>
      </w:r>
      <w:r w:rsidRPr="00EA19B1">
        <w:rPr>
          <w:rFonts w:cs="Arial"/>
          <w:sz w:val="20"/>
          <w:szCs w:val="20"/>
          <w:rtl/>
        </w:rPr>
        <w:t>שבעה עשר באלול/ בשיבסר ביה נפקו רומאי מן ירושלם. מפני שהיו מצרין לבני ירושלם ולא יכלו לצאת ולבוא מפניהם ביום אלא בלילה ובמה היו מצרים להם מלכי יון היו מושיבין קסטריאות בעירות להיות מענין את הכלות ואחר כך היו נשואות לבעליהן ומנעו את ישראל שלא לשמח עם נשותיהם לקים מה שנאמר אשה תארש ואיש אחר ישכבנה ולא היה אדם מבקש לישא אשה מפני הקסטריאות חזרו מכניסין אותן בחשאי שנאמר והשבתי מהם קול ששון וקול שמחה קול חתן וקול כלה קול רחים ואור נר וכשהיו שומעין קול רחים בבורני היו אומרים שבוע הבן שבוע הבן וכשהיו רואים אור נר בברור חיל היו אומרים משתה שם משתה שם. ובת אחת היתה למתתיהו בן יוחנן הכהן הגדול וכשהגיע זמנה לינשא בא הקסטרין לטמאה ולא הניחו אותו וקנאו מתתיהו ובניו וגברה ידם על מלכות יון ונמסרו בידן והרגום ואת היום שבטלום עשאוהו יום טוב</w:t>
      </w:r>
    </w:p>
    <w:p w14:paraId="16B6E3E2" w14:textId="77777777" w:rsidR="00EA19B1" w:rsidRPr="00EA19B1" w:rsidRDefault="00EA19B1" w:rsidP="00EA19B1">
      <w:pPr>
        <w:pStyle w:val="NoSpacing"/>
        <w:numPr>
          <w:ilvl w:val="0"/>
          <w:numId w:val="1"/>
        </w:numPr>
        <w:bidi/>
        <w:rPr>
          <w:rFonts w:ascii="Arial" w:eastAsia="Times New Roman" w:hAnsi="Arial" w:cs="Arial"/>
          <w:b/>
          <w:bCs/>
          <w:color w:val="000000"/>
          <w:kern w:val="36"/>
          <w:sz w:val="20"/>
          <w:szCs w:val="20"/>
          <w:u w:val="single"/>
        </w:rPr>
      </w:pPr>
      <w:r w:rsidRPr="00EA19B1">
        <w:rPr>
          <w:rFonts w:ascii="Arial" w:eastAsia="Times New Roman" w:hAnsi="Arial" w:cs="Arial"/>
          <w:b/>
          <w:bCs/>
          <w:color w:val="000000"/>
          <w:kern w:val="36"/>
          <w:sz w:val="20"/>
          <w:szCs w:val="20"/>
          <w:u w:val="single"/>
          <w:rtl/>
        </w:rPr>
        <w:t>אוצר מדרשים/מדרש מעשה חנוכה</w:t>
      </w:r>
    </w:p>
    <w:p w14:paraId="3B305022" w14:textId="3CD3C9B8" w:rsidR="00EA19B1" w:rsidRDefault="00EA19B1" w:rsidP="00EA19B1">
      <w:pPr>
        <w:pStyle w:val="NoSpacing"/>
        <w:bidi/>
        <w:rPr>
          <w:rFonts w:ascii="Arial" w:hAnsi="Arial" w:cs="Arial"/>
          <w:color w:val="202122"/>
          <w:sz w:val="20"/>
          <w:szCs w:val="20"/>
          <w:shd w:val="clear" w:color="auto" w:fill="FFFFFF"/>
          <w:rtl/>
        </w:rPr>
      </w:pPr>
      <w:r w:rsidRPr="00EA19B1">
        <w:rPr>
          <w:rFonts w:ascii="Arial" w:hAnsi="Arial" w:cs="Arial"/>
          <w:color w:val="202122"/>
          <w:sz w:val="20"/>
          <w:szCs w:val="20"/>
          <w:shd w:val="clear" w:color="auto" w:fill="FFFFFF"/>
          <w:rtl/>
        </w:rPr>
        <w:t>כיון שראו יונים שאין ישראל מרגישין בגזירותיהם עמדו וגזרו עליהם גזירה מרה ועכורה, שלא תכנס כלה בלילה הראשון מחופתה אלא אצל ההגמון שבמקום ההוא. כיון ששמעו ישראל כך רפו ידיהם ותשש כחם ונמנעו מלארס, והיו בנות ישראל בוגרות ומזקינות כשהן בתולות, ונתקיים עליהם בתולותיה נוגות והיא מר לה (איכה א׳), והיו יונים מתעללות בבתולות ישראל, ונהגו בדבר הזה שלש שנים ושמונה חדשים, עד שבא מעשה של בת מתתיהו כהן גדול שנשאת לבן חשמונאי ואלעזר היה שמו, כיון שהגיע יום שמחתה הושיבוה באפריון, וכשהגיע זמן הסעודה נתקבצו כל גדולי ישראל לכבוד מתתיהו ובן חשמונאי שלא היו באותו הדור גדולים מהם, וכשישבו לסעוד עמדה חנה בת מתתיהו מעל אפריון וספקה כפיה זו על זו וקרעה פורפירון שלה ועמדה לפני כל ישראל כשהיא מגולה ולפני אביה ואמה וחותנה. כיון שראו אחיה כך נתביישו ונתנו פניהם בקרקע וקרעו בגדיהם, ועמדו עליה להרגה, אמרה להם שמעוני אחיי ודודיי, ומה אם בשביל שעמדתי לפני צדיקים ערומה בלי שום עבירה הרי אתם מתקנאים בי, ואין אתם מתקנאים למסרני ביד ערל להתעולל בי! הלא יש לכם ללמוד משמעון ולוי אחי דינה שלא היו אלא שנים וקנאו לאחותם והרגו כרך כשכם ומסרו נפשם על ייחוד של מקום ועזרם ה׳ ולא הכלימם, ואתם חמשה אחים יהודה יוחנן יונתן שמעון ואלעזר, ופרחי כהונה יותר ממאתים בחור, שימו בטחונכם על המקום והוא יעזור אתכם שנאמר כי אין מעצור לה׳ להושיע וגו׳ (ש״א י״ד). ופתחה פיה בבכיה ואמרה רבש״ע אם לא תחוס עלינו חוס על קדושת שמך הגדול שנקרא עלינו ונקום היום נקמתנו</w:t>
      </w:r>
      <w:r w:rsidRPr="00EA19B1">
        <w:rPr>
          <w:rFonts w:ascii="Arial" w:hAnsi="Arial" w:cs="Arial"/>
          <w:color w:val="202122"/>
          <w:sz w:val="20"/>
          <w:szCs w:val="20"/>
          <w:shd w:val="clear" w:color="auto" w:fill="FFFFFF"/>
        </w:rPr>
        <w:t>.</w:t>
      </w:r>
    </w:p>
    <w:p w14:paraId="0C6CA52F" w14:textId="77777777" w:rsidR="00EA19B1" w:rsidRPr="00EA19B1" w:rsidRDefault="00EA19B1" w:rsidP="00EA19B1">
      <w:pPr>
        <w:pStyle w:val="NoSpacing"/>
        <w:numPr>
          <w:ilvl w:val="0"/>
          <w:numId w:val="1"/>
        </w:numPr>
        <w:bidi/>
        <w:rPr>
          <w:b/>
          <w:bCs/>
          <w:sz w:val="20"/>
          <w:szCs w:val="20"/>
          <w:u w:val="single"/>
        </w:rPr>
      </w:pPr>
      <w:r w:rsidRPr="00EA19B1">
        <w:rPr>
          <w:rFonts w:cs="Arial"/>
          <w:b/>
          <w:bCs/>
          <w:sz w:val="20"/>
          <w:szCs w:val="20"/>
          <w:u w:val="single"/>
          <w:rtl/>
        </w:rPr>
        <w:t xml:space="preserve">תלמוד בבלי מסכת סוטה דף יא עמוד ב </w:t>
      </w:r>
    </w:p>
    <w:p w14:paraId="3F09A536" w14:textId="77777777" w:rsidR="00EA19B1" w:rsidRPr="00691200" w:rsidRDefault="00EA19B1" w:rsidP="00EA19B1">
      <w:pPr>
        <w:pStyle w:val="NoSpacing"/>
        <w:bidi/>
        <w:rPr>
          <w:sz w:val="20"/>
          <w:szCs w:val="20"/>
        </w:rPr>
      </w:pPr>
      <w:r w:rsidRPr="00AB6960">
        <w:rPr>
          <w:rFonts w:cs="Arial"/>
          <w:sz w:val="20"/>
          <w:szCs w:val="20"/>
          <w:rtl/>
        </w:rPr>
        <w:t xml:space="preserve"> דרש רב עוירא: בשכר נשים צדקניות שהיו באותו הדור - נגאלו ישראל ממצרים, בשעה שהולכות לשאוב מים, הקדוש ברוך הוא מזמן להם דגים קטנים בכדיהן ושואבות מחצה מים ומחצה דגים, ובאות ושופתות שתי קדירות אחת של חמין ואחת של דגים, ומוליכות אצל בעליהן לשדה, ומרחיצות אותן וסכות אותן ומאכילות אותן ומשקות אותן ונזקקות להן בין שפתים, שנאמר: אם תשכבון בין שפתים וגו', בשכר תשכבון בין שפתים זכו ישראל לביזת מצרים,</w:t>
      </w:r>
    </w:p>
    <w:p w14:paraId="1C04B8BA" w14:textId="77777777" w:rsidR="0063308D" w:rsidRPr="0063308D" w:rsidRDefault="0063308D" w:rsidP="0063308D">
      <w:pPr>
        <w:pStyle w:val="NoSpacing"/>
        <w:numPr>
          <w:ilvl w:val="0"/>
          <w:numId w:val="1"/>
        </w:numPr>
        <w:bidi/>
        <w:rPr>
          <w:b/>
          <w:bCs/>
          <w:sz w:val="20"/>
          <w:szCs w:val="20"/>
          <w:u w:val="single"/>
        </w:rPr>
      </w:pPr>
      <w:r w:rsidRPr="0063308D">
        <w:rPr>
          <w:b/>
          <w:bCs/>
          <w:sz w:val="20"/>
          <w:szCs w:val="20"/>
          <w:u w:val="single"/>
          <w:rtl/>
        </w:rPr>
        <w:t>תלמוד בבלי מסכת מגילה דף טו עמוד ב</w:t>
      </w:r>
      <w:r w:rsidRPr="0063308D">
        <w:rPr>
          <w:b/>
          <w:bCs/>
          <w:sz w:val="20"/>
          <w:szCs w:val="20"/>
          <w:u w:val="single"/>
        </w:rPr>
        <w:t xml:space="preserve"> </w:t>
      </w:r>
    </w:p>
    <w:p w14:paraId="7C2F833F" w14:textId="108EDFFB" w:rsidR="0063308D" w:rsidRDefault="0063308D" w:rsidP="0063308D">
      <w:pPr>
        <w:pStyle w:val="NoSpacing"/>
        <w:bidi/>
        <w:ind w:left="360"/>
        <w:rPr>
          <w:sz w:val="20"/>
          <w:szCs w:val="20"/>
          <w:rtl/>
        </w:rPr>
      </w:pPr>
      <w:r w:rsidRPr="00730C04">
        <w:rPr>
          <w:sz w:val="20"/>
          <w:szCs w:val="20"/>
          <w:rtl/>
        </w:rPr>
        <w:t xml:space="preserve">תנו רבנן: מה ראתה אסתר שזימנה את המן? רבי נחמיה אומר: כדי שלא יאמרו ישראל אחות יש לנו בבית המלך ויסיחו דעתן מן הרחמים. </w:t>
      </w:r>
    </w:p>
    <w:p w14:paraId="2762D019" w14:textId="77777777" w:rsidR="0063308D" w:rsidRPr="004A3F80" w:rsidRDefault="0063308D" w:rsidP="004A3F80">
      <w:pPr>
        <w:pStyle w:val="NoSpacing"/>
        <w:numPr>
          <w:ilvl w:val="0"/>
          <w:numId w:val="1"/>
        </w:numPr>
        <w:bidi/>
        <w:rPr>
          <w:b/>
          <w:bCs/>
          <w:sz w:val="20"/>
          <w:szCs w:val="20"/>
          <w:u w:val="single"/>
        </w:rPr>
      </w:pPr>
      <w:r w:rsidRPr="004A3F80">
        <w:rPr>
          <w:b/>
          <w:bCs/>
          <w:sz w:val="20"/>
          <w:szCs w:val="20"/>
          <w:u w:val="single"/>
          <w:rtl/>
        </w:rPr>
        <w:t>תנא דבי אליהו אליהו רבה (איש שלום) פרשה י</w:t>
      </w:r>
    </w:p>
    <w:p w14:paraId="23EE6A31" w14:textId="75FE0960" w:rsidR="00EA19B1" w:rsidRDefault="0063308D" w:rsidP="004A3F80">
      <w:pPr>
        <w:pStyle w:val="NoSpacing"/>
        <w:bidi/>
        <w:rPr>
          <w:sz w:val="20"/>
          <w:szCs w:val="20"/>
        </w:rPr>
      </w:pPr>
      <w:r w:rsidRPr="004A3F80">
        <w:rPr>
          <w:sz w:val="20"/>
          <w:szCs w:val="20"/>
          <w:rtl/>
        </w:rPr>
        <w:t>ודבורה אשה נביאה וגו' (שופטים ד' ד'), וכי מה טיבה של דבורה שהיא שפטה את ישראל ומתנבאת עליהם, הלא פנחס בן אלעזר עומד, מעיד אני עלי את השמים ואת הארץ, בין גוי ובין ישראל בין איש ובין אשה בין עבד בין שפחה הכל לפי מעשה שעושה כך רוח הקודש שורה עליו, אמרו, בעלה של דבורה עם הארץ היה, אמרה לו אשתו, בוא ועשה פתילות והולך לבית המקדש שבשילה, מה אם יהא חלקך עם אנשים כשרים ותבוא לחיי העולם הבא, והוא היה עושה פתילות עבות, כדי שיהא אורן מרובה, לפיכך נקרא שמו לפידות</w:t>
      </w:r>
    </w:p>
    <w:p w14:paraId="12C49C79" w14:textId="77777777" w:rsidR="00304BE8" w:rsidRPr="00304BE8" w:rsidRDefault="00304BE8" w:rsidP="00304BE8">
      <w:pPr>
        <w:pStyle w:val="NoSpacing"/>
        <w:numPr>
          <w:ilvl w:val="0"/>
          <w:numId w:val="1"/>
        </w:numPr>
        <w:bidi/>
        <w:rPr>
          <w:b/>
          <w:bCs/>
          <w:sz w:val="20"/>
          <w:szCs w:val="20"/>
          <w:u w:val="single"/>
        </w:rPr>
      </w:pPr>
      <w:r w:rsidRPr="00304BE8">
        <w:rPr>
          <w:b/>
          <w:bCs/>
          <w:sz w:val="20"/>
          <w:szCs w:val="20"/>
          <w:u w:val="single"/>
          <w:rtl/>
        </w:rPr>
        <w:t>תלמוד בבלי מסכת מועד קטן דף כו עמוד א</w:t>
      </w:r>
    </w:p>
    <w:p w14:paraId="2DBAAED3" w14:textId="1BB38302" w:rsidR="00304BE8" w:rsidRPr="00304BE8" w:rsidRDefault="00304BE8" w:rsidP="00304BE8">
      <w:pPr>
        <w:pStyle w:val="NoSpacing"/>
        <w:bidi/>
        <w:rPr>
          <w:sz w:val="20"/>
          <w:szCs w:val="20"/>
        </w:rPr>
      </w:pPr>
      <w:r w:rsidRPr="00304BE8">
        <w:rPr>
          <w:sz w:val="20"/>
          <w:szCs w:val="20"/>
          <w:rtl/>
        </w:rPr>
        <w:t>אמר רבי חלבו אמר רב הונא: הרואה ספר תורה שנקרע חייב לקרוע שתי קריעות: אחד על הגויל ואחד על הכתב</w:t>
      </w:r>
    </w:p>
    <w:sectPr w:rsidR="00304BE8" w:rsidRPr="00304B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312D" w14:textId="77777777" w:rsidR="00317F9D" w:rsidRDefault="00317F9D" w:rsidP="00304BE8">
      <w:pPr>
        <w:spacing w:after="0" w:line="240" w:lineRule="auto"/>
      </w:pPr>
      <w:r>
        <w:separator/>
      </w:r>
    </w:p>
  </w:endnote>
  <w:endnote w:type="continuationSeparator" w:id="0">
    <w:p w14:paraId="3C40844B" w14:textId="77777777" w:rsidR="00317F9D" w:rsidRDefault="00317F9D" w:rsidP="003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09B8" w14:textId="77777777" w:rsidR="00304BE8" w:rsidRDefault="00304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65B2" w14:textId="77777777" w:rsidR="00304BE8" w:rsidRDefault="0030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C9C0" w14:textId="77777777" w:rsidR="00304BE8" w:rsidRDefault="0030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688BF" w14:textId="77777777" w:rsidR="00317F9D" w:rsidRDefault="00317F9D" w:rsidP="00304BE8">
      <w:pPr>
        <w:spacing w:after="0" w:line="240" w:lineRule="auto"/>
      </w:pPr>
      <w:r>
        <w:separator/>
      </w:r>
    </w:p>
  </w:footnote>
  <w:footnote w:type="continuationSeparator" w:id="0">
    <w:p w14:paraId="3566B0A1" w14:textId="77777777" w:rsidR="00317F9D" w:rsidRDefault="00317F9D" w:rsidP="0030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674D" w14:textId="77777777" w:rsidR="00304BE8" w:rsidRDefault="00304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50A5" w14:textId="24B1D083" w:rsidR="00304BE8" w:rsidRDefault="00304BE8">
    <w:pPr>
      <w:pStyle w:val="Header"/>
    </w:pPr>
    <w:r w:rsidRPr="00304BE8">
      <w:t xml:space="preserve">Chanukah and Rosh Chodesh contrast and comparison the custom for ladies not to do </w:t>
    </w:r>
    <w:proofErr w:type="spellStart"/>
    <w:r w:rsidRPr="00304BE8">
      <w:t>melacha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D6EE" w14:textId="77777777" w:rsidR="00304BE8" w:rsidRDefault="00304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325C4"/>
    <w:multiLevelType w:val="hybridMultilevel"/>
    <w:tmpl w:val="E26E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10A65"/>
    <w:multiLevelType w:val="hybridMultilevel"/>
    <w:tmpl w:val="C17A0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23"/>
    <w:rsid w:val="001C3760"/>
    <w:rsid w:val="00304BE8"/>
    <w:rsid w:val="00317F9D"/>
    <w:rsid w:val="003F2498"/>
    <w:rsid w:val="004A3F80"/>
    <w:rsid w:val="004B351F"/>
    <w:rsid w:val="006072C6"/>
    <w:rsid w:val="0063308D"/>
    <w:rsid w:val="006400AF"/>
    <w:rsid w:val="0072603F"/>
    <w:rsid w:val="009D501F"/>
    <w:rsid w:val="00B74623"/>
    <w:rsid w:val="00CB14AD"/>
    <w:rsid w:val="00CE5AC1"/>
    <w:rsid w:val="00D2288D"/>
    <w:rsid w:val="00EA19B1"/>
    <w:rsid w:val="00FF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FB8"/>
  <w15:chartTrackingRefBased/>
  <w15:docId w15:val="{8FC3FB9C-13E3-4D46-B1AE-D466C343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C1"/>
    <w:pPr>
      <w:spacing w:after="0" w:line="240" w:lineRule="auto"/>
    </w:pPr>
  </w:style>
  <w:style w:type="character" w:customStyle="1" w:styleId="Heading1Char">
    <w:name w:val="Heading 1 Char"/>
    <w:basedOn w:val="DefaultParagraphFont"/>
    <w:link w:val="Heading1"/>
    <w:uiPriority w:val="9"/>
    <w:rsid w:val="00EA19B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0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BE8"/>
  </w:style>
  <w:style w:type="paragraph" w:styleId="Footer">
    <w:name w:val="footer"/>
    <w:basedOn w:val="Normal"/>
    <w:link w:val="FooterChar"/>
    <w:uiPriority w:val="99"/>
    <w:unhideWhenUsed/>
    <w:rsid w:val="0030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5</cp:revision>
  <dcterms:created xsi:type="dcterms:W3CDTF">2020-11-23T20:28:00Z</dcterms:created>
  <dcterms:modified xsi:type="dcterms:W3CDTF">2020-12-09T20:21:00Z</dcterms:modified>
</cp:coreProperties>
</file>