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FF8" w:rsidRDefault="00C9032B" w:rsidP="001E3FF8">
      <w:pPr>
        <w:autoSpaceDE w:val="0"/>
        <w:autoSpaceDN w:val="0"/>
        <w:adjustRightInd w:val="0"/>
        <w:spacing w:after="0" w:line="240" w:lineRule="auto"/>
        <w:jc w:val="center"/>
        <w:rPr>
          <w:rFonts w:ascii="Garamond" w:hAnsi="Garamond" w:cs="Narkisim"/>
          <w:b/>
          <w:bCs/>
        </w:rPr>
      </w:pPr>
      <w:r w:rsidRPr="001E75C4">
        <w:rPr>
          <w:rFonts w:ascii="Garamond" w:hAnsi="Garamond" w:cs="Narkisim"/>
          <w:noProof/>
        </w:rPr>
        <w:drawing>
          <wp:anchor distT="0" distB="0" distL="114300" distR="114300" simplePos="0" relativeHeight="251659264" behindDoc="1" locked="0" layoutInCell="1" allowOverlap="1" wp14:anchorId="5D740C68" wp14:editId="480CD283">
            <wp:simplePos x="0" y="0"/>
            <wp:positionH relativeFrom="page">
              <wp:posOffset>304800</wp:posOffset>
            </wp:positionH>
            <wp:positionV relativeFrom="paragraph">
              <wp:posOffset>-238125</wp:posOffset>
            </wp:positionV>
            <wp:extent cx="1721687" cy="742950"/>
            <wp:effectExtent l="0" t="0" r="0" b="0"/>
            <wp:wrapNone/>
            <wp:docPr id="1" name="Picture 1" descr="C:\Users\Jonathan\Downloads\YUTMZ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onathan\Downloads\YUTMZ_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687" cy="742950"/>
                    </a:xfrm>
                    <a:prstGeom prst="rect">
                      <a:avLst/>
                    </a:prstGeom>
                    <a:noFill/>
                    <a:ln>
                      <a:noFill/>
                    </a:ln>
                  </pic:spPr>
                </pic:pic>
              </a:graphicData>
            </a:graphic>
          </wp:anchor>
        </w:drawing>
      </w:r>
      <w:r w:rsidR="001E3FF8">
        <w:rPr>
          <w:rFonts w:ascii="Garamond" w:hAnsi="Garamond" w:cs="Narkisim"/>
          <w:b/>
          <w:bCs/>
        </w:rPr>
        <w:t>From Adam Smith to R. Asher Weiss: Capitalism in Halacha</w:t>
      </w:r>
    </w:p>
    <w:p w:rsidR="00C9032B" w:rsidRPr="001E75C4" w:rsidRDefault="00C9032B" w:rsidP="001E3FF8">
      <w:pPr>
        <w:autoSpaceDE w:val="0"/>
        <w:autoSpaceDN w:val="0"/>
        <w:adjustRightInd w:val="0"/>
        <w:spacing w:after="0" w:line="240" w:lineRule="auto"/>
        <w:jc w:val="center"/>
        <w:rPr>
          <w:rFonts w:ascii="Garamond" w:hAnsi="Garamond" w:cs="Narkisim"/>
          <w:rtl/>
        </w:rPr>
      </w:pPr>
      <w:r w:rsidRPr="001E75C4">
        <w:rPr>
          <w:rFonts w:ascii="Garamond" w:hAnsi="Garamond" w:cs="Narkisim"/>
        </w:rPr>
        <w:t xml:space="preserve">Rabbi Jonathan </w:t>
      </w:r>
      <w:proofErr w:type="gramStart"/>
      <w:r w:rsidRPr="001E75C4">
        <w:rPr>
          <w:rFonts w:ascii="Garamond" w:hAnsi="Garamond" w:cs="Narkisim"/>
        </w:rPr>
        <w:t>Zir</w:t>
      </w:r>
      <w:r w:rsidR="00D77ABE">
        <w:rPr>
          <w:rFonts w:ascii="Garamond" w:hAnsi="Garamond" w:cs="Narkisim"/>
        </w:rPr>
        <w:t>i</w:t>
      </w:r>
      <w:bookmarkStart w:id="0" w:name="_GoBack"/>
      <w:bookmarkEnd w:id="0"/>
      <w:r w:rsidRPr="001E75C4">
        <w:rPr>
          <w:rFonts w:ascii="Garamond" w:hAnsi="Garamond" w:cs="Narkisim"/>
        </w:rPr>
        <w:t>ng:jziring@torontotorah.com</w:t>
      </w:r>
      <w:proofErr w:type="gramEnd"/>
    </w:p>
    <w:p w:rsidR="00C9032B" w:rsidRPr="001E75C4" w:rsidRDefault="00C9032B" w:rsidP="00C9032B">
      <w:pPr>
        <w:autoSpaceDE w:val="0"/>
        <w:autoSpaceDN w:val="0"/>
        <w:adjustRightInd w:val="0"/>
        <w:spacing w:after="0" w:line="240" w:lineRule="auto"/>
        <w:jc w:val="center"/>
        <w:rPr>
          <w:rFonts w:ascii="Garamond" w:hAnsi="Garamond" w:cs="Narkisim"/>
        </w:rPr>
      </w:pPr>
    </w:p>
    <w:p w:rsidR="00C9032B" w:rsidRPr="001E75C4" w:rsidRDefault="00C9032B" w:rsidP="00C9032B">
      <w:pPr>
        <w:pStyle w:val="ListParagraph"/>
        <w:numPr>
          <w:ilvl w:val="0"/>
          <w:numId w:val="1"/>
        </w:numPr>
        <w:autoSpaceDE w:val="0"/>
        <w:autoSpaceDN w:val="0"/>
        <w:bidi/>
        <w:adjustRightInd w:val="0"/>
        <w:spacing w:after="0" w:line="240" w:lineRule="auto"/>
        <w:rPr>
          <w:rFonts w:ascii="Garamond" w:hAnsi="Garamond" w:cs="Narkisim"/>
          <w:b/>
          <w:bCs/>
          <w:rtl/>
        </w:rPr>
      </w:pPr>
      <w:r w:rsidRPr="001E75C4">
        <w:rPr>
          <w:rFonts w:ascii="Garamond" w:hAnsi="Garamond" w:cs="Narkisim"/>
          <w:b/>
          <w:bCs/>
          <w:rtl/>
        </w:rPr>
        <w:t>דברים יט:יד</w:t>
      </w:r>
    </w:p>
    <w:p w:rsidR="00C9032B" w:rsidRPr="001E75C4" w:rsidRDefault="00C9032B" w:rsidP="00C9032B">
      <w:pPr>
        <w:autoSpaceDE w:val="0"/>
        <w:autoSpaceDN w:val="0"/>
        <w:bidi/>
        <w:adjustRightInd w:val="0"/>
        <w:spacing w:after="0" w:line="240" w:lineRule="auto"/>
        <w:rPr>
          <w:rFonts w:ascii="Garamond" w:hAnsi="Garamond" w:cs="Narkisim"/>
          <w:rtl/>
        </w:rPr>
      </w:pPr>
      <w:r w:rsidRPr="001E75C4">
        <w:rPr>
          <w:rFonts w:ascii="Garamond" w:hAnsi="Garamond" w:cs="Narkisim"/>
          <w:rtl/>
        </w:rPr>
        <w:t>(יד) לֹ֤א תַסִּיג֙ גְּב֣וּל רֵֽעֲךָ֔ אֲשֶׁ֥ר גָּבְל֖וּ רִאשֹׁנִ֑ים בְּנַחֲלָֽתְךָ֙ אֲשֶׁ֣ר תִּנְחַ֔ל בָּאָ֕רֶץ אֲשֶׁר֙ יְקֹוָ֣ק אֱלֹק֔יךָ נֹתֵ֥ן לְךָ֖ לְרִשְׁתָּֽהּ:</w:t>
      </w:r>
    </w:p>
    <w:p w:rsidR="00C9032B" w:rsidRPr="001E75C4" w:rsidRDefault="00C9032B" w:rsidP="00C9032B">
      <w:pPr>
        <w:autoSpaceDE w:val="0"/>
        <w:autoSpaceDN w:val="0"/>
        <w:adjustRightInd w:val="0"/>
        <w:spacing w:after="0" w:line="240" w:lineRule="auto"/>
        <w:rPr>
          <w:rFonts w:ascii="Garamond" w:hAnsi="Garamond" w:cs="Narkisim"/>
          <w:color w:val="000000"/>
          <w:shd w:val="clear" w:color="auto" w:fill="FFFFFF"/>
        </w:rPr>
      </w:pPr>
      <w:r w:rsidRPr="001E75C4">
        <w:rPr>
          <w:rFonts w:ascii="Garamond" w:hAnsi="Garamond" w:cs="Narkisim"/>
          <w:color w:val="000000"/>
          <w:shd w:val="clear" w:color="auto" w:fill="FFFFFF"/>
        </w:rPr>
        <w:t xml:space="preserve">Do not move your </w:t>
      </w:r>
      <w:proofErr w:type="spellStart"/>
      <w:r w:rsidRPr="001E75C4">
        <w:rPr>
          <w:rFonts w:ascii="Garamond" w:hAnsi="Garamond" w:cs="Narkisim"/>
          <w:color w:val="000000"/>
          <w:shd w:val="clear" w:color="auto" w:fill="FFFFFF"/>
        </w:rPr>
        <w:t>neighbour's</w:t>
      </w:r>
      <w:proofErr w:type="spellEnd"/>
      <w:r w:rsidRPr="001E75C4">
        <w:rPr>
          <w:rFonts w:ascii="Garamond" w:hAnsi="Garamond" w:cs="Narkisim"/>
          <w:color w:val="000000"/>
          <w:shd w:val="clear" w:color="auto" w:fill="FFFFFF"/>
        </w:rPr>
        <w:t xml:space="preserve"> border [marker], which the original ones have set, in your inheritance which you shall inherit, in the land that the Lord your G-d has given you to possess.</w:t>
      </w:r>
    </w:p>
    <w:p w:rsidR="00C9032B" w:rsidRPr="001E75C4" w:rsidRDefault="00C9032B" w:rsidP="00C9032B">
      <w:pPr>
        <w:autoSpaceDE w:val="0"/>
        <w:autoSpaceDN w:val="0"/>
        <w:adjustRightInd w:val="0"/>
        <w:spacing w:after="0" w:line="240" w:lineRule="auto"/>
        <w:rPr>
          <w:rFonts w:ascii="Garamond" w:hAnsi="Garamond" w:cs="Narkisim"/>
          <w:color w:val="000000"/>
          <w:shd w:val="clear" w:color="auto" w:fill="FFFFFF"/>
        </w:rPr>
      </w:pPr>
    </w:p>
    <w:p w:rsidR="00C9032B" w:rsidRPr="001E75C4" w:rsidRDefault="00C9032B" w:rsidP="00C9032B">
      <w:pPr>
        <w:pStyle w:val="ListParagraph"/>
        <w:numPr>
          <w:ilvl w:val="0"/>
          <w:numId w:val="1"/>
        </w:numPr>
        <w:autoSpaceDE w:val="0"/>
        <w:autoSpaceDN w:val="0"/>
        <w:bidi/>
        <w:adjustRightInd w:val="0"/>
        <w:spacing w:after="0" w:line="240" w:lineRule="auto"/>
        <w:rPr>
          <w:rFonts w:ascii="Garamond" w:hAnsi="Garamond" w:cs="Narkisim"/>
          <w:b/>
          <w:bCs/>
        </w:rPr>
      </w:pPr>
      <w:r w:rsidRPr="001E75C4">
        <w:rPr>
          <w:rFonts w:ascii="Garamond" w:hAnsi="Garamond" w:cs="Narkisim"/>
          <w:b/>
          <w:bCs/>
          <w:rtl/>
        </w:rPr>
        <w:t xml:space="preserve">שו"ת מהרש"ל סימן פט </w:t>
      </w:r>
    </w:p>
    <w:p w:rsidR="00C9032B" w:rsidRPr="001E75C4" w:rsidRDefault="00C9032B" w:rsidP="00C9032B">
      <w:pPr>
        <w:autoSpaceDE w:val="0"/>
        <w:autoSpaceDN w:val="0"/>
        <w:bidi/>
        <w:adjustRightInd w:val="0"/>
        <w:spacing w:after="0" w:line="240" w:lineRule="auto"/>
        <w:rPr>
          <w:rFonts w:ascii="Garamond" w:hAnsi="Garamond" w:cs="Narkisim"/>
        </w:rPr>
      </w:pPr>
      <w:r w:rsidRPr="001E75C4">
        <w:rPr>
          <w:rFonts w:ascii="Garamond" w:hAnsi="Garamond" w:cs="Narkisim"/>
          <w:rtl/>
        </w:rPr>
        <w:t>כתב הרוקח כל המקפח מחייתו של חבירו הוא בכלל ארור מסיג גבול רעהו ורבים תמהו על דבר זה הלא הלאו דלא תסיג גבול כו' איירי בגוזל תחומו ובא"י</w:t>
      </w:r>
      <w:r w:rsidRPr="001E75C4">
        <w:rPr>
          <w:rFonts w:ascii="Garamond" w:hAnsi="Garamond" w:cs="Narkisim"/>
        </w:rPr>
        <w:t>…</w:t>
      </w:r>
      <w:r w:rsidRPr="001E75C4">
        <w:rPr>
          <w:rFonts w:ascii="Garamond" w:hAnsi="Garamond" w:cs="Narkisim"/>
          <w:rtl/>
        </w:rPr>
        <w:t xml:space="preserve">אלא נראה בעיני שכך הוא מקובל מרבותיו דארור משיג גבול רעהו בא להרבות השגת גבול של משא ומתן </w:t>
      </w:r>
    </w:p>
    <w:p w:rsidR="00C9032B" w:rsidRPr="001E75C4" w:rsidRDefault="00C9032B" w:rsidP="00C9032B">
      <w:pPr>
        <w:autoSpaceDE w:val="0"/>
        <w:autoSpaceDN w:val="0"/>
        <w:adjustRightInd w:val="0"/>
        <w:spacing w:after="0" w:line="240" w:lineRule="auto"/>
        <w:rPr>
          <w:rFonts w:ascii="Garamond" w:hAnsi="Garamond" w:cs="Narkisim"/>
        </w:rPr>
      </w:pPr>
      <w:r w:rsidRPr="001E75C4">
        <w:rPr>
          <w:rFonts w:ascii="Garamond" w:hAnsi="Garamond" w:cs="Narkisim"/>
        </w:rPr>
        <w:t xml:space="preserve">[R. Eliezer of Worms] wrote that anyone who sabotages his fellow’s livelihood is within the curse of “moving his fellow’s border.”  And many have been astonished by this – isn’t [that verse] referring to stealing land in Israel?!... It seems to me that this was the tradition from our teachers – that “cursed is one who moves his friend’s border” includes overstepping one’s bounds regarding business. </w:t>
      </w:r>
    </w:p>
    <w:p w:rsidR="00C9032B" w:rsidRPr="001E75C4" w:rsidRDefault="00C9032B" w:rsidP="00C9032B">
      <w:pPr>
        <w:autoSpaceDE w:val="0"/>
        <w:autoSpaceDN w:val="0"/>
        <w:adjustRightInd w:val="0"/>
        <w:spacing w:after="0" w:line="240" w:lineRule="auto"/>
        <w:rPr>
          <w:rFonts w:ascii="Garamond" w:hAnsi="Garamond" w:cs="Narkisim"/>
          <w:rtl/>
        </w:rPr>
      </w:pPr>
      <w:r w:rsidRPr="001E75C4">
        <w:rPr>
          <w:rFonts w:ascii="Garamond" w:hAnsi="Garamond" w:cs="Narkisim"/>
        </w:rPr>
        <w:t xml:space="preserve">  </w:t>
      </w:r>
    </w:p>
    <w:p w:rsidR="00C9032B" w:rsidRPr="001E75C4" w:rsidRDefault="00C9032B" w:rsidP="00C9032B">
      <w:pPr>
        <w:pStyle w:val="ListParagraph"/>
        <w:numPr>
          <w:ilvl w:val="0"/>
          <w:numId w:val="1"/>
        </w:numPr>
        <w:autoSpaceDE w:val="0"/>
        <w:autoSpaceDN w:val="0"/>
        <w:bidi/>
        <w:adjustRightInd w:val="0"/>
        <w:spacing w:after="0" w:line="240" w:lineRule="auto"/>
        <w:rPr>
          <w:rFonts w:ascii="Garamond" w:hAnsi="Garamond" w:cs="Narkisim"/>
          <w:b/>
          <w:bCs/>
          <w:rtl/>
        </w:rPr>
      </w:pPr>
      <w:r w:rsidRPr="001E75C4">
        <w:rPr>
          <w:rFonts w:ascii="Garamond" w:hAnsi="Garamond" w:cs="Narkisim"/>
          <w:b/>
          <w:bCs/>
          <w:rtl/>
        </w:rPr>
        <w:t xml:space="preserve">תלמוד בבלי מסכת מכות דף כד עמוד א </w:t>
      </w:r>
      <w:r w:rsidRPr="001E75C4">
        <w:rPr>
          <w:rFonts w:ascii="Garamond" w:hAnsi="Garamond" w:cs="Narkisim"/>
          <w:b/>
          <w:bCs/>
        </w:rPr>
        <w:t>)</w:t>
      </w:r>
      <w:r w:rsidRPr="001E75C4">
        <w:rPr>
          <w:rFonts w:ascii="Garamond" w:hAnsi="Garamond" w:cs="Narkisim"/>
          <w:b/>
          <w:bCs/>
          <w:rtl/>
        </w:rPr>
        <w:t>ועיין סנהדרין פא עמוד א)</w:t>
      </w:r>
    </w:p>
    <w:p w:rsidR="00C9032B" w:rsidRPr="001E75C4" w:rsidRDefault="00C9032B" w:rsidP="00C9032B">
      <w:pPr>
        <w:autoSpaceDE w:val="0"/>
        <w:autoSpaceDN w:val="0"/>
        <w:bidi/>
        <w:adjustRightInd w:val="0"/>
        <w:spacing w:after="0" w:line="240" w:lineRule="auto"/>
        <w:rPr>
          <w:rFonts w:ascii="Garamond" w:hAnsi="Garamond" w:cs="Narkisim"/>
        </w:rPr>
      </w:pPr>
      <w:r w:rsidRPr="001E75C4">
        <w:rPr>
          <w:rFonts w:ascii="Garamond" w:hAnsi="Garamond" w:cs="Narkisim"/>
          <w:rtl/>
        </w:rPr>
        <w:t xml:space="preserve"> לא עשה לרעהו רעה - שלא ירד לאומנות חבירו.</w:t>
      </w:r>
    </w:p>
    <w:p w:rsidR="00C9032B" w:rsidRPr="001E75C4" w:rsidRDefault="00C9032B" w:rsidP="00C9032B">
      <w:pPr>
        <w:autoSpaceDE w:val="0"/>
        <w:autoSpaceDN w:val="0"/>
        <w:adjustRightInd w:val="0"/>
        <w:spacing w:after="0" w:line="240" w:lineRule="auto"/>
        <w:rPr>
          <w:rFonts w:ascii="Garamond" w:hAnsi="Garamond" w:cs="Narkisim"/>
        </w:rPr>
      </w:pPr>
      <w:r w:rsidRPr="001E75C4">
        <w:rPr>
          <w:rFonts w:ascii="Garamond" w:hAnsi="Garamond" w:cs="Narkisim"/>
        </w:rPr>
        <w:t xml:space="preserve">“He did not do evil to his friend” – he did not enter his friend’s livelihood.  </w:t>
      </w:r>
    </w:p>
    <w:p w:rsidR="00C9032B" w:rsidRPr="001E75C4" w:rsidRDefault="00C9032B" w:rsidP="00C9032B">
      <w:pPr>
        <w:autoSpaceDE w:val="0"/>
        <w:autoSpaceDN w:val="0"/>
        <w:adjustRightInd w:val="0"/>
        <w:spacing w:after="0" w:line="240" w:lineRule="auto"/>
        <w:rPr>
          <w:rFonts w:ascii="Garamond" w:hAnsi="Garamond" w:cs="Narkisim"/>
          <w:rtl/>
        </w:rPr>
      </w:pPr>
    </w:p>
    <w:p w:rsidR="00C9032B" w:rsidRPr="001E75C4" w:rsidRDefault="00C9032B" w:rsidP="00C9032B">
      <w:pPr>
        <w:pStyle w:val="NoSpacing"/>
        <w:numPr>
          <w:ilvl w:val="0"/>
          <w:numId w:val="1"/>
        </w:numPr>
        <w:bidi/>
        <w:rPr>
          <w:rFonts w:ascii="Garamond" w:hAnsi="Garamond" w:cs="Narkisim"/>
          <w:b/>
          <w:bCs/>
        </w:rPr>
      </w:pPr>
      <w:r w:rsidRPr="001E75C4">
        <w:rPr>
          <w:rFonts w:ascii="Garamond" w:hAnsi="Garamond" w:cs="Narkisim"/>
          <w:b/>
          <w:bCs/>
          <w:rtl/>
        </w:rPr>
        <w:t>תלמוד בבלי מסכת בבא בתרא דף כא עמוד ב</w:t>
      </w:r>
      <w:r w:rsidRPr="001E75C4">
        <w:rPr>
          <w:rFonts w:ascii="Garamond" w:hAnsi="Garamond" w:cs="Narkisim"/>
          <w:b/>
          <w:bCs/>
        </w:rPr>
        <w:t xml:space="preserve"> </w:t>
      </w:r>
    </w:p>
    <w:p w:rsidR="00C9032B" w:rsidRPr="001E75C4" w:rsidRDefault="00C9032B" w:rsidP="00C9032B">
      <w:pPr>
        <w:pStyle w:val="NoSpacing"/>
        <w:bidi/>
        <w:rPr>
          <w:rFonts w:ascii="Garamond" w:hAnsi="Garamond" w:cs="Narkisim"/>
          <w:rtl/>
        </w:rPr>
      </w:pPr>
      <w:r w:rsidRPr="001E75C4">
        <w:rPr>
          <w:rFonts w:ascii="Garamond" w:hAnsi="Garamond" w:cs="Narkisim"/>
          <w:rtl/>
        </w:rPr>
        <w:t>אמר רב הונא: האי בר מבואה דאוקי ריחיא, ואתא בר מבואה חבריה וקמוקי גביה, דינא הוא דמעכב עילויה, דא"ל: קא פסקת ליה לחיותי</w:t>
      </w:r>
      <w:r w:rsidRPr="001E75C4">
        <w:rPr>
          <w:rFonts w:ascii="Garamond" w:hAnsi="Garamond" w:cs="Narkisim"/>
        </w:rPr>
        <w:t>.</w:t>
      </w:r>
      <w:r w:rsidRPr="001E75C4">
        <w:rPr>
          <w:rFonts w:ascii="Garamond" w:hAnsi="Garamond" w:cs="Narkisim"/>
          <w:rtl/>
        </w:rPr>
        <w:t>..אמר רב הונא בריה דרב יהושע: פשיטא לי, בר מתא אבר מתא אחריתי מצי מעכב</w:t>
      </w:r>
      <w:r w:rsidRPr="001E75C4">
        <w:rPr>
          <w:rFonts w:ascii="Garamond" w:hAnsi="Garamond" w:cs="Narkisim"/>
        </w:rPr>
        <w:t>…</w:t>
      </w:r>
      <w:r w:rsidRPr="001E75C4">
        <w:rPr>
          <w:rFonts w:ascii="Garamond" w:hAnsi="Garamond" w:cs="Narkisim"/>
          <w:rtl/>
        </w:rPr>
        <w:t xml:space="preserve"> בר מבואה אבר מבואה דנפשיה - לא מצי מעכב.</w:t>
      </w:r>
    </w:p>
    <w:p w:rsidR="00C9032B" w:rsidRDefault="00C9032B" w:rsidP="00C9032B">
      <w:pPr>
        <w:pStyle w:val="NoSpacing"/>
        <w:rPr>
          <w:rFonts w:ascii="Garamond" w:hAnsi="Garamond" w:cs="Narkisim"/>
        </w:rPr>
      </w:pPr>
      <w:proofErr w:type="spellStart"/>
      <w:r w:rsidRPr="001E75C4">
        <w:rPr>
          <w:rFonts w:ascii="Garamond" w:hAnsi="Garamond" w:cs="Narkisim"/>
        </w:rPr>
        <w:t>Rav</w:t>
      </w:r>
      <w:proofErr w:type="spellEnd"/>
      <w:r w:rsidRPr="001E75C4">
        <w:rPr>
          <w:rFonts w:ascii="Garamond" w:hAnsi="Garamond" w:cs="Narkisim"/>
        </w:rPr>
        <w:t xml:space="preserve"> Huna </w:t>
      </w:r>
      <w:proofErr w:type="gramStart"/>
      <w:r w:rsidRPr="001E75C4">
        <w:rPr>
          <w:rFonts w:ascii="Garamond" w:hAnsi="Garamond" w:cs="Narkisim"/>
        </w:rPr>
        <w:t>said</w:t>
      </w:r>
      <w:proofErr w:type="gramEnd"/>
      <w:r w:rsidRPr="001E75C4">
        <w:rPr>
          <w:rFonts w:ascii="Garamond" w:hAnsi="Garamond" w:cs="Narkisim"/>
        </w:rPr>
        <w:t xml:space="preserve"> “one who lives in an alley and [is a miller], and someone from another alley comes to establish himself there, the law is that he can prevent him and say “you are cutting off my livelihood.”  </w:t>
      </w:r>
      <w:proofErr w:type="spellStart"/>
      <w:r w:rsidRPr="001E75C4">
        <w:rPr>
          <w:rFonts w:ascii="Garamond" w:hAnsi="Garamond" w:cs="Narkisim"/>
        </w:rPr>
        <w:t>Rav</w:t>
      </w:r>
      <w:proofErr w:type="spellEnd"/>
      <w:r w:rsidRPr="001E75C4">
        <w:rPr>
          <w:rFonts w:ascii="Garamond" w:hAnsi="Garamond" w:cs="Narkisim"/>
        </w:rPr>
        <w:t xml:space="preserve"> Huna the son of </w:t>
      </w:r>
      <w:proofErr w:type="spellStart"/>
      <w:r w:rsidRPr="001E75C4">
        <w:rPr>
          <w:rFonts w:ascii="Garamond" w:hAnsi="Garamond" w:cs="Narkisim"/>
        </w:rPr>
        <w:t>Rav</w:t>
      </w:r>
      <w:proofErr w:type="spellEnd"/>
      <w:r w:rsidRPr="001E75C4">
        <w:rPr>
          <w:rFonts w:ascii="Garamond" w:hAnsi="Garamond" w:cs="Narkisim"/>
        </w:rPr>
        <w:t xml:space="preserve"> </w:t>
      </w:r>
      <w:proofErr w:type="spellStart"/>
      <w:r w:rsidRPr="001E75C4">
        <w:rPr>
          <w:rFonts w:ascii="Garamond" w:hAnsi="Garamond" w:cs="Narkisim"/>
        </w:rPr>
        <w:t>Yehoshua</w:t>
      </w:r>
      <w:proofErr w:type="spellEnd"/>
      <w:r w:rsidRPr="001E75C4">
        <w:rPr>
          <w:rFonts w:ascii="Garamond" w:hAnsi="Garamond" w:cs="Narkisim"/>
        </w:rPr>
        <w:t xml:space="preserve"> said “it is obvious to me that a member of this city can prevent the member of another city… but he cannot prevent a member of the same alley.   </w:t>
      </w:r>
    </w:p>
    <w:p w:rsidR="001E75C4" w:rsidRPr="001E75C4" w:rsidRDefault="001E75C4" w:rsidP="00C9032B">
      <w:pPr>
        <w:pStyle w:val="NoSpacing"/>
        <w:rPr>
          <w:rFonts w:ascii="Garamond" w:hAnsi="Garamond" w:cs="Narkisim"/>
        </w:rPr>
      </w:pPr>
    </w:p>
    <w:p w:rsidR="00C9032B" w:rsidRPr="001E75C4" w:rsidRDefault="00C9032B" w:rsidP="00C9032B">
      <w:pPr>
        <w:pStyle w:val="NoSpacing"/>
        <w:numPr>
          <w:ilvl w:val="0"/>
          <w:numId w:val="1"/>
        </w:numPr>
        <w:bidi/>
        <w:rPr>
          <w:rFonts w:ascii="Garamond" w:hAnsi="Garamond" w:cs="Narkisim"/>
          <w:b/>
          <w:bCs/>
        </w:rPr>
      </w:pPr>
      <w:r w:rsidRPr="001E75C4">
        <w:rPr>
          <w:rFonts w:ascii="Garamond" w:hAnsi="Garamond" w:cs="Narkisim"/>
          <w:b/>
          <w:bCs/>
          <w:rtl/>
        </w:rPr>
        <w:t xml:space="preserve">שו"ת הרמ"א סימן י </w:t>
      </w:r>
    </w:p>
    <w:p w:rsidR="00C9032B" w:rsidRPr="001E75C4" w:rsidRDefault="00C9032B" w:rsidP="00C9032B">
      <w:pPr>
        <w:pStyle w:val="NoSpacing"/>
        <w:bidi/>
        <w:rPr>
          <w:rFonts w:ascii="Garamond" w:hAnsi="Garamond" w:cs="Narkisim"/>
        </w:rPr>
      </w:pPr>
      <w:r w:rsidRPr="001E75C4">
        <w:rPr>
          <w:rFonts w:ascii="Garamond" w:hAnsi="Garamond" w:cs="Narkisim"/>
          <w:rtl/>
        </w:rPr>
        <w:t>צריכין אנו לחלק דבדבר דברי היזקא</w:t>
      </w:r>
      <w:r w:rsidRPr="001E75C4">
        <w:rPr>
          <w:rFonts w:ascii="Garamond" w:hAnsi="Garamond" w:cs="Narkisim"/>
        </w:rPr>
        <w:t>…</w:t>
      </w:r>
      <w:r w:rsidRPr="001E75C4">
        <w:rPr>
          <w:rFonts w:ascii="Garamond" w:hAnsi="Garamond" w:cs="Narkisim"/>
          <w:rtl/>
        </w:rPr>
        <w:t xml:space="preserve"> כ"ע מודו דהלכתא כרב הונא</w:t>
      </w:r>
    </w:p>
    <w:p w:rsidR="00C9032B" w:rsidRPr="001E75C4" w:rsidRDefault="00C9032B" w:rsidP="00C9032B">
      <w:pPr>
        <w:pStyle w:val="NoSpacing"/>
        <w:rPr>
          <w:rFonts w:ascii="Garamond" w:hAnsi="Garamond" w:cs="Narkisim"/>
        </w:rPr>
      </w:pPr>
      <w:r w:rsidRPr="001E75C4">
        <w:rPr>
          <w:rFonts w:ascii="Garamond" w:hAnsi="Garamond" w:cs="Narkisim"/>
        </w:rPr>
        <w:t xml:space="preserve">We must distinguish – for when there is certain harm… everyone agrees that the law is like </w:t>
      </w:r>
      <w:proofErr w:type="spellStart"/>
      <w:r w:rsidRPr="001E75C4">
        <w:rPr>
          <w:rFonts w:ascii="Garamond" w:hAnsi="Garamond" w:cs="Narkisim"/>
        </w:rPr>
        <w:t>Rav</w:t>
      </w:r>
      <w:proofErr w:type="spellEnd"/>
      <w:r w:rsidRPr="001E75C4">
        <w:rPr>
          <w:rFonts w:ascii="Garamond" w:hAnsi="Garamond" w:cs="Narkisim"/>
        </w:rPr>
        <w:t xml:space="preserve"> Huna.   </w:t>
      </w:r>
    </w:p>
    <w:p w:rsidR="00C9032B" w:rsidRPr="001E75C4" w:rsidRDefault="00C9032B" w:rsidP="00C9032B">
      <w:pPr>
        <w:pStyle w:val="NoSpacing"/>
        <w:rPr>
          <w:rFonts w:ascii="Garamond" w:hAnsi="Garamond" w:cs="Narkisim"/>
          <w:rtl/>
        </w:rPr>
      </w:pPr>
    </w:p>
    <w:p w:rsidR="00C9032B" w:rsidRPr="001E75C4" w:rsidRDefault="00C9032B" w:rsidP="00C9032B">
      <w:pPr>
        <w:pStyle w:val="NoSpacing"/>
        <w:numPr>
          <w:ilvl w:val="0"/>
          <w:numId w:val="1"/>
        </w:numPr>
        <w:bidi/>
        <w:rPr>
          <w:rFonts w:ascii="Garamond" w:hAnsi="Garamond" w:cs="Narkisim"/>
          <w:b/>
          <w:bCs/>
        </w:rPr>
      </w:pPr>
      <w:r w:rsidRPr="001E75C4">
        <w:rPr>
          <w:rFonts w:ascii="Garamond" w:hAnsi="Garamond" w:cs="Narkisim"/>
          <w:b/>
          <w:bCs/>
          <w:rtl/>
        </w:rPr>
        <w:t xml:space="preserve">פתחי תשובה חושן משפט סימן קנו </w:t>
      </w:r>
    </w:p>
    <w:p w:rsidR="00C9032B" w:rsidRPr="001E75C4" w:rsidRDefault="00C9032B" w:rsidP="00C9032B">
      <w:pPr>
        <w:pStyle w:val="NoSpacing"/>
        <w:bidi/>
        <w:rPr>
          <w:rFonts w:ascii="Garamond" w:hAnsi="Garamond" w:cs="Narkisim"/>
        </w:rPr>
      </w:pPr>
      <w:r w:rsidRPr="001E75C4">
        <w:rPr>
          <w:rFonts w:ascii="Garamond" w:hAnsi="Garamond" w:cs="Narkisim"/>
          <w:rtl/>
        </w:rPr>
        <w:t xml:space="preserve"> דהיכא דבא השני לדחות הראשון לגמרי ולבטל אותו ממחייתו </w:t>
      </w:r>
      <w:r w:rsidRPr="001E75C4">
        <w:rPr>
          <w:rFonts w:ascii="Garamond" w:hAnsi="Garamond" w:cs="Narkisim"/>
        </w:rPr>
        <w:t>…</w:t>
      </w:r>
      <w:r w:rsidRPr="001E75C4">
        <w:rPr>
          <w:rFonts w:ascii="Garamond" w:hAnsi="Garamond" w:cs="Narkisim"/>
          <w:rtl/>
        </w:rPr>
        <w:t>כו"ע מודו דמצי מעכב</w:t>
      </w:r>
    </w:p>
    <w:p w:rsidR="00C9032B" w:rsidRDefault="00C9032B" w:rsidP="00C9032B">
      <w:pPr>
        <w:pStyle w:val="NoSpacing"/>
        <w:rPr>
          <w:rFonts w:ascii="Garamond" w:hAnsi="Garamond" w:cs="Narkisim"/>
        </w:rPr>
      </w:pPr>
      <w:r w:rsidRPr="001E75C4">
        <w:rPr>
          <w:rFonts w:ascii="Garamond" w:hAnsi="Garamond" w:cs="Narkisim"/>
        </w:rPr>
        <w:t xml:space="preserve">When the second comes to fully force out the first and eliminate his livelihood… everyone agrees he can prevent it.  </w:t>
      </w:r>
    </w:p>
    <w:p w:rsidR="001E75C4" w:rsidRPr="001E75C4" w:rsidRDefault="001E75C4" w:rsidP="00C9032B">
      <w:pPr>
        <w:pStyle w:val="NoSpacing"/>
        <w:rPr>
          <w:rFonts w:ascii="Garamond" w:hAnsi="Garamond" w:cs="Narkisim"/>
          <w:rtl/>
        </w:rPr>
      </w:pPr>
    </w:p>
    <w:p w:rsidR="00C9032B" w:rsidRPr="001E75C4" w:rsidRDefault="00C9032B" w:rsidP="00C9032B">
      <w:pPr>
        <w:pStyle w:val="NoSpacing"/>
        <w:numPr>
          <w:ilvl w:val="0"/>
          <w:numId w:val="1"/>
        </w:numPr>
        <w:bidi/>
        <w:rPr>
          <w:rFonts w:ascii="Garamond" w:hAnsi="Garamond" w:cs="Narkisim"/>
          <w:b/>
          <w:bCs/>
        </w:rPr>
      </w:pPr>
      <w:r w:rsidRPr="001E75C4">
        <w:rPr>
          <w:rFonts w:ascii="Garamond" w:hAnsi="Garamond" w:cs="Narkisim"/>
          <w:b/>
          <w:bCs/>
          <w:rtl/>
        </w:rPr>
        <w:t xml:space="preserve">רמ"א חושן משפט הלכות נזקי שכנים סימן קנו </w:t>
      </w:r>
    </w:p>
    <w:p w:rsidR="00C9032B" w:rsidRPr="001E75C4" w:rsidRDefault="00C9032B" w:rsidP="00C9032B">
      <w:pPr>
        <w:pStyle w:val="NoSpacing"/>
        <w:bidi/>
        <w:rPr>
          <w:rFonts w:ascii="Garamond" w:hAnsi="Garamond" w:cs="Narkisim"/>
        </w:rPr>
      </w:pPr>
      <w:r w:rsidRPr="001E75C4">
        <w:rPr>
          <w:rFonts w:ascii="Garamond" w:hAnsi="Garamond" w:cs="Narkisim"/>
          <w:rtl/>
        </w:rPr>
        <w:t xml:space="preserve"> י"א אבל אם נותנין יותר בזול, או שהיא יותר טובה, שאז נהנין הלוקחין מהן, אין מוכרי הסחורות יכולים למחות</w:t>
      </w:r>
    </w:p>
    <w:p w:rsidR="00C9032B" w:rsidRPr="001E75C4" w:rsidRDefault="00C9032B" w:rsidP="00C9032B">
      <w:pPr>
        <w:pStyle w:val="NoSpacing"/>
        <w:rPr>
          <w:rFonts w:ascii="Garamond" w:hAnsi="Garamond" w:cs="Narkisim"/>
        </w:rPr>
      </w:pPr>
      <w:r w:rsidRPr="001E75C4">
        <w:rPr>
          <w:rFonts w:ascii="Garamond" w:hAnsi="Garamond" w:cs="Narkisim"/>
        </w:rPr>
        <w:t xml:space="preserve">Some say that [if the merchants coming into the city] sell for cheaper, or it is better quality, and thus the customers benefit, the [local] businesses cannot stop them.   </w:t>
      </w:r>
    </w:p>
    <w:p w:rsidR="00C9032B" w:rsidRPr="001E75C4" w:rsidRDefault="00C9032B" w:rsidP="00C9032B">
      <w:pPr>
        <w:pStyle w:val="NoSpacing"/>
        <w:rPr>
          <w:rFonts w:ascii="Garamond" w:hAnsi="Garamond" w:cs="Narkisim"/>
        </w:rPr>
      </w:pPr>
    </w:p>
    <w:p w:rsidR="00C9032B" w:rsidRPr="001E75C4" w:rsidRDefault="00C9032B" w:rsidP="00C9032B">
      <w:pPr>
        <w:pStyle w:val="ListParagraph"/>
        <w:numPr>
          <w:ilvl w:val="0"/>
          <w:numId w:val="1"/>
        </w:numPr>
        <w:autoSpaceDE w:val="0"/>
        <w:autoSpaceDN w:val="0"/>
        <w:bidi/>
        <w:adjustRightInd w:val="0"/>
        <w:spacing w:after="0" w:line="240" w:lineRule="auto"/>
        <w:rPr>
          <w:rFonts w:ascii="Garamond" w:hAnsi="Garamond" w:cs="Narkisim"/>
          <w:b/>
          <w:bCs/>
          <w:color w:val="000000"/>
        </w:rPr>
      </w:pPr>
      <w:r w:rsidRPr="001E75C4">
        <w:rPr>
          <w:rFonts w:ascii="Garamond" w:hAnsi="Garamond" w:cs="Narkisim"/>
          <w:b/>
          <w:bCs/>
          <w:color w:val="000000"/>
          <w:rtl/>
        </w:rPr>
        <w:t xml:space="preserve">תלמוד בבלי מסכת בבא בתרא דף כא עמוד א </w:t>
      </w:r>
    </w:p>
    <w:p w:rsidR="00C9032B" w:rsidRPr="001E75C4" w:rsidRDefault="00C9032B" w:rsidP="00C9032B">
      <w:pPr>
        <w:autoSpaceDE w:val="0"/>
        <w:autoSpaceDN w:val="0"/>
        <w:bidi/>
        <w:adjustRightInd w:val="0"/>
        <w:spacing w:after="0" w:line="240" w:lineRule="auto"/>
        <w:rPr>
          <w:rFonts w:ascii="Garamond" w:hAnsi="Garamond" w:cs="Narkisim"/>
          <w:color w:val="000000"/>
        </w:rPr>
      </w:pPr>
      <w:r w:rsidRPr="001E75C4">
        <w:rPr>
          <w:rFonts w:ascii="Garamond" w:hAnsi="Garamond" w:cs="Narkisim"/>
          <w:color w:val="000000"/>
          <w:rtl/>
        </w:rPr>
        <w:t xml:space="preserve">ואמר רבא: האי מקרי ינוקי דגריס, ואיכא אחרינא דגריס טפי מיניה - לא מסלקינן ליה, דלמא אתי לאיתרשולי. רב דימי מנהרדעא אמר: כ"ש דגריס טפי, קנאת סופרים תרבה חכמה.  </w:t>
      </w:r>
    </w:p>
    <w:p w:rsidR="00C9032B" w:rsidRPr="001E75C4" w:rsidRDefault="00C9032B" w:rsidP="00C9032B">
      <w:pPr>
        <w:autoSpaceDE w:val="0"/>
        <w:autoSpaceDN w:val="0"/>
        <w:bidi/>
        <w:adjustRightInd w:val="0"/>
        <w:spacing w:after="0" w:line="240" w:lineRule="auto"/>
        <w:jc w:val="right"/>
        <w:rPr>
          <w:rFonts w:ascii="Garamond" w:hAnsi="Garamond" w:cs="Narkisim"/>
          <w:color w:val="000000"/>
        </w:rPr>
      </w:pPr>
      <w:proofErr w:type="spellStart"/>
      <w:r w:rsidRPr="001E75C4">
        <w:rPr>
          <w:rFonts w:ascii="Garamond" w:hAnsi="Garamond" w:cs="Narkisim"/>
          <w:color w:val="000000"/>
        </w:rPr>
        <w:t>Rava</w:t>
      </w:r>
      <w:proofErr w:type="spellEnd"/>
      <w:r w:rsidRPr="001E75C4">
        <w:rPr>
          <w:rFonts w:ascii="Garamond" w:hAnsi="Garamond" w:cs="Narkisim"/>
          <w:color w:val="000000"/>
        </w:rPr>
        <w:t xml:space="preserve"> said, these teachers of children, and there are others who teach better, we don’t remove [the first ones] as they might become derelict. R. Dimi from </w:t>
      </w:r>
      <w:proofErr w:type="spellStart"/>
      <w:r w:rsidRPr="001E75C4">
        <w:rPr>
          <w:rFonts w:ascii="Garamond" w:hAnsi="Garamond" w:cs="Narkisim"/>
          <w:color w:val="000000"/>
        </w:rPr>
        <w:t>Naharda</w:t>
      </w:r>
      <w:proofErr w:type="spellEnd"/>
      <w:r w:rsidRPr="001E75C4">
        <w:rPr>
          <w:rFonts w:ascii="Garamond" w:hAnsi="Garamond" w:cs="Narkisim"/>
          <w:color w:val="000000"/>
        </w:rPr>
        <w:t xml:space="preserve"> says [if we do remove him], he’ll teach better – for the jealousy of scholars increases wisdom.  </w:t>
      </w:r>
    </w:p>
    <w:p w:rsidR="001E75C4" w:rsidRPr="001E75C4" w:rsidRDefault="001E75C4" w:rsidP="001E75C4">
      <w:pPr>
        <w:pStyle w:val="NoSpacing"/>
        <w:jc w:val="both"/>
        <w:rPr>
          <w:rFonts w:ascii="Garamond" w:hAnsi="Garamond" w:cs="Narkisim"/>
          <w:color w:val="000000"/>
        </w:rPr>
      </w:pPr>
    </w:p>
    <w:p w:rsidR="001E75C4" w:rsidRPr="001E75C4" w:rsidRDefault="001E75C4" w:rsidP="001E75C4">
      <w:pPr>
        <w:pStyle w:val="NoSpacing"/>
        <w:jc w:val="both"/>
        <w:rPr>
          <w:rFonts w:ascii="Garamond" w:hAnsi="Garamond" w:cs="Narkisim"/>
          <w:b/>
          <w:bCs/>
          <w:color w:val="000000"/>
        </w:rPr>
      </w:pPr>
      <w:r w:rsidRPr="001E75C4">
        <w:rPr>
          <w:rFonts w:ascii="Garamond" w:hAnsi="Garamond" w:cs="Narkisim"/>
          <w:b/>
          <w:bCs/>
          <w:color w:val="000000"/>
        </w:rPr>
        <w:t>Overcharging</w:t>
      </w:r>
    </w:p>
    <w:p w:rsidR="001E75C4" w:rsidRPr="001E75C4" w:rsidRDefault="001E75C4" w:rsidP="001E75C4">
      <w:pPr>
        <w:pStyle w:val="ListParagraph"/>
        <w:numPr>
          <w:ilvl w:val="0"/>
          <w:numId w:val="1"/>
        </w:numPr>
        <w:overflowPunct w:val="0"/>
        <w:autoSpaceDE w:val="0"/>
        <w:autoSpaceDN w:val="0"/>
        <w:adjustRightInd w:val="0"/>
        <w:spacing w:after="0" w:line="240" w:lineRule="auto"/>
        <w:jc w:val="both"/>
        <w:textAlignment w:val="baseline"/>
        <w:rPr>
          <w:rFonts w:ascii="Garamond" w:hAnsi="Garamond" w:cs="Narkisim"/>
          <w:b/>
          <w:bCs/>
        </w:rPr>
      </w:pPr>
      <w:r w:rsidRPr="001E75C4">
        <w:rPr>
          <w:rFonts w:ascii="Garamond" w:hAnsi="Garamond" w:cs="Narkisim"/>
          <w:b/>
          <w:bCs/>
        </w:rPr>
        <w:t xml:space="preserve">Mishnah </w:t>
      </w:r>
      <w:proofErr w:type="spellStart"/>
      <w:r w:rsidRPr="001E75C4">
        <w:rPr>
          <w:rFonts w:ascii="Garamond" w:hAnsi="Garamond" w:cs="Narkisim"/>
          <w:b/>
          <w:bCs/>
        </w:rPr>
        <w:t>Bava</w:t>
      </w:r>
      <w:proofErr w:type="spellEnd"/>
      <w:r w:rsidRPr="001E75C4">
        <w:rPr>
          <w:rFonts w:ascii="Garamond" w:hAnsi="Garamond" w:cs="Narkisim"/>
          <w:b/>
          <w:bCs/>
        </w:rPr>
        <w:t xml:space="preserve"> </w:t>
      </w:r>
      <w:proofErr w:type="spellStart"/>
      <w:r w:rsidRPr="001E75C4">
        <w:rPr>
          <w:rFonts w:ascii="Garamond" w:hAnsi="Garamond" w:cs="Narkisim"/>
          <w:b/>
          <w:bCs/>
        </w:rPr>
        <w:t>Metzia</w:t>
      </w:r>
      <w:proofErr w:type="spellEnd"/>
      <w:r w:rsidRPr="001E75C4">
        <w:rPr>
          <w:rFonts w:ascii="Garamond" w:hAnsi="Garamond" w:cs="Narkisim"/>
          <w:b/>
          <w:bCs/>
        </w:rPr>
        <w:t xml:space="preserve"> 4:2 (49b)</w:t>
      </w:r>
    </w:p>
    <w:p w:rsidR="001E75C4" w:rsidRPr="001E75C4" w:rsidRDefault="001E75C4" w:rsidP="001E75C4">
      <w:pPr>
        <w:pStyle w:val="NoSpacing"/>
        <w:bidi/>
        <w:rPr>
          <w:rFonts w:ascii="Garamond" w:hAnsi="Garamond" w:cs="Narkisim"/>
          <w:rtl/>
        </w:rPr>
      </w:pPr>
      <w:r w:rsidRPr="001E75C4">
        <w:rPr>
          <w:rFonts w:ascii="Garamond" w:hAnsi="Garamond" w:cs="Narkisim"/>
          <w:rtl/>
        </w:rPr>
        <w:t xml:space="preserve">האונאה ארבעה כסף, מעשרים וארבעה כסף לסלע, שתות למקח. </w:t>
      </w:r>
    </w:p>
    <w:p w:rsidR="001E75C4" w:rsidRPr="001E75C4" w:rsidRDefault="001E75C4" w:rsidP="001E75C4">
      <w:pPr>
        <w:pStyle w:val="NoSpacing"/>
        <w:rPr>
          <w:rFonts w:ascii="Garamond" w:hAnsi="Garamond" w:cs="Narkisim"/>
        </w:rPr>
      </w:pPr>
      <w:proofErr w:type="spellStart"/>
      <w:r w:rsidRPr="001E75C4">
        <w:rPr>
          <w:rFonts w:ascii="Garamond" w:hAnsi="Garamond" w:cs="Narkisim"/>
          <w:i/>
          <w:iCs/>
        </w:rPr>
        <w:t>Ona’ah</w:t>
      </w:r>
      <w:proofErr w:type="spellEnd"/>
      <w:r w:rsidRPr="001E75C4">
        <w:rPr>
          <w:rFonts w:ascii="Garamond" w:hAnsi="Garamond" w:cs="Narkisim"/>
        </w:rPr>
        <w:t xml:space="preserve"> is four </w:t>
      </w:r>
      <w:proofErr w:type="gramStart"/>
      <w:r w:rsidRPr="001E75C4">
        <w:rPr>
          <w:rFonts w:ascii="Garamond" w:hAnsi="Garamond" w:cs="Narkisim"/>
        </w:rPr>
        <w:t>silver</w:t>
      </w:r>
      <w:proofErr w:type="gramEnd"/>
      <w:r w:rsidRPr="001E75C4">
        <w:rPr>
          <w:rFonts w:ascii="Garamond" w:hAnsi="Garamond" w:cs="Narkisim"/>
        </w:rPr>
        <w:t xml:space="preserve">, when a </w:t>
      </w:r>
      <w:proofErr w:type="spellStart"/>
      <w:r w:rsidRPr="001E75C4">
        <w:rPr>
          <w:rFonts w:ascii="Garamond" w:hAnsi="Garamond" w:cs="Narkisim"/>
          <w:i/>
          <w:iCs/>
        </w:rPr>
        <w:t>sela</w:t>
      </w:r>
      <w:proofErr w:type="spellEnd"/>
      <w:r w:rsidRPr="001E75C4">
        <w:rPr>
          <w:rFonts w:ascii="Garamond" w:hAnsi="Garamond" w:cs="Narkisim"/>
          <w:i/>
          <w:iCs/>
        </w:rPr>
        <w:t xml:space="preserve"> </w:t>
      </w:r>
      <w:r w:rsidRPr="001E75C4">
        <w:rPr>
          <w:rFonts w:ascii="Garamond" w:hAnsi="Garamond" w:cs="Narkisim"/>
        </w:rPr>
        <w:t>is twenty-four silver, one-sixth of the purchase.</w:t>
      </w:r>
    </w:p>
    <w:p w:rsidR="001E75C4" w:rsidRPr="001E75C4" w:rsidRDefault="001E75C4" w:rsidP="001E75C4">
      <w:pPr>
        <w:pStyle w:val="NoSpacing"/>
        <w:rPr>
          <w:rFonts w:ascii="Garamond" w:hAnsi="Garamond" w:cs="Narkisim"/>
        </w:rPr>
      </w:pPr>
    </w:p>
    <w:p w:rsidR="001E75C4" w:rsidRPr="001E75C4" w:rsidRDefault="001E75C4" w:rsidP="001E75C4">
      <w:pPr>
        <w:pStyle w:val="NoSpacing"/>
        <w:numPr>
          <w:ilvl w:val="0"/>
          <w:numId w:val="1"/>
        </w:numPr>
        <w:jc w:val="both"/>
        <w:rPr>
          <w:rFonts w:ascii="Garamond" w:hAnsi="Garamond" w:cs="Narkisim"/>
          <w:b/>
          <w:bCs/>
        </w:rPr>
      </w:pPr>
      <w:r w:rsidRPr="001E75C4">
        <w:rPr>
          <w:rFonts w:ascii="Garamond" w:hAnsi="Garamond" w:cs="Narkisim"/>
          <w:b/>
          <w:bCs/>
        </w:rPr>
        <w:t xml:space="preserve">Talmud </w:t>
      </w:r>
      <w:proofErr w:type="spellStart"/>
      <w:r w:rsidRPr="001E75C4">
        <w:rPr>
          <w:rFonts w:ascii="Garamond" w:hAnsi="Garamond" w:cs="Narkisim"/>
          <w:b/>
          <w:bCs/>
        </w:rPr>
        <w:t>Bavli</w:t>
      </w:r>
      <w:proofErr w:type="spellEnd"/>
      <w:r w:rsidRPr="001E75C4">
        <w:rPr>
          <w:rFonts w:ascii="Garamond" w:hAnsi="Garamond" w:cs="Narkisim"/>
          <w:b/>
          <w:bCs/>
        </w:rPr>
        <w:t xml:space="preserve">, </w:t>
      </w:r>
      <w:proofErr w:type="spellStart"/>
      <w:r w:rsidRPr="001E75C4">
        <w:rPr>
          <w:rFonts w:ascii="Garamond" w:hAnsi="Garamond" w:cs="Narkisim"/>
          <w:b/>
          <w:bCs/>
        </w:rPr>
        <w:t>Bava</w:t>
      </w:r>
      <w:proofErr w:type="spellEnd"/>
      <w:r w:rsidRPr="001E75C4">
        <w:rPr>
          <w:rFonts w:ascii="Garamond" w:hAnsi="Garamond" w:cs="Narkisim"/>
          <w:b/>
          <w:bCs/>
        </w:rPr>
        <w:t xml:space="preserve"> </w:t>
      </w:r>
      <w:proofErr w:type="spellStart"/>
      <w:r w:rsidRPr="001E75C4">
        <w:rPr>
          <w:rFonts w:ascii="Garamond" w:hAnsi="Garamond" w:cs="Narkisim"/>
          <w:b/>
          <w:bCs/>
        </w:rPr>
        <w:t>Metzia</w:t>
      </w:r>
      <w:proofErr w:type="spellEnd"/>
      <w:r w:rsidRPr="001E75C4">
        <w:rPr>
          <w:rFonts w:ascii="Garamond" w:hAnsi="Garamond" w:cs="Narkisim"/>
          <w:b/>
          <w:bCs/>
        </w:rPr>
        <w:t xml:space="preserve"> 50b</w:t>
      </w:r>
    </w:p>
    <w:p w:rsidR="001E75C4" w:rsidRPr="001E75C4" w:rsidRDefault="001E75C4" w:rsidP="001E75C4">
      <w:pPr>
        <w:pStyle w:val="NoSpacing"/>
        <w:bidi/>
        <w:jc w:val="both"/>
        <w:rPr>
          <w:rFonts w:ascii="Garamond" w:hAnsi="Garamond" w:cs="Narkisim"/>
          <w:rtl/>
        </w:rPr>
      </w:pPr>
      <w:r w:rsidRPr="001E75C4">
        <w:rPr>
          <w:rFonts w:ascii="Garamond" w:hAnsi="Garamond" w:cs="Narkisim"/>
        </w:rPr>
        <w:t xml:space="preserve">- </w:t>
      </w:r>
      <w:r w:rsidRPr="001E75C4">
        <w:rPr>
          <w:rFonts w:ascii="Garamond" w:hAnsi="Garamond" w:cs="Narkisim"/>
          <w:rtl/>
        </w:rPr>
        <w:t>אמר רבא, הלכתא: פחות משתות - נקנה מקח, יותר על שתות - ביטול מקח. שתות - קנה ומחזיר אונאה</w:t>
      </w:r>
      <w:r w:rsidRPr="001E75C4">
        <w:rPr>
          <w:rFonts w:ascii="Garamond" w:hAnsi="Garamond" w:cs="Narkisim"/>
        </w:rPr>
        <w:t>…</w:t>
      </w:r>
    </w:p>
    <w:p w:rsidR="001E75C4" w:rsidRPr="001E75C4" w:rsidRDefault="001E75C4" w:rsidP="001E75C4">
      <w:pPr>
        <w:rPr>
          <w:rFonts w:ascii="Garamond" w:hAnsi="Garamond" w:cs="Narkisim"/>
        </w:rPr>
      </w:pPr>
      <w:proofErr w:type="spellStart"/>
      <w:r w:rsidRPr="001E75C4">
        <w:rPr>
          <w:rFonts w:ascii="Garamond" w:hAnsi="Garamond" w:cs="Narkisim"/>
        </w:rPr>
        <w:t>Rava</w:t>
      </w:r>
      <w:proofErr w:type="spellEnd"/>
      <w:r w:rsidRPr="001E75C4">
        <w:rPr>
          <w:rFonts w:ascii="Garamond" w:hAnsi="Garamond" w:cs="Narkisim"/>
        </w:rPr>
        <w:t xml:space="preserve"> said “The Law is: [If that overcharge/undercharge was] less than 1/6, the sale is valid; more than 1/6, the sale is </w:t>
      </w:r>
      <w:r w:rsidRPr="001E75C4">
        <w:rPr>
          <w:rFonts w:ascii="Garamond" w:hAnsi="Garamond" w:cs="Narkisim"/>
        </w:rPr>
        <w:t xml:space="preserve">void. 1/6 – the sale </w:t>
      </w:r>
      <w:proofErr w:type="gramStart"/>
      <w:r w:rsidRPr="001E75C4">
        <w:rPr>
          <w:rFonts w:ascii="Garamond" w:hAnsi="Garamond" w:cs="Narkisim"/>
        </w:rPr>
        <w:t>stands</w:t>
      </w:r>
      <w:proofErr w:type="gramEnd"/>
      <w:r w:rsidRPr="001E75C4">
        <w:rPr>
          <w:rFonts w:ascii="Garamond" w:hAnsi="Garamond" w:cs="Narkisim"/>
        </w:rPr>
        <w:t xml:space="preserve"> and you return the overcharge.  </w:t>
      </w:r>
    </w:p>
    <w:p w:rsidR="001E75C4" w:rsidRPr="001E75C4" w:rsidRDefault="001E75C4" w:rsidP="001E75C4">
      <w:pPr>
        <w:pStyle w:val="ListParagraph"/>
        <w:numPr>
          <w:ilvl w:val="0"/>
          <w:numId w:val="1"/>
        </w:numPr>
        <w:rPr>
          <w:rFonts w:ascii="Garamond" w:hAnsi="Garamond" w:cs="Narkisim"/>
          <w:b/>
          <w:bCs/>
        </w:rPr>
      </w:pPr>
      <w:r w:rsidRPr="001E75C4">
        <w:rPr>
          <w:rFonts w:ascii="Garamond" w:hAnsi="Garamond" w:cs="Narkisim"/>
          <w:b/>
          <w:bCs/>
        </w:rPr>
        <w:lastRenderedPageBreak/>
        <w:t xml:space="preserve">Shut </w:t>
      </w:r>
      <w:proofErr w:type="spellStart"/>
      <w:r w:rsidRPr="001E75C4">
        <w:rPr>
          <w:rFonts w:ascii="Garamond" w:hAnsi="Garamond" w:cs="Narkisim"/>
          <w:b/>
          <w:bCs/>
        </w:rPr>
        <w:t>HaRosh</w:t>
      </w:r>
      <w:proofErr w:type="spellEnd"/>
      <w:r w:rsidRPr="001E75C4">
        <w:rPr>
          <w:rFonts w:ascii="Garamond" w:hAnsi="Garamond" w:cs="Narkisim"/>
          <w:b/>
          <w:bCs/>
        </w:rPr>
        <w:t xml:space="preserve"> 13:20</w:t>
      </w:r>
    </w:p>
    <w:p w:rsidR="001E75C4" w:rsidRPr="001E75C4" w:rsidRDefault="001E75C4" w:rsidP="001E75C4">
      <w:pPr>
        <w:pStyle w:val="NoSpacing"/>
        <w:bidi/>
        <w:rPr>
          <w:rStyle w:val="NoSpacingChar"/>
          <w:rFonts w:ascii="Garamond" w:hAnsi="Garamond" w:cs="Narkisim"/>
          <w:rtl/>
        </w:rPr>
      </w:pPr>
      <w:r w:rsidRPr="001E75C4">
        <w:rPr>
          <w:rFonts w:ascii="Garamond" w:hAnsi="Garamond" w:cs="Narkisim"/>
          <w:rtl/>
        </w:rPr>
        <w:t>לא שייכא אונאה אלא בחפץ שדמיו ידועים ונתאנה בשומת החפץ המוכר או הלוקח</w:t>
      </w:r>
    </w:p>
    <w:p w:rsidR="001E75C4" w:rsidRPr="001E75C4" w:rsidRDefault="001E75C4" w:rsidP="001E75C4">
      <w:pPr>
        <w:pStyle w:val="NoSpacing"/>
        <w:rPr>
          <w:rFonts w:ascii="Garamond" w:hAnsi="Garamond" w:cs="Narkisim"/>
        </w:rPr>
      </w:pPr>
      <w:r w:rsidRPr="001E75C4">
        <w:rPr>
          <w:rFonts w:ascii="Garamond" w:hAnsi="Garamond" w:cs="Narkisim"/>
        </w:rPr>
        <w:t xml:space="preserve">Overcharging only applies to an object that has a known value, and either the buyer or seller overcharged or underpaid.  </w:t>
      </w:r>
    </w:p>
    <w:p w:rsidR="001E75C4" w:rsidRPr="001E75C4" w:rsidRDefault="001E75C4" w:rsidP="001E75C4">
      <w:pPr>
        <w:pStyle w:val="NoSpacing"/>
        <w:rPr>
          <w:rFonts w:ascii="Garamond" w:hAnsi="Garamond" w:cs="Narkisim"/>
          <w:rtl/>
        </w:rPr>
      </w:pPr>
    </w:p>
    <w:p w:rsidR="001E75C4" w:rsidRPr="001E75C4" w:rsidRDefault="001E75C4" w:rsidP="001E75C4">
      <w:pPr>
        <w:pStyle w:val="ListParagraph"/>
        <w:numPr>
          <w:ilvl w:val="0"/>
          <w:numId w:val="1"/>
        </w:numPr>
        <w:overflowPunct w:val="0"/>
        <w:autoSpaceDE w:val="0"/>
        <w:autoSpaceDN w:val="0"/>
        <w:adjustRightInd w:val="0"/>
        <w:spacing w:after="0" w:line="240" w:lineRule="auto"/>
        <w:jc w:val="both"/>
        <w:textAlignment w:val="baseline"/>
        <w:rPr>
          <w:rFonts w:ascii="Garamond" w:hAnsi="Garamond" w:cs="Narkisim"/>
          <w:b/>
          <w:bCs/>
          <w:rtl/>
        </w:rPr>
      </w:pPr>
      <w:r w:rsidRPr="001E75C4">
        <w:rPr>
          <w:rFonts w:ascii="Garamond" w:hAnsi="Garamond" w:cs="Narkisim"/>
          <w:b/>
          <w:bCs/>
        </w:rPr>
        <w:t xml:space="preserve">Rabbi Asher Weiss – The Laws of </w:t>
      </w:r>
      <w:proofErr w:type="spellStart"/>
      <w:r w:rsidRPr="001E75C4">
        <w:rPr>
          <w:rFonts w:ascii="Garamond" w:hAnsi="Garamond" w:cs="Narkisim"/>
          <w:b/>
          <w:bCs/>
          <w:i/>
          <w:iCs/>
        </w:rPr>
        <w:t>Ona’ah</w:t>
      </w:r>
      <w:proofErr w:type="spellEnd"/>
      <w:r w:rsidRPr="001E75C4">
        <w:rPr>
          <w:rFonts w:ascii="Garamond" w:hAnsi="Garamond" w:cs="Narkisim"/>
          <w:b/>
          <w:bCs/>
          <w:i/>
          <w:iCs/>
        </w:rPr>
        <w:t xml:space="preserve"> </w:t>
      </w:r>
      <w:r w:rsidRPr="001E75C4">
        <w:rPr>
          <w:rFonts w:ascii="Garamond" w:hAnsi="Garamond" w:cs="Narkisim"/>
          <w:b/>
          <w:bCs/>
        </w:rPr>
        <w:t>Nowadays</w:t>
      </w:r>
    </w:p>
    <w:p w:rsidR="001E75C4" w:rsidRPr="001E75C4" w:rsidRDefault="001E75C4" w:rsidP="001E75C4">
      <w:pPr>
        <w:pStyle w:val="NoSpacing"/>
        <w:bidi/>
        <w:jc w:val="both"/>
        <w:rPr>
          <w:rFonts w:ascii="Garamond" w:hAnsi="Garamond" w:cs="Narkisim"/>
          <w:rtl/>
        </w:rPr>
      </w:pPr>
      <w:bookmarkStart w:id="1" w:name="_Hlk481314687"/>
      <w:r w:rsidRPr="001E75C4">
        <w:rPr>
          <w:rFonts w:ascii="Garamond" w:hAnsi="Garamond" w:cs="Narkisim"/>
          <w:rtl/>
        </w:rPr>
        <w:t xml:space="preserve">בהרבה דברים הנמכרים בזה"ז קשה מאד לקבוע מחיר ואף לקבוע את גבול העליון והתחתון אי אפשר הדקדוק, דהמסחר כ"כ דינמי ולעולם יש מי שימכור בזול כמעט במחירי הפסד ולעומתו מי שמוכר ביוקר וכיון שבקל יגיע אדם מקצה הארץ עד קצהו בזמן מועט, והתקשרות מפותחת כ"כ ובידו אף להזמין דרך הטלפון ובמאמצעים נוספים משלוח לביתו ומשו"כ קשה לקבוע מחיר מוגדר...בכלכלה המודרנית מקובל שכל אחד מוכר במחיר המשתלם לו, והלוקח הוא זה שסוקר את השוק כדי לקבוע את המחיר המתאים לו. כיוון שבדיקה זו מוטלת על הקונה ולא על המוכר, יתכן שהרי זה כאילו התנו במפורש "על מנת שאין לך עלי אונאה."... נראה </w:t>
      </w:r>
      <w:r w:rsidRPr="001E75C4">
        <w:rPr>
          <w:rFonts w:ascii="Garamond" w:hAnsi="Garamond" w:cs="Narkisim"/>
        </w:rPr>
        <w:t>…</w:t>
      </w:r>
      <w:r w:rsidRPr="001E75C4">
        <w:rPr>
          <w:rFonts w:ascii="Garamond" w:hAnsi="Garamond" w:cs="Narkisim"/>
          <w:rtl/>
        </w:rPr>
        <w:t>שבזמן הזה למוצרים רבים אין בכלל "שער", כיון שערכם של מוצרים משתנה "חדשים לבקרים" לפי ההיצע והביקוש…</w:t>
      </w:r>
      <w:r w:rsidRPr="001E75C4">
        <w:rPr>
          <w:rFonts w:ascii="Garamond" w:hAnsi="Garamond" w:cs="Narkisim"/>
        </w:rPr>
        <w:t xml:space="preserve"> </w:t>
      </w:r>
      <w:r w:rsidRPr="001E75C4">
        <w:rPr>
          <w:rFonts w:ascii="Garamond" w:hAnsi="Garamond" w:cs="Narkisim"/>
          <w:rtl/>
        </w:rPr>
        <w:t>ומאידך גיסא במוצרים שבפיקוח ממשלתי נראה דיש אונאה אף בפחות משתות וכמו שכתב הערוך השלחן</w:t>
      </w:r>
    </w:p>
    <w:p w:rsidR="001E75C4" w:rsidRPr="001E75C4" w:rsidRDefault="001E75C4" w:rsidP="001E75C4">
      <w:pPr>
        <w:rPr>
          <w:rFonts w:ascii="Garamond" w:hAnsi="Garamond" w:cs="Narkisim"/>
        </w:rPr>
      </w:pPr>
      <w:r w:rsidRPr="001E75C4">
        <w:rPr>
          <w:rFonts w:ascii="Garamond" w:hAnsi="Garamond" w:cs="Narkisim"/>
        </w:rPr>
        <w:t xml:space="preserve">In many things sold nowadays it is very difficult to establish a set price; even an upper and lower limit cannot be established exactly. The economy is so dynamic, and there is always someone who will sell cheaper, almost at a loss, and on the other hand, one who will sell at an expensive price. And since one can go from one end of the earth to the other is little time, and communication is so </w:t>
      </w:r>
      <w:proofErr w:type="gramStart"/>
      <w:r w:rsidRPr="001E75C4">
        <w:rPr>
          <w:rFonts w:ascii="Garamond" w:hAnsi="Garamond" w:cs="Narkisim"/>
        </w:rPr>
        <w:t>advanced</w:t>
      </w:r>
      <w:proofErr w:type="gramEnd"/>
      <w:r w:rsidRPr="001E75C4">
        <w:rPr>
          <w:rFonts w:ascii="Garamond" w:hAnsi="Garamond" w:cs="Narkisim"/>
        </w:rPr>
        <w:t xml:space="preserve"> and one can order things to his house by phone or other means, establishing a set price is hard…In a modern economy it is accepted that everyone sells at the price that it is profitable for him, and it is the buyer is the one who scans the market to establish the price that works for him.  Since this checking is incumbent on the buyer and not the seller, it is possible that it is if they stipulated explicitly [that this sale is “on condition that there no [prohibition] of overcharging on me.” … many products don’t have a “price” at all, as the value of items changes “and is new every morning”, based on supply and demand… On the other hand, items [whose prices are determined by] government oversight, </w:t>
      </w:r>
      <w:proofErr w:type="gramStart"/>
      <w:r w:rsidRPr="001E75C4">
        <w:rPr>
          <w:rFonts w:ascii="Garamond" w:hAnsi="Garamond" w:cs="Narkisim"/>
        </w:rPr>
        <w:t>it would seem that there</w:t>
      </w:r>
      <w:proofErr w:type="gramEnd"/>
      <w:r w:rsidRPr="001E75C4">
        <w:rPr>
          <w:rFonts w:ascii="Garamond" w:hAnsi="Garamond" w:cs="Narkisim"/>
        </w:rPr>
        <w:t xml:space="preserve"> would be </w:t>
      </w:r>
      <w:proofErr w:type="spellStart"/>
      <w:r w:rsidRPr="001E75C4">
        <w:rPr>
          <w:rFonts w:ascii="Garamond" w:hAnsi="Garamond" w:cs="Narkisim"/>
          <w:i/>
          <w:iCs/>
        </w:rPr>
        <w:t>ona’ah</w:t>
      </w:r>
      <w:proofErr w:type="spellEnd"/>
      <w:r w:rsidRPr="001E75C4">
        <w:rPr>
          <w:rFonts w:ascii="Garamond" w:hAnsi="Garamond" w:cs="Narkisim"/>
          <w:i/>
          <w:iCs/>
        </w:rPr>
        <w:t xml:space="preserve"> </w:t>
      </w:r>
      <w:r w:rsidRPr="001E75C4">
        <w:rPr>
          <w:rFonts w:ascii="Garamond" w:hAnsi="Garamond" w:cs="Narkisim"/>
        </w:rPr>
        <w:t xml:space="preserve">even for less than one sixth, as the </w:t>
      </w:r>
      <w:proofErr w:type="spellStart"/>
      <w:r w:rsidRPr="001E75C4">
        <w:rPr>
          <w:rFonts w:ascii="Garamond" w:hAnsi="Garamond" w:cs="Narkisim"/>
        </w:rPr>
        <w:t>Aruch</w:t>
      </w:r>
      <w:proofErr w:type="spellEnd"/>
      <w:r w:rsidRPr="001E75C4">
        <w:rPr>
          <w:rFonts w:ascii="Garamond" w:hAnsi="Garamond" w:cs="Narkisim"/>
        </w:rPr>
        <w:t xml:space="preserve"> </w:t>
      </w:r>
      <w:proofErr w:type="spellStart"/>
      <w:r w:rsidRPr="001E75C4">
        <w:rPr>
          <w:rFonts w:ascii="Garamond" w:hAnsi="Garamond" w:cs="Narkisim"/>
        </w:rPr>
        <w:t>HaShulchan</w:t>
      </w:r>
      <w:proofErr w:type="spellEnd"/>
      <w:r w:rsidRPr="001E75C4">
        <w:rPr>
          <w:rFonts w:ascii="Garamond" w:hAnsi="Garamond" w:cs="Narkisim"/>
        </w:rPr>
        <w:t xml:space="preserve"> writes.</w:t>
      </w:r>
    </w:p>
    <w:bookmarkEnd w:id="1"/>
    <w:p w:rsidR="001E3FF8" w:rsidRDefault="001E3FF8" w:rsidP="001E3FF8">
      <w:pPr>
        <w:pStyle w:val="ListParagraph"/>
        <w:numPr>
          <w:ilvl w:val="0"/>
          <w:numId w:val="1"/>
        </w:numPr>
        <w:autoSpaceDE w:val="0"/>
        <w:autoSpaceDN w:val="0"/>
        <w:adjustRightInd w:val="0"/>
        <w:spacing w:after="0" w:line="240" w:lineRule="auto"/>
        <w:rPr>
          <w:rFonts w:ascii="Garamond" w:hAnsi="Garamond" w:cs="Narkisim"/>
          <w:b/>
          <w:bCs/>
          <w:color w:val="000000"/>
        </w:rPr>
      </w:pPr>
      <w:r w:rsidRPr="001E3FF8">
        <w:rPr>
          <w:rFonts w:ascii="Garamond" w:hAnsi="Garamond" w:cs="Narkisim"/>
          <w:b/>
          <w:bCs/>
          <w:color w:val="000000"/>
        </w:rPr>
        <w:t>Shut Asher Weiss 1:101</w:t>
      </w:r>
    </w:p>
    <w:tbl>
      <w:tblPr>
        <w:tblStyle w:val="TableGrid"/>
        <w:tblW w:w="11566" w:type="dxa"/>
        <w:tblInd w:w="-365" w:type="dxa"/>
        <w:tblLook w:val="04A0" w:firstRow="1" w:lastRow="0" w:firstColumn="1" w:lastColumn="0" w:noHBand="0" w:noVBand="1"/>
      </w:tblPr>
      <w:tblGrid>
        <w:gridCol w:w="7596"/>
        <w:gridCol w:w="4146"/>
      </w:tblGrid>
      <w:tr w:rsidR="001E3FF8" w:rsidTr="001E3FF8">
        <w:trPr>
          <w:trHeight w:val="3749"/>
        </w:trPr>
        <w:tc>
          <w:tcPr>
            <w:tcW w:w="7257" w:type="dxa"/>
          </w:tcPr>
          <w:p w:rsidR="001E3FF8" w:rsidRDefault="001E3FF8" w:rsidP="001E3FF8">
            <w:pPr>
              <w:autoSpaceDE w:val="0"/>
              <w:autoSpaceDN w:val="0"/>
              <w:adjustRightInd w:val="0"/>
              <w:rPr>
                <w:rFonts w:ascii="Garamond" w:hAnsi="Garamond" w:cs="Narkisim"/>
                <w:b/>
                <w:bCs/>
                <w:color w:val="000000"/>
              </w:rPr>
            </w:pPr>
            <w:r w:rsidRPr="001E75C4">
              <w:rPr>
                <w:rFonts w:ascii="Garamond" w:hAnsi="Garamond" w:cs="Narkisim"/>
                <w:noProof/>
              </w:rPr>
              <w:drawing>
                <wp:inline distT="0" distB="0" distL="0" distR="0" wp14:anchorId="3339BFD4" wp14:editId="4980F305">
                  <wp:extent cx="4685889" cy="2415836"/>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6921" cy="2421524"/>
                          </a:xfrm>
                          <a:prstGeom prst="rect">
                            <a:avLst/>
                          </a:prstGeom>
                        </pic:spPr>
                      </pic:pic>
                    </a:graphicData>
                  </a:graphic>
                </wp:inline>
              </w:drawing>
            </w:r>
          </w:p>
        </w:tc>
        <w:tc>
          <w:tcPr>
            <w:tcW w:w="4309" w:type="dxa"/>
          </w:tcPr>
          <w:p w:rsidR="001E3FF8" w:rsidRDefault="001E3FF8" w:rsidP="001E3FF8">
            <w:pPr>
              <w:autoSpaceDE w:val="0"/>
              <w:autoSpaceDN w:val="0"/>
              <w:adjustRightInd w:val="0"/>
              <w:rPr>
                <w:rFonts w:ascii="Garamond" w:hAnsi="Garamond" w:cs="Narkisim"/>
                <w:b/>
                <w:bCs/>
                <w:color w:val="000000"/>
              </w:rPr>
            </w:pPr>
            <w:r w:rsidRPr="001E75C4">
              <w:rPr>
                <w:rFonts w:ascii="Garamond" w:hAnsi="Garamond" w:cs="Narkisim"/>
                <w:noProof/>
              </w:rPr>
              <w:drawing>
                <wp:inline distT="0" distB="0" distL="0" distR="0" wp14:anchorId="6D05045B" wp14:editId="748510AA">
                  <wp:extent cx="2489116" cy="15430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0120" cy="1549872"/>
                          </a:xfrm>
                          <a:prstGeom prst="rect">
                            <a:avLst/>
                          </a:prstGeom>
                        </pic:spPr>
                      </pic:pic>
                    </a:graphicData>
                  </a:graphic>
                </wp:inline>
              </w:drawing>
            </w:r>
          </w:p>
        </w:tc>
      </w:tr>
    </w:tbl>
    <w:p w:rsidR="001E3FF8" w:rsidRPr="001E3FF8" w:rsidRDefault="001E3FF8" w:rsidP="001E3FF8">
      <w:pPr>
        <w:autoSpaceDE w:val="0"/>
        <w:autoSpaceDN w:val="0"/>
        <w:adjustRightInd w:val="0"/>
        <w:spacing w:after="0" w:line="240" w:lineRule="auto"/>
        <w:rPr>
          <w:rFonts w:ascii="Garamond" w:hAnsi="Garamond" w:cs="Narkisim"/>
          <w:b/>
          <w:bCs/>
          <w:color w:val="000000"/>
        </w:rPr>
      </w:pPr>
    </w:p>
    <w:p w:rsidR="00C9032B" w:rsidRPr="001E3FF8" w:rsidRDefault="001E3FF8" w:rsidP="001E3FF8">
      <w:pPr>
        <w:pStyle w:val="ListParagraph"/>
        <w:numPr>
          <w:ilvl w:val="0"/>
          <w:numId w:val="1"/>
        </w:numPr>
        <w:autoSpaceDE w:val="0"/>
        <w:autoSpaceDN w:val="0"/>
        <w:adjustRightInd w:val="0"/>
        <w:spacing w:after="0" w:line="240" w:lineRule="auto"/>
        <w:jc w:val="both"/>
        <w:rPr>
          <w:rFonts w:ascii="Garamond" w:hAnsi="Garamond" w:cs="Narkisim"/>
          <w:b/>
          <w:bCs/>
          <w:color w:val="000000"/>
        </w:rPr>
      </w:pPr>
      <w:r w:rsidRPr="001E3FF8">
        <w:rPr>
          <w:rFonts w:ascii="Garamond" w:hAnsi="Garamond" w:cs="Narkisim"/>
          <w:b/>
          <w:bCs/>
          <w:color w:val="000000"/>
        </w:rPr>
        <w:t>Ibid re: Poaching Clients</w:t>
      </w:r>
    </w:p>
    <w:p w:rsidR="001E3FF8" w:rsidRPr="001E75C4" w:rsidRDefault="001E3FF8" w:rsidP="001E3FF8">
      <w:pPr>
        <w:autoSpaceDE w:val="0"/>
        <w:autoSpaceDN w:val="0"/>
        <w:bidi/>
        <w:adjustRightInd w:val="0"/>
        <w:spacing w:after="0" w:line="240" w:lineRule="auto"/>
        <w:rPr>
          <w:rFonts w:ascii="Garamond" w:hAnsi="Garamond" w:cs="Narkisim"/>
          <w:color w:val="000000"/>
        </w:rPr>
      </w:pPr>
      <w:r>
        <w:rPr>
          <w:noProof/>
        </w:rPr>
        <w:drawing>
          <wp:inline distT="0" distB="0" distL="0" distR="0" wp14:anchorId="5FC1BFFA" wp14:editId="287C368C">
            <wp:extent cx="6858000" cy="17862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1786255"/>
                    </a:xfrm>
                    <a:prstGeom prst="rect">
                      <a:avLst/>
                    </a:prstGeom>
                  </pic:spPr>
                </pic:pic>
              </a:graphicData>
            </a:graphic>
          </wp:inline>
        </w:drawing>
      </w:r>
    </w:p>
    <w:sectPr w:rsidR="001E3FF8" w:rsidRPr="001E75C4" w:rsidSect="004D324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CBE" w:rsidRDefault="00170CBE" w:rsidP="00C9032B">
      <w:pPr>
        <w:spacing w:after="0" w:line="240" w:lineRule="auto"/>
      </w:pPr>
      <w:r>
        <w:separator/>
      </w:r>
    </w:p>
  </w:endnote>
  <w:endnote w:type="continuationSeparator" w:id="0">
    <w:p w:rsidR="00170CBE" w:rsidRDefault="00170CBE" w:rsidP="00C9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CBE" w:rsidRDefault="00170CBE" w:rsidP="00C9032B">
      <w:pPr>
        <w:spacing w:after="0" w:line="240" w:lineRule="auto"/>
      </w:pPr>
      <w:r>
        <w:separator/>
      </w:r>
    </w:p>
  </w:footnote>
  <w:footnote w:type="continuationSeparator" w:id="0">
    <w:p w:rsidR="00170CBE" w:rsidRDefault="00170CBE" w:rsidP="00C9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366CC"/>
    <w:multiLevelType w:val="hybridMultilevel"/>
    <w:tmpl w:val="2398E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4DC3"/>
    <w:multiLevelType w:val="hybridMultilevel"/>
    <w:tmpl w:val="3894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2B"/>
    <w:rsid w:val="00170CBE"/>
    <w:rsid w:val="001E3FF8"/>
    <w:rsid w:val="001E75C4"/>
    <w:rsid w:val="00293754"/>
    <w:rsid w:val="003B456F"/>
    <w:rsid w:val="00785B6D"/>
    <w:rsid w:val="008F7C09"/>
    <w:rsid w:val="00C9032B"/>
    <w:rsid w:val="00D069A5"/>
    <w:rsid w:val="00D77ABE"/>
    <w:rsid w:val="00E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8116"/>
  <w15:chartTrackingRefBased/>
  <w15:docId w15:val="{AEBF5C10-7978-496F-8F2C-AD44C88D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7C09"/>
    <w:pPr>
      <w:spacing w:after="0" w:line="240" w:lineRule="auto"/>
    </w:pPr>
  </w:style>
  <w:style w:type="paragraph" w:styleId="ListParagraph">
    <w:name w:val="List Paragraph"/>
    <w:basedOn w:val="Normal"/>
    <w:uiPriority w:val="34"/>
    <w:qFormat/>
    <w:rsid w:val="00C9032B"/>
    <w:pPr>
      <w:ind w:left="720"/>
      <w:contextualSpacing/>
    </w:pPr>
  </w:style>
  <w:style w:type="paragraph" w:styleId="Header">
    <w:name w:val="header"/>
    <w:basedOn w:val="Normal"/>
    <w:link w:val="HeaderChar"/>
    <w:uiPriority w:val="99"/>
    <w:unhideWhenUsed/>
    <w:rsid w:val="00C9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32B"/>
  </w:style>
  <w:style w:type="paragraph" w:styleId="Footer">
    <w:name w:val="footer"/>
    <w:basedOn w:val="Normal"/>
    <w:link w:val="FooterChar"/>
    <w:uiPriority w:val="99"/>
    <w:unhideWhenUsed/>
    <w:rsid w:val="00C9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32B"/>
  </w:style>
  <w:style w:type="paragraph" w:customStyle="1" w:styleId="Block">
    <w:name w:val="Block"/>
    <w:basedOn w:val="NoSpacing"/>
    <w:link w:val="BlockChar"/>
    <w:qFormat/>
    <w:rsid w:val="001E75C4"/>
    <w:pPr>
      <w:shd w:val="clear" w:color="auto" w:fill="F2F2F2" w:themeFill="background1" w:themeFillShade="F2"/>
      <w:spacing w:before="120" w:after="120"/>
      <w:ind w:left="432" w:right="432"/>
      <w:jc w:val="both"/>
    </w:pPr>
    <w:rPr>
      <w:rFonts w:ascii="Georgia" w:hAnsi="Georgia" w:cs="David"/>
    </w:rPr>
  </w:style>
  <w:style w:type="character" w:customStyle="1" w:styleId="NoSpacingChar">
    <w:name w:val="No Spacing Char"/>
    <w:basedOn w:val="DefaultParagraphFont"/>
    <w:link w:val="NoSpacing"/>
    <w:uiPriority w:val="1"/>
    <w:rsid w:val="001E75C4"/>
  </w:style>
  <w:style w:type="character" w:customStyle="1" w:styleId="BlockChar">
    <w:name w:val="Block Char"/>
    <w:basedOn w:val="NoSpacingChar"/>
    <w:link w:val="Block"/>
    <w:rsid w:val="001E75C4"/>
    <w:rPr>
      <w:rFonts w:ascii="Georgia" w:hAnsi="Georgia" w:cs="David"/>
      <w:shd w:val="clear" w:color="auto" w:fill="F2F2F2" w:themeFill="background1" w:themeFillShade="F2"/>
    </w:rPr>
  </w:style>
  <w:style w:type="table" w:styleId="TableGrid">
    <w:name w:val="Table Grid"/>
    <w:basedOn w:val="TableNormal"/>
    <w:uiPriority w:val="39"/>
    <w:rsid w:val="001E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2017-12-25T13:56:00Z</dcterms:created>
  <dcterms:modified xsi:type="dcterms:W3CDTF">2017-12-25T15:24:00Z</dcterms:modified>
</cp:coreProperties>
</file>