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THINK - TOLDOT: FROM THE POINT OF VIEW OF THE WIVES</w:t>
      </w:r>
    </w:p>
    <w:p w:rsidR="00000000" w:rsidDel="00000000" w:rsidP="00000000" w:rsidRDefault="00000000" w:rsidRPr="00000000" w14:paraId="00000001">
      <w:pPr>
        <w:contextualSpacing w:val="0"/>
        <w:jc w:val="center"/>
        <w:rPr>
          <w:b w:val="1"/>
          <w:u w:val="single"/>
        </w:rPr>
      </w:pPr>
      <w:r w:rsidDel="00000000" w:rsidR="00000000" w:rsidRPr="00000000">
        <w:rPr>
          <w:rtl w:val="0"/>
        </w:rPr>
      </w:r>
    </w:p>
    <w:p w:rsidR="00000000" w:rsidDel="00000000" w:rsidP="00000000" w:rsidRDefault="00000000" w:rsidRPr="00000000" w14:paraId="00000002">
      <w:pPr>
        <w:bidi w:val="1"/>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Facing Infertility: Three Case Studies</w:t>
      </w:r>
    </w:p>
    <w:p w:rsidR="00000000" w:rsidDel="00000000" w:rsidP="00000000" w:rsidRDefault="00000000" w:rsidRPr="00000000" w14:paraId="00000003">
      <w:pPr>
        <w:bidi w:val="1"/>
        <w:contextualSpacing w:val="0"/>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4">
      <w:pPr>
        <w:bidi w:val="1"/>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Avraham and Sarah</w:t>
      </w:r>
    </w:p>
    <w:p w:rsidR="00000000" w:rsidDel="00000000" w:rsidP="00000000" w:rsidRDefault="00000000" w:rsidRPr="00000000" w14:paraId="00000006">
      <w:pPr>
        <w:bidi w:val="1"/>
        <w:contextualSpacing w:val="0"/>
        <w:rPr>
          <w:b w:val="1"/>
          <w:sz w:val="21"/>
          <w:szCs w:val="21"/>
          <w:u w:val="single"/>
          <w:shd w:fill="fcfdfe" w:val="clear"/>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cfdfe" w:val="clear"/>
        <w:bidi w:val="1"/>
        <w:spacing w:after="340" w:lineRule="auto"/>
        <w:contextualSpacing w:val="0"/>
        <w:rPr>
          <w:b w:val="1"/>
          <w:sz w:val="21"/>
          <w:szCs w:val="21"/>
          <w:u w:val="single"/>
          <w:shd w:fill="fcfdfe" w:val="clear"/>
        </w:rPr>
      </w:pPr>
      <w:r w:rsidDel="00000000" w:rsidR="00000000" w:rsidRPr="00000000">
        <w:rPr>
          <w:b w:val="1"/>
          <w:sz w:val="21"/>
          <w:szCs w:val="21"/>
          <w:u w:val="single"/>
          <w:shd w:fill="fcfdfe" w:val="clear"/>
          <w:rtl w:val="1"/>
        </w:rPr>
        <w:t xml:space="preserve">מדרש</w:t>
      </w:r>
      <w:r w:rsidDel="00000000" w:rsidR="00000000" w:rsidRPr="00000000">
        <w:rPr>
          <w:b w:val="1"/>
          <w:sz w:val="21"/>
          <w:szCs w:val="21"/>
          <w:u w:val="single"/>
          <w:shd w:fill="fcfdfe" w:val="clear"/>
          <w:rtl w:val="1"/>
        </w:rPr>
        <w:t xml:space="preserve"> </w:t>
      </w:r>
      <w:r w:rsidDel="00000000" w:rsidR="00000000" w:rsidRPr="00000000">
        <w:rPr>
          <w:b w:val="1"/>
          <w:sz w:val="21"/>
          <w:szCs w:val="21"/>
          <w:u w:val="single"/>
          <w:shd w:fill="fcfdfe" w:val="clear"/>
          <w:rtl w:val="1"/>
        </w:rPr>
        <w:t xml:space="preserve">הגדול</w:t>
      </w:r>
      <w:r w:rsidDel="00000000" w:rsidR="00000000" w:rsidRPr="00000000">
        <w:rPr>
          <w:b w:val="1"/>
          <w:sz w:val="21"/>
          <w:szCs w:val="21"/>
          <w:u w:val="single"/>
          <w:shd w:fill="fcfdfe" w:val="clear"/>
          <w:rtl w:val="1"/>
        </w:rPr>
        <w:t xml:space="preserve"> (</w:t>
      </w:r>
      <w:r w:rsidDel="00000000" w:rsidR="00000000" w:rsidRPr="00000000">
        <w:rPr>
          <w:b w:val="1"/>
          <w:sz w:val="21"/>
          <w:szCs w:val="21"/>
          <w:u w:val="single"/>
          <w:shd w:fill="fcfdfe" w:val="clear"/>
          <w:rtl w:val="1"/>
        </w:rPr>
        <w:t xml:space="preserve">על</w:t>
      </w:r>
      <w:r w:rsidDel="00000000" w:rsidR="00000000" w:rsidRPr="00000000">
        <w:rPr>
          <w:b w:val="1"/>
          <w:sz w:val="21"/>
          <w:szCs w:val="21"/>
          <w:u w:val="single"/>
          <w:shd w:fill="fcfdfe" w:val="clear"/>
          <w:rtl w:val="1"/>
        </w:rPr>
        <w:t xml:space="preserve"> </w:t>
      </w:r>
      <w:r w:rsidDel="00000000" w:rsidR="00000000" w:rsidRPr="00000000">
        <w:rPr>
          <w:b w:val="1"/>
          <w:sz w:val="21"/>
          <w:szCs w:val="21"/>
          <w:u w:val="single"/>
          <w:shd w:fill="fcfdfe" w:val="clear"/>
          <w:rtl w:val="1"/>
        </w:rPr>
        <w:t xml:space="preserve">כ</w:t>
      </w:r>
      <w:r w:rsidDel="00000000" w:rsidR="00000000" w:rsidRPr="00000000">
        <w:rPr>
          <w:b w:val="1"/>
          <w:sz w:val="21"/>
          <w:szCs w:val="21"/>
          <w:u w:val="single"/>
          <w:shd w:fill="fcfdfe" w:val="clear"/>
          <w:rtl w:val="1"/>
        </w:rPr>
        <w:t xml:space="preserve">"</w:t>
      </w:r>
      <w:r w:rsidDel="00000000" w:rsidR="00000000" w:rsidRPr="00000000">
        <w:rPr>
          <w:b w:val="1"/>
          <w:sz w:val="21"/>
          <w:szCs w:val="21"/>
          <w:u w:val="single"/>
          <w:shd w:fill="fcfdfe" w:val="clear"/>
          <w:rtl w:val="1"/>
        </w:rPr>
        <w:t xml:space="preserve">ו</w:t>
      </w:r>
      <w:r w:rsidDel="00000000" w:rsidR="00000000" w:rsidRPr="00000000">
        <w:rPr>
          <w:b w:val="1"/>
          <w:sz w:val="21"/>
          <w:szCs w:val="21"/>
          <w:u w:val="single"/>
          <w:shd w:fill="fcfdfe" w:val="clear"/>
          <w:rtl w:val="1"/>
        </w:rPr>
        <w:t xml:space="preserve">, </w:t>
      </w:r>
      <w:r w:rsidDel="00000000" w:rsidR="00000000" w:rsidRPr="00000000">
        <w:rPr>
          <w:b w:val="1"/>
          <w:sz w:val="21"/>
          <w:szCs w:val="21"/>
          <w:u w:val="single"/>
          <w:shd w:fill="fcfdfe" w:val="clear"/>
          <w:rtl w:val="1"/>
        </w:rPr>
        <w:t xml:space="preserve">א</w:t>
      </w:r>
      <w:r w:rsidDel="00000000" w:rsidR="00000000" w:rsidRPr="00000000">
        <w:rPr>
          <w:b w:val="1"/>
          <w:sz w:val="21"/>
          <w:szCs w:val="21"/>
          <w:u w:val="single"/>
          <w:shd w:fill="fcfdfe" w:val="clear"/>
          <w:rtl w:val="1"/>
        </w:rPr>
        <w:t xml:space="preserv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cfdfe" w:val="clear"/>
        <w:bidi w:val="1"/>
        <w:spacing w:after="340" w:lineRule="auto"/>
        <w:contextualSpacing w:val="0"/>
        <w:rPr>
          <w:b w:val="1"/>
          <w:sz w:val="21"/>
          <w:szCs w:val="21"/>
          <w:u w:val="single"/>
          <w:shd w:fill="fcfdfe" w:val="clear"/>
        </w:rPr>
      </w:pPr>
      <w:r w:rsidDel="00000000" w:rsidR="00000000" w:rsidRPr="00000000">
        <w:rPr>
          <w:sz w:val="21"/>
          <w:szCs w:val="21"/>
          <w:shd w:fill="fcfdfe" w:val="clear"/>
          <w:rtl w:val="1"/>
        </w:rPr>
        <w:t xml:space="preserve">בוא</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וראה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שכל</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מה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שאירע</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לאברהם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אירע</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ליצחק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אברהם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גלה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ויצחק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גלה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אברהם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נסתקפו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על</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אשתו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ויצחק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נסתקפו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על</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אשתו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אברהם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קנאו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בו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פלשתים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ויצחק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כך</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אברהם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הוליד</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לבסוף</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ויצחק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כך</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אברהם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יצא</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ממנו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צדיק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ורשע</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ויצחק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כך</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אברהם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היה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רעב</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בימיו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ויצחק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כך</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שנאמר</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ויהי</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רעב</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בארץ</w:t>
      </w:r>
      <w:r w:rsidDel="00000000" w:rsidR="00000000" w:rsidRPr="00000000">
        <w:rPr>
          <w:sz w:val="21"/>
          <w:szCs w:val="21"/>
          <w:shd w:fill="fcfdfe" w:val="clear"/>
          <w:rtl w:val="1"/>
        </w:rPr>
        <w:t xml:space="preserve">'.</w:t>
      </w:r>
      <w:r w:rsidDel="00000000" w:rsidR="00000000" w:rsidRPr="00000000">
        <w:rPr>
          <w:rtl w:val="0"/>
        </w:rPr>
      </w:r>
    </w:p>
    <w:p w:rsidR="00000000" w:rsidDel="00000000" w:rsidP="00000000" w:rsidRDefault="00000000" w:rsidRPr="00000000" w14:paraId="00000009">
      <w:pPr>
        <w:bidi w:val="1"/>
        <w:contextualSpacing w:val="0"/>
        <w:rPr>
          <w:rFonts w:ascii="Times New Roman" w:cs="Times New Roman" w:eastAsia="Times New Roman" w:hAnsi="Times New Roman"/>
          <w:b w:val="1"/>
          <w:sz w:val="28"/>
          <w:szCs w:val="28"/>
          <w:u w:val="single"/>
        </w:rPr>
      </w:pPr>
      <w:r w:rsidDel="00000000" w:rsidR="00000000" w:rsidRPr="00000000">
        <w:rPr>
          <w:b w:val="1"/>
          <w:sz w:val="21"/>
          <w:szCs w:val="21"/>
          <w:u w:val="single"/>
          <w:shd w:fill="fcfdfe" w:val="clear"/>
          <w:rtl w:val="1"/>
        </w:rPr>
        <w:t xml:space="preserve">רד</w:t>
      </w:r>
      <w:r w:rsidDel="00000000" w:rsidR="00000000" w:rsidRPr="00000000">
        <w:rPr>
          <w:b w:val="1"/>
          <w:sz w:val="21"/>
          <w:szCs w:val="21"/>
          <w:u w:val="single"/>
          <w:shd w:fill="fcfdfe" w:val="clear"/>
          <w:rtl w:val="1"/>
        </w:rPr>
        <w:t xml:space="preserve">"</w:t>
      </w:r>
      <w:r w:rsidDel="00000000" w:rsidR="00000000" w:rsidRPr="00000000">
        <w:rPr>
          <w:b w:val="1"/>
          <w:sz w:val="21"/>
          <w:szCs w:val="21"/>
          <w:u w:val="single"/>
          <w:shd w:fill="fcfdfe" w:val="clear"/>
          <w:rtl w:val="1"/>
        </w:rPr>
        <w:t xml:space="preserve">ק</w:t>
      </w:r>
      <w:r w:rsidDel="00000000" w:rsidR="00000000" w:rsidRPr="00000000">
        <w:rPr>
          <w:b w:val="1"/>
          <w:sz w:val="21"/>
          <w:szCs w:val="21"/>
          <w:u w:val="single"/>
          <w:shd w:fill="fcfdfe" w:val="clear"/>
          <w:rtl w:val="1"/>
        </w:rPr>
        <w:t xml:space="preserve"> </w:t>
      </w:r>
      <w:r w:rsidDel="00000000" w:rsidR="00000000" w:rsidRPr="00000000">
        <w:rPr>
          <w:b w:val="1"/>
          <w:sz w:val="21"/>
          <w:szCs w:val="21"/>
          <w:u w:val="single"/>
          <w:shd w:fill="fcfdfe" w:val="clear"/>
          <w:rtl w:val="1"/>
        </w:rPr>
        <w:t xml:space="preserve">על</w:t>
      </w:r>
      <w:r w:rsidDel="00000000" w:rsidR="00000000" w:rsidRPr="00000000">
        <w:rPr>
          <w:b w:val="1"/>
          <w:sz w:val="21"/>
          <w:szCs w:val="21"/>
          <w:u w:val="single"/>
          <w:shd w:fill="fcfdfe" w:val="clear"/>
          <w:rtl w:val="1"/>
        </w:rPr>
        <w:t xml:space="preserve"> </w:t>
      </w:r>
      <w:r w:rsidDel="00000000" w:rsidR="00000000" w:rsidRPr="00000000">
        <w:rPr>
          <w:b w:val="1"/>
          <w:sz w:val="21"/>
          <w:szCs w:val="21"/>
          <w:u w:val="single"/>
          <w:shd w:fill="fcfdfe" w:val="clear"/>
          <w:rtl w:val="1"/>
        </w:rPr>
        <w:t xml:space="preserve">בראשית</w:t>
      </w:r>
      <w:r w:rsidDel="00000000" w:rsidR="00000000" w:rsidRPr="00000000">
        <w:rPr>
          <w:b w:val="1"/>
          <w:sz w:val="21"/>
          <w:szCs w:val="21"/>
          <w:u w:val="single"/>
          <w:shd w:fill="fcfdfe" w:val="clear"/>
          <w:rtl w:val="1"/>
        </w:rPr>
        <w:t xml:space="preserve"> </w:t>
      </w:r>
      <w:r w:rsidDel="00000000" w:rsidR="00000000" w:rsidRPr="00000000">
        <w:rPr>
          <w:b w:val="1"/>
          <w:sz w:val="21"/>
          <w:szCs w:val="21"/>
          <w:u w:val="single"/>
          <w:shd w:fill="fcfdfe" w:val="clear"/>
          <w:rtl w:val="1"/>
        </w:rPr>
        <w:t xml:space="preserve">ט</w:t>
      </w:r>
      <w:r w:rsidDel="00000000" w:rsidR="00000000" w:rsidRPr="00000000">
        <w:rPr>
          <w:b w:val="1"/>
          <w:sz w:val="21"/>
          <w:szCs w:val="21"/>
          <w:u w:val="single"/>
          <w:shd w:fill="fcfdfe" w:val="clear"/>
          <w:rtl w:val="1"/>
        </w:rPr>
        <w:t xml:space="preserve">"</w:t>
      </w:r>
      <w:r w:rsidDel="00000000" w:rsidR="00000000" w:rsidRPr="00000000">
        <w:rPr>
          <w:b w:val="1"/>
          <w:sz w:val="21"/>
          <w:szCs w:val="21"/>
          <w:u w:val="single"/>
          <w:shd w:fill="fcfdfe" w:val="clear"/>
          <w:rtl w:val="1"/>
        </w:rPr>
        <w:t xml:space="preserve">ז</w:t>
      </w:r>
      <w:r w:rsidDel="00000000" w:rsidR="00000000" w:rsidRPr="00000000">
        <w:rPr>
          <w:b w:val="1"/>
          <w:sz w:val="21"/>
          <w:szCs w:val="21"/>
          <w:u w:val="single"/>
          <w:shd w:fill="fcfdfe" w:val="clear"/>
          <w:rtl w:val="1"/>
        </w:rPr>
        <w:t xml:space="preserve">, </w:t>
      </w:r>
      <w:r w:rsidDel="00000000" w:rsidR="00000000" w:rsidRPr="00000000">
        <w:rPr>
          <w:b w:val="1"/>
          <w:sz w:val="21"/>
          <w:szCs w:val="21"/>
          <w:u w:val="single"/>
          <w:shd w:fill="fcfdfe" w:val="clear"/>
          <w:rtl w:val="1"/>
        </w:rPr>
        <w:t xml:space="preserve">ב</w:t>
      </w:r>
      <w:r w:rsidDel="00000000" w:rsidR="00000000" w:rsidRPr="00000000">
        <w:rPr>
          <w:rtl w:val="0"/>
        </w:rPr>
      </w:r>
    </w:p>
    <w:p w:rsidR="00000000" w:rsidDel="00000000" w:rsidP="00000000" w:rsidRDefault="00000000" w:rsidRPr="00000000" w14:paraId="0000000A">
      <w:pPr>
        <w:bidi w:val="1"/>
        <w:contextualSpacing w:val="0"/>
        <w:rPr>
          <w:rFonts w:ascii="Times New Roman" w:cs="Times New Roman" w:eastAsia="Times New Roman" w:hAnsi="Times New Roman"/>
          <w:sz w:val="28"/>
          <w:szCs w:val="28"/>
        </w:rPr>
      </w:pPr>
      <w:r w:rsidDel="00000000" w:rsidR="00000000" w:rsidRPr="00000000">
        <w:rPr>
          <w:sz w:val="21"/>
          <w:szCs w:val="21"/>
          <w:shd w:fill="fcfdfe" w:val="clear"/>
          <w:rtl w:val="1"/>
        </w:rPr>
        <w:t xml:space="preserve">ואברהם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לא</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התפלל</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על</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שרה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כמו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שעשה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בה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יצחק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התפלל</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ולא</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נענה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כי</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רצה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הא</w:t>
      </w:r>
      <w:r w:rsidDel="00000000" w:rsidR="00000000" w:rsidRPr="00000000">
        <w:rPr>
          <w:sz w:val="21"/>
          <w:szCs w:val="21"/>
          <w:shd w:fill="fcfdfe" w:val="clear"/>
          <w:rtl w:val="1"/>
        </w:rPr>
        <w:t xml:space="preserve">-</w:t>
      </w:r>
      <w:r w:rsidDel="00000000" w:rsidR="00000000" w:rsidRPr="00000000">
        <w:rPr>
          <w:sz w:val="21"/>
          <w:szCs w:val="21"/>
          <w:shd w:fill="fcfdfe" w:val="clear"/>
          <w:rtl w:val="1"/>
        </w:rPr>
        <w:t xml:space="preserve">ל</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להראות</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בה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נפלאותיו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לאהבת</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אברהם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שתלד</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בת</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תשעים</w:t>
      </w:r>
      <w:r w:rsidDel="00000000" w:rsidR="00000000" w:rsidRPr="00000000">
        <w:rPr>
          <w:sz w:val="21"/>
          <w:szCs w:val="21"/>
          <w:shd w:fill="fcfdfe" w:val="clear"/>
          <w:rtl w:val="1"/>
        </w:rPr>
        <w:t xml:space="preserve"> </w:t>
      </w:r>
      <w:r w:rsidDel="00000000" w:rsidR="00000000" w:rsidRPr="00000000">
        <w:rPr>
          <w:rtl w:val="0"/>
        </w:rPr>
      </w:r>
    </w:p>
    <w:p w:rsidR="00000000" w:rsidDel="00000000" w:rsidP="00000000" w:rsidRDefault="00000000" w:rsidRPr="00000000" w14:paraId="0000000B">
      <w:pPr>
        <w:bidi w:val="1"/>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C">
      <w:pPr>
        <w:bidi w:val="1"/>
        <w:contextualSpacing w:val="0"/>
        <w:rPr>
          <w:rFonts w:ascii="Times New Roman" w:cs="Times New Roman" w:eastAsia="Times New Roman" w:hAnsi="Times New Roman"/>
          <w:b w:val="1"/>
          <w:u w:val="single"/>
        </w:rPr>
      </w:pPr>
      <w:r w:rsidDel="00000000" w:rsidR="00000000" w:rsidRPr="00000000">
        <w:rPr>
          <w:b w:val="1"/>
          <w:u w:val="single"/>
          <w:rtl w:val="1"/>
        </w:rPr>
        <w:t xml:space="preserve">רש</w:t>
      </w:r>
      <w:r w:rsidDel="00000000" w:rsidR="00000000" w:rsidRPr="00000000">
        <w:rPr>
          <w:b w:val="1"/>
          <w:u w:val="single"/>
          <w:rtl w:val="1"/>
        </w:rPr>
        <w:t xml:space="preserve">"</w:t>
      </w:r>
      <w:r w:rsidDel="00000000" w:rsidR="00000000" w:rsidRPr="00000000">
        <w:rPr>
          <w:b w:val="1"/>
          <w:u w:val="single"/>
          <w:rtl w:val="1"/>
        </w:rPr>
        <w:t xml:space="preserve">י</w:t>
      </w:r>
      <w:r w:rsidDel="00000000" w:rsidR="00000000" w:rsidRPr="00000000">
        <w:rPr>
          <w:b w:val="1"/>
          <w:u w:val="single"/>
          <w:rtl w:val="1"/>
        </w:rPr>
        <w:t xml:space="preserve"> </w:t>
      </w:r>
      <w:r w:rsidDel="00000000" w:rsidR="00000000" w:rsidRPr="00000000">
        <w:rPr>
          <w:b w:val="1"/>
          <w:u w:val="single"/>
          <w:rtl w:val="1"/>
        </w:rPr>
        <w:t xml:space="preserve">בראשית</w:t>
      </w:r>
      <w:r w:rsidDel="00000000" w:rsidR="00000000" w:rsidRPr="00000000">
        <w:rPr>
          <w:b w:val="1"/>
          <w:u w:val="single"/>
          <w:rtl w:val="1"/>
        </w:rPr>
        <w:t xml:space="preserve"> </w:t>
      </w:r>
      <w:r w:rsidDel="00000000" w:rsidR="00000000" w:rsidRPr="00000000">
        <w:rPr>
          <w:b w:val="1"/>
          <w:u w:val="single"/>
          <w:rtl w:val="1"/>
        </w:rPr>
        <w:t xml:space="preserve">פרק</w:t>
      </w:r>
      <w:r w:rsidDel="00000000" w:rsidR="00000000" w:rsidRPr="00000000">
        <w:rPr>
          <w:b w:val="1"/>
          <w:u w:val="single"/>
          <w:rtl w:val="1"/>
        </w:rPr>
        <w:t xml:space="preserve"> </w:t>
      </w:r>
      <w:r w:rsidDel="00000000" w:rsidR="00000000" w:rsidRPr="00000000">
        <w:rPr>
          <w:b w:val="1"/>
          <w:u w:val="single"/>
          <w:rtl w:val="1"/>
        </w:rPr>
        <w:t xml:space="preserve">טז</w:t>
      </w:r>
      <w:r w:rsidDel="00000000" w:rsidR="00000000" w:rsidRPr="00000000">
        <w:rPr>
          <w:b w:val="1"/>
          <w:u w:val="single"/>
          <w:rtl w:val="1"/>
        </w:rPr>
        <w:t xml:space="preserve"> </w:t>
      </w:r>
      <w:r w:rsidDel="00000000" w:rsidR="00000000" w:rsidRPr="00000000">
        <w:rPr>
          <w:rFonts w:ascii="Times New Roman" w:cs="Times New Roman" w:eastAsia="Times New Roman" w:hAnsi="Times New Roman"/>
          <w:b w:val="1"/>
          <w:u w:val="single"/>
          <w:rtl w:val="0"/>
        </w:rPr>
        <w:t xml:space="preserve">Rashi, Bereishit 16:5</w:t>
      </w:r>
    </w:p>
    <w:p w:rsidR="00000000" w:rsidDel="00000000" w:rsidP="00000000" w:rsidRDefault="00000000" w:rsidRPr="00000000" w14:paraId="0000000D">
      <w:pPr>
        <w:bidi w:val="1"/>
        <w:contextualSpacing w:val="0"/>
        <w:rPr/>
      </w:pPr>
      <w:r w:rsidDel="00000000" w:rsidR="00000000" w:rsidRPr="00000000">
        <w:rPr>
          <w:rtl w:val="0"/>
        </w:rPr>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חמסי</w:t>
      </w:r>
      <w:r w:rsidDel="00000000" w:rsidR="00000000" w:rsidRPr="00000000">
        <w:rPr>
          <w:rtl w:val="1"/>
        </w:rPr>
        <w:t xml:space="preserve"> </w:t>
      </w:r>
      <w:r w:rsidDel="00000000" w:rsidR="00000000" w:rsidRPr="00000000">
        <w:rPr>
          <w:rtl w:val="1"/>
        </w:rPr>
        <w:t xml:space="preserve">עליך</w:t>
      </w:r>
      <w:r w:rsidDel="00000000" w:rsidR="00000000" w:rsidRPr="00000000">
        <w:rPr>
          <w:rtl w:val="1"/>
        </w:rPr>
        <w:t xml:space="preserve"> - </w:t>
      </w:r>
      <w:r w:rsidDel="00000000" w:rsidR="00000000" w:rsidRPr="00000000">
        <w:rPr>
          <w:rtl w:val="1"/>
        </w:rPr>
        <w:t xml:space="preserve">חמס</w:t>
      </w:r>
      <w:r w:rsidDel="00000000" w:rsidR="00000000" w:rsidRPr="00000000">
        <w:rPr>
          <w:rtl w:val="1"/>
        </w:rPr>
        <w:t xml:space="preserve"> </w:t>
      </w:r>
      <w:r w:rsidDel="00000000" w:rsidR="00000000" w:rsidRPr="00000000">
        <w:rPr>
          <w:rtl w:val="1"/>
        </w:rPr>
        <w:t xml:space="preserve">העשוי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עליך</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מטיל</w:t>
      </w:r>
      <w:r w:rsidDel="00000000" w:rsidR="00000000" w:rsidRPr="00000000">
        <w:rPr>
          <w:rtl w:val="1"/>
        </w:rPr>
        <w:t xml:space="preserve"> </w:t>
      </w:r>
      <w:r w:rsidDel="00000000" w:rsidR="00000000" w:rsidRPr="00000000">
        <w:rPr>
          <w:rtl w:val="1"/>
        </w:rPr>
        <w:t xml:space="preserve">העונש</w:t>
      </w:r>
      <w:r w:rsidDel="00000000" w:rsidR="00000000" w:rsidRPr="00000000">
        <w:rPr>
          <w:rtl w:val="1"/>
        </w:rPr>
        <w:t xml:space="preserve">, </w:t>
      </w:r>
      <w:r w:rsidDel="00000000" w:rsidR="00000000" w:rsidRPr="00000000">
        <w:rPr>
          <w:rtl w:val="1"/>
        </w:rPr>
        <w:t xml:space="preserve">כשהתפללת</w:t>
      </w:r>
      <w:r w:rsidDel="00000000" w:rsidR="00000000" w:rsidRPr="00000000">
        <w:rPr>
          <w:rtl w:val="1"/>
        </w:rPr>
        <w:t xml:space="preserve"> </w:t>
      </w:r>
      <w:r w:rsidDel="00000000" w:rsidR="00000000" w:rsidRPr="00000000">
        <w:rPr>
          <w:rtl w:val="1"/>
        </w:rPr>
        <w:t xml:space="preserve">להקב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תתן</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ואנכי</w:t>
      </w:r>
      <w:r w:rsidDel="00000000" w:rsidR="00000000" w:rsidRPr="00000000">
        <w:rPr>
          <w:rtl w:val="1"/>
        </w:rPr>
        <w:t xml:space="preserve"> </w:t>
      </w:r>
      <w:r w:rsidDel="00000000" w:rsidR="00000000" w:rsidRPr="00000000">
        <w:rPr>
          <w:rtl w:val="1"/>
        </w:rPr>
        <w:t xml:space="preserve">הולך</w:t>
      </w:r>
      <w:r w:rsidDel="00000000" w:rsidR="00000000" w:rsidRPr="00000000">
        <w:rPr>
          <w:rtl w:val="1"/>
        </w:rPr>
        <w:t xml:space="preserve"> </w:t>
      </w:r>
      <w:r w:rsidDel="00000000" w:rsidR="00000000" w:rsidRPr="00000000">
        <w:rPr>
          <w:rtl w:val="1"/>
        </w:rPr>
        <w:t xml:space="preserve">ערירי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התפללת</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עליך</w:t>
      </w:r>
      <w:r w:rsidDel="00000000" w:rsidR="00000000" w:rsidRPr="00000000">
        <w:rPr>
          <w:rtl w:val="1"/>
        </w:rPr>
        <w:t xml:space="preserve">, </w:t>
      </w:r>
      <w:r w:rsidDel="00000000" w:rsidR="00000000" w:rsidRPr="00000000">
        <w:rPr>
          <w:rtl w:val="1"/>
        </w:rPr>
        <w:t xml:space="preserve">והיה</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להתפלל</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שנינו</w:t>
      </w:r>
      <w:r w:rsidDel="00000000" w:rsidR="00000000" w:rsidRPr="00000000">
        <w:rPr>
          <w:rtl w:val="1"/>
        </w:rPr>
        <w:t xml:space="preserve"> </w:t>
      </w:r>
      <w:r w:rsidDel="00000000" w:rsidR="00000000" w:rsidRPr="00000000">
        <w:rPr>
          <w:rtl w:val="1"/>
        </w:rPr>
        <w:t xml:space="preserve">והייתי</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נפקדת</w:t>
      </w:r>
      <w:r w:rsidDel="00000000" w:rsidR="00000000" w:rsidRPr="00000000">
        <w:rPr>
          <w:rtl w:val="1"/>
        </w:rPr>
        <w:t xml:space="preserve"> </w:t>
      </w:r>
      <w:r w:rsidDel="00000000" w:rsidR="00000000" w:rsidRPr="00000000">
        <w:rPr>
          <w:rtl w:val="1"/>
        </w:rPr>
        <w:t xml:space="preserve">עמך</w:t>
      </w:r>
      <w:r w:rsidDel="00000000" w:rsidR="00000000" w:rsidRPr="00000000">
        <w:rPr>
          <w:rtl w:val="1"/>
        </w:rPr>
        <w:t xml:space="preserve">.</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Said Sarah to Avraham – my complaint is against you! And against you do I throw the punishment. When you prayed to the Holy One saying. ‘what will you give me? For I am childless?’, you only prayed for yourself. You should have prayed for both of us, and I would have borne a child through you!</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Yitzchak and Rivka</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bidi w:val="1"/>
        <w:contextualSpacing w:val="0"/>
        <w:rPr>
          <w:rFonts w:ascii="Times New Roman" w:cs="Times New Roman" w:eastAsia="Times New Roman" w:hAnsi="Times New Roman"/>
          <w:b w:val="1"/>
          <w:u w:val="single"/>
        </w:rPr>
      </w:pPr>
      <w:r w:rsidDel="00000000" w:rsidR="00000000" w:rsidRPr="00000000">
        <w:rPr>
          <w:b w:val="1"/>
          <w:u w:val="single"/>
          <w:rtl w:val="1"/>
        </w:rPr>
        <w:t xml:space="preserve">רש</w:t>
      </w:r>
      <w:r w:rsidDel="00000000" w:rsidR="00000000" w:rsidRPr="00000000">
        <w:rPr>
          <w:b w:val="1"/>
          <w:u w:val="single"/>
          <w:rtl w:val="1"/>
        </w:rPr>
        <w:t xml:space="preserve">"</w:t>
      </w:r>
      <w:r w:rsidDel="00000000" w:rsidR="00000000" w:rsidRPr="00000000">
        <w:rPr>
          <w:b w:val="1"/>
          <w:u w:val="single"/>
          <w:rtl w:val="1"/>
        </w:rPr>
        <w:t xml:space="preserve">י</w:t>
      </w:r>
      <w:r w:rsidDel="00000000" w:rsidR="00000000" w:rsidRPr="00000000">
        <w:rPr>
          <w:b w:val="1"/>
          <w:u w:val="single"/>
          <w:rtl w:val="1"/>
        </w:rPr>
        <w:t xml:space="preserve"> </w:t>
      </w:r>
      <w:r w:rsidDel="00000000" w:rsidR="00000000" w:rsidRPr="00000000">
        <w:rPr>
          <w:b w:val="1"/>
          <w:u w:val="single"/>
          <w:rtl w:val="1"/>
        </w:rPr>
        <w:t xml:space="preserve">בראשית</w:t>
      </w:r>
      <w:r w:rsidDel="00000000" w:rsidR="00000000" w:rsidRPr="00000000">
        <w:rPr>
          <w:b w:val="1"/>
          <w:u w:val="single"/>
          <w:rtl w:val="1"/>
        </w:rPr>
        <w:t xml:space="preserve"> </w:t>
      </w:r>
      <w:r w:rsidDel="00000000" w:rsidR="00000000" w:rsidRPr="00000000">
        <w:rPr>
          <w:b w:val="1"/>
          <w:u w:val="single"/>
          <w:rtl w:val="1"/>
        </w:rPr>
        <w:t xml:space="preserve">פרק</w:t>
      </w:r>
      <w:r w:rsidDel="00000000" w:rsidR="00000000" w:rsidRPr="00000000">
        <w:rPr>
          <w:b w:val="1"/>
          <w:u w:val="single"/>
          <w:rtl w:val="1"/>
        </w:rPr>
        <w:t xml:space="preserve"> </w:t>
      </w:r>
      <w:r w:rsidDel="00000000" w:rsidR="00000000" w:rsidRPr="00000000">
        <w:rPr>
          <w:b w:val="1"/>
          <w:u w:val="single"/>
          <w:rtl w:val="1"/>
        </w:rPr>
        <w:t xml:space="preserve">כה</w:t>
      </w:r>
      <w:r w:rsidDel="00000000" w:rsidR="00000000" w:rsidRPr="00000000">
        <w:rPr>
          <w:b w:val="1"/>
          <w:u w:val="single"/>
          <w:rtl w:val="1"/>
        </w:rPr>
        <w:t xml:space="preserve"> </w:t>
      </w:r>
      <w:r w:rsidDel="00000000" w:rsidR="00000000" w:rsidRPr="00000000">
        <w:rPr>
          <w:b w:val="1"/>
          <w:u w:val="single"/>
          <w:rtl w:val="1"/>
        </w:rPr>
        <w:t xml:space="preserve">פסוק</w:t>
      </w:r>
      <w:r w:rsidDel="00000000" w:rsidR="00000000" w:rsidRPr="00000000">
        <w:rPr>
          <w:b w:val="1"/>
          <w:u w:val="single"/>
          <w:rtl w:val="1"/>
        </w:rPr>
        <w:t xml:space="preserve"> </w:t>
      </w:r>
      <w:r w:rsidDel="00000000" w:rsidR="00000000" w:rsidRPr="00000000">
        <w:rPr>
          <w:b w:val="1"/>
          <w:u w:val="single"/>
          <w:rtl w:val="1"/>
        </w:rPr>
        <w:t xml:space="preserve">כא</w:t>
      </w:r>
      <w:r w:rsidDel="00000000" w:rsidR="00000000" w:rsidRPr="00000000">
        <w:rPr>
          <w:b w:val="1"/>
          <w:u w:val="single"/>
          <w:rtl w:val="1"/>
        </w:rPr>
        <w:t xml:space="preserve"> </w:t>
      </w:r>
      <w:r w:rsidDel="00000000" w:rsidR="00000000" w:rsidRPr="00000000">
        <w:rPr>
          <w:rFonts w:ascii="Times New Roman" w:cs="Times New Roman" w:eastAsia="Times New Roman" w:hAnsi="Times New Roman"/>
          <w:b w:val="1"/>
          <w:u w:val="single"/>
          <w:rtl w:val="0"/>
        </w:rPr>
        <w:t xml:space="preserve">Rashi Bereishit 25:1</w:t>
      </w:r>
    </w:p>
    <w:p w:rsidR="00000000" w:rsidDel="00000000" w:rsidP="00000000" w:rsidRDefault="00000000" w:rsidRPr="00000000" w14:paraId="00000013">
      <w:pPr>
        <w:bidi w:val="1"/>
        <w:contextualSpacing w:val="0"/>
        <w:rPr/>
      </w:pPr>
      <w:r w:rsidDel="00000000" w:rsidR="00000000" w:rsidRPr="00000000">
        <w:rPr>
          <w:rtl w:val="1"/>
        </w:rPr>
        <w:t xml:space="preserve">לנכח</w:t>
      </w:r>
      <w:r w:rsidDel="00000000" w:rsidR="00000000" w:rsidRPr="00000000">
        <w:rPr>
          <w:rtl w:val="1"/>
        </w:rPr>
        <w:t xml:space="preserve"> </w:t>
      </w:r>
      <w:r w:rsidDel="00000000" w:rsidR="00000000" w:rsidRPr="00000000">
        <w:rPr>
          <w:rtl w:val="1"/>
        </w:rPr>
        <w:t xml:space="preserve">אשתו</w:t>
      </w:r>
      <w:r w:rsidDel="00000000" w:rsidR="00000000" w:rsidRPr="00000000">
        <w:rPr>
          <w:rtl w:val="1"/>
        </w:rPr>
        <w:t xml:space="preserve"> -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עומד</w:t>
      </w:r>
      <w:r w:rsidDel="00000000" w:rsidR="00000000" w:rsidRPr="00000000">
        <w:rPr>
          <w:rtl w:val="1"/>
        </w:rPr>
        <w:t xml:space="preserve"> </w:t>
      </w:r>
      <w:r w:rsidDel="00000000" w:rsidR="00000000" w:rsidRPr="00000000">
        <w:rPr>
          <w:rtl w:val="1"/>
        </w:rPr>
        <w:t xml:space="preserve">בזוית</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ומתפלל</w:t>
      </w:r>
      <w:r w:rsidDel="00000000" w:rsidR="00000000" w:rsidRPr="00000000">
        <w:rPr>
          <w:rtl w:val="1"/>
        </w:rPr>
        <w:t xml:space="preserve">, </w:t>
      </w:r>
      <w:r w:rsidDel="00000000" w:rsidR="00000000" w:rsidRPr="00000000">
        <w:rPr>
          <w:rtl w:val="1"/>
        </w:rPr>
        <w:t xml:space="preserve">וזו</w:t>
      </w:r>
      <w:r w:rsidDel="00000000" w:rsidR="00000000" w:rsidRPr="00000000">
        <w:rPr>
          <w:rtl w:val="1"/>
        </w:rPr>
        <w:t xml:space="preserve"> </w:t>
      </w:r>
      <w:r w:rsidDel="00000000" w:rsidR="00000000" w:rsidRPr="00000000">
        <w:rPr>
          <w:rtl w:val="1"/>
        </w:rPr>
        <w:t xml:space="preserve">עומדת</w:t>
      </w:r>
      <w:r w:rsidDel="00000000" w:rsidR="00000000" w:rsidRPr="00000000">
        <w:rPr>
          <w:rtl w:val="1"/>
        </w:rPr>
        <w:t xml:space="preserve"> </w:t>
      </w:r>
      <w:r w:rsidDel="00000000" w:rsidR="00000000" w:rsidRPr="00000000">
        <w:rPr>
          <w:rtl w:val="1"/>
        </w:rPr>
        <w:t xml:space="preserve">בזוית</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ומתפללת</w:t>
      </w:r>
      <w:r w:rsidDel="00000000" w:rsidR="00000000" w:rsidRPr="00000000">
        <w:rPr>
          <w:rtl w:val="1"/>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Yitzchak prayed facing his wife: he prayed in the one corner and she prayed in the other corner.</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bidi w:val="1"/>
        <w:contextualSpacing w:val="0"/>
        <w:rPr>
          <w:rFonts w:ascii="Times New Roman" w:cs="Times New Roman" w:eastAsia="Times New Roman" w:hAnsi="Times New Roman"/>
          <w:b w:val="1"/>
          <w:u w:val="single"/>
        </w:rPr>
      </w:pPr>
      <w:r w:rsidDel="00000000" w:rsidR="00000000" w:rsidRPr="00000000">
        <w:rPr>
          <w:b w:val="1"/>
          <w:u w:val="single"/>
          <w:rtl w:val="1"/>
        </w:rPr>
        <w:t xml:space="preserve">בראשית</w:t>
      </w:r>
      <w:r w:rsidDel="00000000" w:rsidR="00000000" w:rsidRPr="00000000">
        <w:rPr>
          <w:b w:val="1"/>
          <w:u w:val="single"/>
          <w:rtl w:val="1"/>
        </w:rPr>
        <w:t xml:space="preserve"> </w:t>
      </w:r>
      <w:r w:rsidDel="00000000" w:rsidR="00000000" w:rsidRPr="00000000">
        <w:rPr>
          <w:b w:val="1"/>
          <w:u w:val="single"/>
          <w:rtl w:val="1"/>
        </w:rPr>
        <w:t xml:space="preserve">רבה</w:t>
      </w:r>
      <w:r w:rsidDel="00000000" w:rsidR="00000000" w:rsidRPr="00000000">
        <w:rPr>
          <w:b w:val="1"/>
          <w:u w:val="single"/>
          <w:rtl w:val="1"/>
        </w:rPr>
        <w:t xml:space="preserve"> (</w:t>
      </w:r>
      <w:r w:rsidDel="00000000" w:rsidR="00000000" w:rsidRPr="00000000">
        <w:rPr>
          <w:b w:val="1"/>
          <w:u w:val="single"/>
          <w:rtl w:val="1"/>
        </w:rPr>
        <w:t xml:space="preserve">וילנא</w:t>
      </w:r>
      <w:r w:rsidDel="00000000" w:rsidR="00000000" w:rsidRPr="00000000">
        <w:rPr>
          <w:b w:val="1"/>
          <w:u w:val="single"/>
          <w:rtl w:val="1"/>
        </w:rPr>
        <w:t xml:space="preserve">) </w:t>
      </w:r>
      <w:r w:rsidDel="00000000" w:rsidR="00000000" w:rsidRPr="00000000">
        <w:rPr>
          <w:b w:val="1"/>
          <w:u w:val="single"/>
          <w:rtl w:val="1"/>
        </w:rPr>
        <w:t xml:space="preserve">פרשת</w:t>
      </w:r>
      <w:r w:rsidDel="00000000" w:rsidR="00000000" w:rsidRPr="00000000">
        <w:rPr>
          <w:b w:val="1"/>
          <w:u w:val="single"/>
          <w:rtl w:val="1"/>
        </w:rPr>
        <w:t xml:space="preserve"> </w:t>
      </w:r>
      <w:r w:rsidDel="00000000" w:rsidR="00000000" w:rsidRPr="00000000">
        <w:rPr>
          <w:b w:val="1"/>
          <w:u w:val="single"/>
          <w:rtl w:val="1"/>
        </w:rPr>
        <w:t xml:space="preserve">תולדות</w:t>
      </w:r>
      <w:r w:rsidDel="00000000" w:rsidR="00000000" w:rsidRPr="00000000">
        <w:rPr>
          <w:b w:val="1"/>
          <w:u w:val="single"/>
          <w:rtl w:val="1"/>
        </w:rPr>
        <w:t xml:space="preserve"> </w:t>
      </w:r>
      <w:r w:rsidDel="00000000" w:rsidR="00000000" w:rsidRPr="00000000">
        <w:rPr>
          <w:b w:val="1"/>
          <w:u w:val="single"/>
          <w:rtl w:val="1"/>
        </w:rPr>
        <w:t xml:space="preserve">פרשה</w:t>
      </w:r>
      <w:r w:rsidDel="00000000" w:rsidR="00000000" w:rsidRPr="00000000">
        <w:rPr>
          <w:b w:val="1"/>
          <w:u w:val="single"/>
          <w:rtl w:val="1"/>
        </w:rPr>
        <w:t xml:space="preserve"> </w:t>
      </w:r>
      <w:r w:rsidDel="00000000" w:rsidR="00000000" w:rsidRPr="00000000">
        <w:rPr>
          <w:b w:val="1"/>
          <w:u w:val="single"/>
          <w:rtl w:val="1"/>
        </w:rPr>
        <w:t xml:space="preserve">סג</w:t>
      </w:r>
      <w:r w:rsidDel="00000000" w:rsidR="00000000" w:rsidRPr="00000000">
        <w:rPr>
          <w:b w:val="1"/>
          <w:u w:val="single"/>
          <w:rtl w:val="1"/>
        </w:rPr>
        <w:t xml:space="preserve"> </w:t>
      </w:r>
      <w:r w:rsidDel="00000000" w:rsidR="00000000" w:rsidRPr="00000000">
        <w:rPr>
          <w:rFonts w:ascii="Times New Roman" w:cs="Times New Roman" w:eastAsia="Times New Roman" w:hAnsi="Times New Roman"/>
          <w:b w:val="1"/>
          <w:u w:val="single"/>
          <w:rtl w:val="0"/>
        </w:rPr>
        <w:t xml:space="preserve">Bereishit Rabba, Toldot, #63</w:t>
      </w:r>
    </w:p>
    <w:p w:rsidR="00000000" w:rsidDel="00000000" w:rsidP="00000000" w:rsidRDefault="00000000" w:rsidRPr="00000000" w14:paraId="00000017">
      <w:pPr>
        <w:bidi w:val="1"/>
        <w:contextualSpacing w:val="0"/>
        <w:rPr/>
      </w:pPr>
      <w:r w:rsidDel="00000000" w:rsidR="00000000" w:rsidRPr="00000000">
        <w:rPr>
          <w:rtl w:val="1"/>
        </w:rPr>
        <w:t xml:space="preserve">ויעתר</w:t>
      </w:r>
      <w:r w:rsidDel="00000000" w:rsidR="00000000" w:rsidRPr="00000000">
        <w:rPr>
          <w:rtl w:val="1"/>
        </w:rPr>
        <w:t xml:space="preserve"> </w:t>
      </w:r>
      <w:r w:rsidDel="00000000" w:rsidR="00000000" w:rsidRPr="00000000">
        <w:rPr>
          <w:rtl w:val="1"/>
        </w:rPr>
        <w:t xml:space="preserve">יצחק</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לנכח</w:t>
      </w:r>
      <w:r w:rsidDel="00000000" w:rsidR="00000000" w:rsidRPr="00000000">
        <w:rPr>
          <w:rtl w:val="1"/>
        </w:rPr>
        <w:t xml:space="preserve"> </w:t>
      </w:r>
      <w:r w:rsidDel="00000000" w:rsidR="00000000" w:rsidRPr="00000000">
        <w:rPr>
          <w:rtl w:val="1"/>
        </w:rPr>
        <w:t xml:space="preserve">אשתו</w:t>
      </w:r>
      <w:r w:rsidDel="00000000" w:rsidR="00000000" w:rsidRPr="00000000">
        <w:rPr>
          <w:rtl w:val="1"/>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יוחנן</w:t>
      </w:r>
      <w:r w:rsidDel="00000000" w:rsidR="00000000" w:rsidRPr="00000000">
        <w:rPr>
          <w:rtl w:val="1"/>
        </w:rPr>
        <w:t xml:space="preserve"> </w:t>
      </w:r>
      <w:r w:rsidDel="00000000" w:rsidR="00000000" w:rsidRPr="00000000">
        <w:rPr>
          <w:rtl w:val="1"/>
        </w:rPr>
        <w:t xml:space="preserve">וריש</w:t>
      </w:r>
      <w:r w:rsidDel="00000000" w:rsidR="00000000" w:rsidRPr="00000000">
        <w:rPr>
          <w:rtl w:val="1"/>
        </w:rPr>
        <w:t xml:space="preserve"> </w:t>
      </w:r>
      <w:r w:rsidDel="00000000" w:rsidR="00000000" w:rsidRPr="00000000">
        <w:rPr>
          <w:rtl w:val="1"/>
        </w:rPr>
        <w:t xml:space="preserve">לקיש</w:t>
      </w:r>
      <w:r w:rsidDel="00000000" w:rsidR="00000000" w:rsidRPr="00000000">
        <w:rPr>
          <w:rtl w:val="1"/>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יוחנן</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ששפך</w:t>
      </w:r>
      <w:r w:rsidDel="00000000" w:rsidR="00000000" w:rsidRPr="00000000">
        <w:rPr>
          <w:rtl w:val="1"/>
        </w:rPr>
        <w:t xml:space="preserve"> </w:t>
      </w:r>
      <w:r w:rsidDel="00000000" w:rsidR="00000000" w:rsidRPr="00000000">
        <w:rPr>
          <w:rtl w:val="1"/>
        </w:rPr>
        <w:t xml:space="preserve">תפלות</w:t>
      </w:r>
      <w:r w:rsidDel="00000000" w:rsidR="00000000" w:rsidRPr="00000000">
        <w:rPr>
          <w:rtl w:val="1"/>
        </w:rPr>
        <w:t xml:space="preserve"> </w:t>
      </w:r>
      <w:r w:rsidDel="00000000" w:rsidR="00000000" w:rsidRPr="00000000">
        <w:rPr>
          <w:rtl w:val="1"/>
        </w:rPr>
        <w:t xml:space="preserve">בעושר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שהיפך</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הגזירה</w:t>
      </w:r>
      <w:r w:rsidDel="00000000" w:rsidR="00000000" w:rsidRPr="00000000">
        <w:rPr>
          <w:rtl w:val="1"/>
        </w:rPr>
        <w:t xml:space="preserve"> </w:t>
      </w:r>
      <w:r w:rsidDel="00000000" w:rsidR="00000000" w:rsidRPr="00000000">
        <w:rPr>
          <w:rtl w:val="1"/>
        </w:rPr>
        <w:t xml:space="preserve">ולפום</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קריין</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עתרא</w:t>
      </w:r>
      <w:r w:rsidDel="00000000" w:rsidR="00000000" w:rsidRPr="00000000">
        <w:rPr>
          <w:rtl w:val="1"/>
        </w:rPr>
        <w:t xml:space="preserve"> </w:t>
      </w:r>
      <w:r w:rsidDel="00000000" w:rsidR="00000000" w:rsidRPr="00000000">
        <w:rPr>
          <w:rtl w:val="1"/>
        </w:rPr>
        <w:t xml:space="preserve">דאפיך</w:t>
      </w:r>
      <w:r w:rsidDel="00000000" w:rsidR="00000000" w:rsidRPr="00000000">
        <w:rPr>
          <w:rtl w:val="1"/>
        </w:rPr>
        <w:t xml:space="preserve"> </w:t>
      </w:r>
      <w:r w:rsidDel="00000000" w:rsidR="00000000" w:rsidRPr="00000000">
        <w:rPr>
          <w:rtl w:val="1"/>
        </w:rPr>
        <w:t xml:space="preserve">אידרא</w:t>
      </w:r>
      <w:r w:rsidDel="00000000" w:rsidR="00000000" w:rsidRPr="00000000">
        <w:rPr>
          <w:rtl w:val="1"/>
        </w:rPr>
        <w:t xml:space="preserve">, </w:t>
      </w:r>
      <w:r w:rsidDel="00000000" w:rsidR="00000000" w:rsidRPr="00000000">
        <w:rPr>
          <w:rtl w:val="1"/>
        </w:rPr>
        <w:t xml:space="preserve">לנכח</w:t>
      </w:r>
      <w:r w:rsidDel="00000000" w:rsidR="00000000" w:rsidRPr="00000000">
        <w:rPr>
          <w:rtl w:val="1"/>
        </w:rPr>
        <w:t xml:space="preserve"> </w:t>
      </w:r>
      <w:r w:rsidDel="00000000" w:rsidR="00000000" w:rsidRPr="00000000">
        <w:rPr>
          <w:rtl w:val="1"/>
        </w:rPr>
        <w:t xml:space="preserve">אשתו</w:t>
      </w:r>
      <w:r w:rsidDel="00000000" w:rsidR="00000000" w:rsidRPr="00000000">
        <w:rPr>
          <w:rtl w:val="1"/>
        </w:rPr>
        <w:t xml:space="preserve">, </w:t>
      </w:r>
      <w:r w:rsidDel="00000000" w:rsidR="00000000" w:rsidRPr="00000000">
        <w:rPr>
          <w:rtl w:val="1"/>
        </w:rPr>
        <w:t xml:space="preserve">מלמד</w:t>
      </w:r>
      <w:r w:rsidDel="00000000" w:rsidR="00000000" w:rsidRPr="00000000">
        <w:rPr>
          <w:rtl w:val="1"/>
        </w:rPr>
        <w:t xml:space="preserve"> </w:t>
      </w:r>
      <w:r w:rsidDel="00000000" w:rsidR="00000000" w:rsidRPr="00000000">
        <w:rPr>
          <w:rtl w:val="1"/>
        </w:rPr>
        <w:t xml:space="preserve">שהיה</w:t>
      </w:r>
      <w:r w:rsidDel="00000000" w:rsidR="00000000" w:rsidRPr="00000000">
        <w:rPr>
          <w:rtl w:val="1"/>
        </w:rPr>
        <w:t xml:space="preserve"> </w:t>
      </w:r>
      <w:r w:rsidDel="00000000" w:rsidR="00000000" w:rsidRPr="00000000">
        <w:rPr>
          <w:rtl w:val="1"/>
        </w:rPr>
        <w:t xml:space="preserve">יצחק</w:t>
      </w:r>
      <w:r w:rsidDel="00000000" w:rsidR="00000000" w:rsidRPr="00000000">
        <w:rPr>
          <w:rtl w:val="1"/>
        </w:rPr>
        <w:t xml:space="preserve"> </w:t>
      </w:r>
      <w:r w:rsidDel="00000000" w:rsidR="00000000" w:rsidRPr="00000000">
        <w:rPr>
          <w:rtl w:val="1"/>
        </w:rPr>
        <w:t xml:space="preserve">שטוח</w:t>
      </w:r>
      <w:r w:rsidDel="00000000" w:rsidR="00000000" w:rsidRPr="00000000">
        <w:rPr>
          <w:rtl w:val="1"/>
        </w:rPr>
        <w:t xml:space="preserve"> </w:t>
      </w:r>
      <w:r w:rsidDel="00000000" w:rsidR="00000000" w:rsidRPr="00000000">
        <w:rPr>
          <w:rtl w:val="1"/>
        </w:rPr>
        <w:t xml:space="preserve">כאן</w:t>
      </w:r>
      <w:r w:rsidDel="00000000" w:rsidR="00000000" w:rsidRPr="00000000">
        <w:rPr>
          <w:rtl w:val="1"/>
        </w:rPr>
        <w:t xml:space="preserve"> </w:t>
      </w:r>
      <w:r w:rsidDel="00000000" w:rsidR="00000000" w:rsidRPr="00000000">
        <w:rPr>
          <w:rtl w:val="1"/>
        </w:rPr>
        <w:t xml:space="preserve">והיא</w:t>
      </w:r>
      <w:r w:rsidDel="00000000" w:rsidR="00000000" w:rsidRPr="00000000">
        <w:rPr>
          <w:rtl w:val="1"/>
        </w:rPr>
        <w:t xml:space="preserve"> </w:t>
      </w:r>
      <w:r w:rsidDel="00000000" w:rsidR="00000000" w:rsidRPr="00000000">
        <w:rPr>
          <w:rtl w:val="1"/>
        </w:rPr>
        <w:t xml:space="preserve">שטוחה</w:t>
      </w:r>
      <w:r w:rsidDel="00000000" w:rsidR="00000000" w:rsidRPr="00000000">
        <w:rPr>
          <w:rtl w:val="1"/>
        </w:rPr>
        <w:t xml:space="preserve"> </w:t>
      </w:r>
      <w:r w:rsidDel="00000000" w:rsidR="00000000" w:rsidRPr="00000000">
        <w:rPr>
          <w:rtl w:val="1"/>
        </w:rPr>
        <w:t xml:space="preserve">כאן</w:t>
      </w:r>
      <w:r w:rsidDel="00000000" w:rsidR="00000000" w:rsidRPr="00000000">
        <w:rPr>
          <w:rtl w:val="1"/>
        </w:rPr>
        <w:t xml:space="preserve"> </w:t>
      </w:r>
      <w:r w:rsidDel="00000000" w:rsidR="00000000" w:rsidRPr="00000000">
        <w:rPr>
          <w:rtl w:val="1"/>
        </w:rPr>
        <w:t xml:space="preserve">ואומר</w:t>
      </w:r>
      <w:r w:rsidDel="00000000" w:rsidR="00000000" w:rsidRPr="00000000">
        <w:rPr>
          <w:rtl w:val="1"/>
        </w:rPr>
        <w:t xml:space="preserve"> </w:t>
      </w:r>
      <w:r w:rsidDel="00000000" w:rsidR="00000000" w:rsidRPr="00000000">
        <w:rPr>
          <w:rtl w:val="1"/>
        </w:rPr>
        <w:t xml:space="preserve">רבש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בנים</w:t>
      </w:r>
      <w:r w:rsidDel="00000000" w:rsidR="00000000" w:rsidRPr="00000000">
        <w:rPr>
          <w:rtl w:val="1"/>
        </w:rPr>
        <w:t xml:space="preserve"> </w:t>
      </w:r>
      <w:r w:rsidDel="00000000" w:rsidR="00000000" w:rsidRPr="00000000">
        <w:rPr>
          <w:rtl w:val="1"/>
        </w:rPr>
        <w:t xml:space="preserve">שאתה</w:t>
      </w:r>
      <w:r w:rsidDel="00000000" w:rsidR="00000000" w:rsidRPr="00000000">
        <w:rPr>
          <w:rtl w:val="1"/>
        </w:rPr>
        <w:t xml:space="preserve"> </w:t>
      </w:r>
      <w:r w:rsidDel="00000000" w:rsidR="00000000" w:rsidRPr="00000000">
        <w:rPr>
          <w:rtl w:val="1"/>
        </w:rPr>
        <w:t xml:space="preserve">נותן</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יהיו</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הצדקת</w:t>
      </w:r>
      <w:r w:rsidDel="00000000" w:rsidR="00000000" w:rsidRPr="00000000">
        <w:rPr>
          <w:rtl w:val="1"/>
        </w:rPr>
        <w:t xml:space="preserve"> </w:t>
      </w:r>
      <w:r w:rsidDel="00000000" w:rsidR="00000000" w:rsidRPr="00000000">
        <w:rPr>
          <w:rtl w:val="1"/>
        </w:rPr>
        <w:t xml:space="preserve">הזו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בנים</w:t>
      </w:r>
      <w:r w:rsidDel="00000000" w:rsidR="00000000" w:rsidRPr="00000000">
        <w:rPr>
          <w:rtl w:val="1"/>
        </w:rPr>
        <w:t xml:space="preserve"> </w:t>
      </w:r>
      <w:r w:rsidDel="00000000" w:rsidR="00000000" w:rsidRPr="00000000">
        <w:rPr>
          <w:rtl w:val="1"/>
        </w:rPr>
        <w:t xml:space="preserve">שאת</w:t>
      </w:r>
      <w:r w:rsidDel="00000000" w:rsidR="00000000" w:rsidRPr="00000000">
        <w:rPr>
          <w:rtl w:val="1"/>
        </w:rPr>
        <w:t xml:space="preserve"> </w:t>
      </w:r>
      <w:r w:rsidDel="00000000" w:rsidR="00000000" w:rsidRPr="00000000">
        <w:rPr>
          <w:rtl w:val="1"/>
        </w:rPr>
        <w:t xml:space="preserve">עתיד</w:t>
      </w:r>
      <w:r w:rsidDel="00000000" w:rsidR="00000000" w:rsidRPr="00000000">
        <w:rPr>
          <w:rtl w:val="1"/>
        </w:rPr>
        <w:t xml:space="preserve"> </w:t>
      </w:r>
      <w:r w:rsidDel="00000000" w:rsidR="00000000" w:rsidRPr="00000000">
        <w:rPr>
          <w:rtl w:val="1"/>
        </w:rPr>
        <w:t xml:space="preserve">ליתן</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יהיו</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הצדיק</w:t>
      </w:r>
      <w:r w:rsidDel="00000000" w:rsidR="00000000" w:rsidRPr="00000000">
        <w:rPr>
          <w:rtl w:val="1"/>
        </w:rPr>
        <w:t xml:space="preserve"> </w:t>
      </w:r>
      <w:r w:rsidDel="00000000" w:rsidR="00000000" w:rsidRPr="00000000">
        <w:rPr>
          <w:rtl w:val="1"/>
        </w:rPr>
        <w:t xml:space="preserve">הזה</w:t>
      </w:r>
      <w:r w:rsidDel="00000000" w:rsidR="00000000" w:rsidRPr="00000000">
        <w:rPr>
          <w:rtl w:val="1"/>
        </w:rPr>
        <w:t xml:space="preserve">,</w:t>
      </w:r>
    </w:p>
    <w:p w:rsidR="00000000" w:rsidDel="00000000" w:rsidP="00000000" w:rsidRDefault="00000000" w:rsidRPr="00000000" w14:paraId="0000001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And Yitzchak entreated Hashem opposite his wife</w:t>
      </w:r>
      <w:r w:rsidDel="00000000" w:rsidR="00000000" w:rsidRPr="00000000">
        <w:rPr>
          <w:rFonts w:ascii="Times New Roman" w:cs="Times New Roman" w:eastAsia="Times New Roman" w:hAnsi="Times New Roman"/>
          <w:rtl w:val="0"/>
        </w:rPr>
        <w:t xml:space="preserve">: Rebbi Yochanan said, that he said numerous prayers. Reish Lakish said: he overturned the decree…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rtl w:val="0"/>
        </w:rPr>
        <w:t xml:space="preserve">Opposite his wife</w:t>
      </w:r>
      <w:r w:rsidDel="00000000" w:rsidR="00000000" w:rsidRPr="00000000">
        <w:rPr>
          <w:rFonts w:ascii="Times New Roman" w:cs="Times New Roman" w:eastAsia="Times New Roman" w:hAnsi="Times New Roman"/>
          <w:rtl w:val="0"/>
        </w:rPr>
        <w:t xml:space="preserve"> And Yitzchak prostrated himself saying, ‘all the children that you will give me will be through this righteous woman’, and she said the same, ‘all of the children that You will give me will be through this </w:t>
      </w:r>
      <w:r w:rsidDel="00000000" w:rsidR="00000000" w:rsidRPr="00000000">
        <w:rPr>
          <w:rFonts w:ascii="Times New Roman" w:cs="Times New Roman" w:eastAsia="Times New Roman" w:hAnsi="Times New Roman"/>
          <w:i w:val="1"/>
          <w:rtl w:val="0"/>
        </w:rPr>
        <w:t xml:space="preserve">tzadik…’</w:t>
      </w:r>
    </w:p>
    <w:p w:rsidR="00000000" w:rsidDel="00000000" w:rsidP="00000000" w:rsidRDefault="00000000" w:rsidRPr="00000000" w14:paraId="00000019">
      <w:pPr>
        <w:contextualSpacing w:val="0"/>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A">
      <w:pPr>
        <w:contextualSpacing w:val="0"/>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B">
      <w:pPr>
        <w:bidi w:val="1"/>
        <w:contextualSpacing w:val="0"/>
        <w:rPr>
          <w:rFonts w:ascii="Times New Roman" w:cs="Times New Roman" w:eastAsia="Times New Roman" w:hAnsi="Times New Roman"/>
          <w:b w:val="1"/>
        </w:rPr>
      </w:pPr>
      <w:r w:rsidDel="00000000" w:rsidR="00000000" w:rsidRPr="00000000">
        <w:rPr>
          <w:b w:val="1"/>
          <w:sz w:val="21"/>
          <w:szCs w:val="21"/>
          <w:shd w:fill="fcfdfe" w:val="clear"/>
          <w:rtl w:val="1"/>
        </w:rPr>
        <w:t xml:space="preserve">מדרש</w:t>
      </w:r>
      <w:r w:rsidDel="00000000" w:rsidR="00000000" w:rsidRPr="00000000">
        <w:rPr>
          <w:b w:val="1"/>
          <w:sz w:val="21"/>
          <w:szCs w:val="21"/>
          <w:shd w:fill="fcfdfe" w:val="clear"/>
          <w:rtl w:val="1"/>
        </w:rPr>
        <w:t xml:space="preserve"> </w:t>
      </w:r>
      <w:r w:rsidDel="00000000" w:rsidR="00000000" w:rsidRPr="00000000">
        <w:rPr>
          <w:b w:val="1"/>
          <w:sz w:val="21"/>
          <w:szCs w:val="21"/>
          <w:shd w:fill="fcfdfe" w:val="clear"/>
          <w:rtl w:val="1"/>
        </w:rPr>
        <w:t xml:space="preserve">הגדול</w:t>
      </w:r>
      <w:r w:rsidDel="00000000" w:rsidR="00000000" w:rsidRPr="00000000">
        <w:rPr>
          <w:b w:val="1"/>
          <w:sz w:val="21"/>
          <w:szCs w:val="21"/>
          <w:shd w:fill="fcfdfe" w:val="clear"/>
          <w:rtl w:val="1"/>
        </w:rPr>
        <w:t xml:space="preserve"> </w:t>
      </w:r>
      <w:r w:rsidDel="00000000" w:rsidR="00000000" w:rsidRPr="00000000">
        <w:rPr>
          <w:b w:val="1"/>
          <w:sz w:val="21"/>
          <w:szCs w:val="21"/>
          <w:shd w:fill="fcfdfe" w:val="clear"/>
          <w:rtl w:val="1"/>
        </w:rPr>
        <w:t xml:space="preserve">על</w:t>
      </w:r>
      <w:r w:rsidDel="00000000" w:rsidR="00000000" w:rsidRPr="00000000">
        <w:rPr>
          <w:b w:val="1"/>
          <w:sz w:val="21"/>
          <w:szCs w:val="21"/>
          <w:shd w:fill="fcfdfe" w:val="clear"/>
          <w:rtl w:val="1"/>
        </w:rPr>
        <w:t xml:space="preserve"> </w:t>
      </w:r>
      <w:r w:rsidDel="00000000" w:rsidR="00000000" w:rsidRPr="00000000">
        <w:rPr>
          <w:b w:val="1"/>
          <w:sz w:val="21"/>
          <w:szCs w:val="21"/>
          <w:shd w:fill="fcfdfe" w:val="clear"/>
          <w:rtl w:val="1"/>
        </w:rPr>
        <w:t xml:space="preserve">כ</w:t>
      </w:r>
      <w:r w:rsidDel="00000000" w:rsidR="00000000" w:rsidRPr="00000000">
        <w:rPr>
          <w:b w:val="1"/>
          <w:sz w:val="21"/>
          <w:szCs w:val="21"/>
          <w:shd w:fill="fcfdfe" w:val="clear"/>
          <w:rtl w:val="1"/>
        </w:rPr>
        <w:t xml:space="preserve">"</w:t>
      </w:r>
      <w:r w:rsidDel="00000000" w:rsidR="00000000" w:rsidRPr="00000000">
        <w:rPr>
          <w:b w:val="1"/>
          <w:sz w:val="21"/>
          <w:szCs w:val="21"/>
          <w:shd w:fill="fcfdfe" w:val="clear"/>
          <w:rtl w:val="1"/>
        </w:rPr>
        <w:t xml:space="preserve">ה</w:t>
      </w:r>
      <w:r w:rsidDel="00000000" w:rsidR="00000000" w:rsidRPr="00000000">
        <w:rPr>
          <w:b w:val="1"/>
          <w:sz w:val="21"/>
          <w:szCs w:val="21"/>
          <w:shd w:fill="fcfdfe" w:val="clear"/>
          <w:rtl w:val="1"/>
        </w:rPr>
        <w:t xml:space="preserve">, </w:t>
      </w:r>
      <w:r w:rsidDel="00000000" w:rsidR="00000000" w:rsidRPr="00000000">
        <w:rPr>
          <w:b w:val="1"/>
          <w:sz w:val="21"/>
          <w:szCs w:val="21"/>
          <w:shd w:fill="fcfdfe" w:val="clear"/>
          <w:rtl w:val="1"/>
        </w:rPr>
        <w:t xml:space="preserve">כח</w:t>
      </w:r>
      <w:r w:rsidDel="00000000" w:rsidR="00000000" w:rsidRPr="00000000">
        <w:rPr>
          <w:rtl w:val="0"/>
        </w:rPr>
      </w:r>
    </w:p>
    <w:p w:rsidR="00000000" w:rsidDel="00000000" w:rsidP="00000000" w:rsidRDefault="00000000" w:rsidRPr="00000000" w14:paraId="0000001C">
      <w:pPr>
        <w:bidi w:val="1"/>
        <w:contextualSpacing w:val="0"/>
        <w:jc w:val="left"/>
        <w:rPr>
          <w:rFonts w:ascii="Times New Roman" w:cs="Times New Roman" w:eastAsia="Times New Roman" w:hAnsi="Times New Roman"/>
        </w:rPr>
      </w:pPr>
      <w:r w:rsidDel="00000000" w:rsidR="00000000" w:rsidRPr="00000000">
        <w:rPr>
          <w:sz w:val="21"/>
          <w:szCs w:val="21"/>
          <w:shd w:fill="fcfdfe" w:val="clear"/>
          <w:rtl w:val="1"/>
        </w:rPr>
        <w:t xml:space="preserve">ויאהב</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יצחק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את</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עשו</w:t>
      </w:r>
      <w:r w:rsidDel="00000000" w:rsidR="00000000" w:rsidRPr="00000000">
        <w:rPr>
          <w:sz w:val="21"/>
          <w:szCs w:val="21"/>
          <w:shd w:fill="fcfdfe" w:val="clear"/>
          <w:rtl w:val="1"/>
        </w:rPr>
        <w:t xml:space="preserve"> - </w:t>
      </w:r>
      <w:r w:rsidDel="00000000" w:rsidR="00000000" w:rsidRPr="00000000">
        <w:rPr>
          <w:sz w:val="21"/>
          <w:szCs w:val="21"/>
          <w:shd w:fill="fcfdfe" w:val="clear"/>
          <w:rtl w:val="1"/>
        </w:rPr>
        <w:t xml:space="preserve">וכי</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לא</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היה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אבינו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יצחק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יודע</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במעשה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עשו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שהן</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כעורין</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והכתוב</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אומר</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הלא</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משנאיך</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אשנא</w:t>
      </w:r>
      <w:r w:rsidDel="00000000" w:rsidR="00000000" w:rsidRPr="00000000">
        <w:rPr>
          <w:sz w:val="21"/>
          <w:szCs w:val="21"/>
          <w:shd w:fill="fcfdfe" w:val="clear"/>
          <w:rtl w:val="1"/>
        </w:rPr>
        <w:t xml:space="preserve">' (</w:t>
      </w:r>
      <w:hyperlink r:id="rId6">
        <w:r w:rsidDel="00000000" w:rsidR="00000000" w:rsidRPr="00000000">
          <w:rPr>
            <w:color w:val="6a6a6a"/>
            <w:sz w:val="21"/>
            <w:szCs w:val="21"/>
            <w:u w:val="single"/>
            <w:shd w:fill="fcfdfe" w:val="clear"/>
            <w:rtl w:val="1"/>
          </w:rPr>
          <w:t xml:space="preserve">תהילים</w:t>
        </w:r>
      </w:hyperlink>
      <w:hyperlink r:id="rId7">
        <w:r w:rsidDel="00000000" w:rsidR="00000000" w:rsidRPr="00000000">
          <w:rPr>
            <w:color w:val="6a6a6a"/>
            <w:sz w:val="21"/>
            <w:szCs w:val="21"/>
            <w:u w:val="single"/>
            <w:shd w:fill="fcfdfe" w:val="clear"/>
            <w:rtl w:val="1"/>
          </w:rPr>
          <w:t xml:space="preserve"> </w:t>
        </w:r>
      </w:hyperlink>
      <w:hyperlink r:id="rId8">
        <w:r w:rsidDel="00000000" w:rsidR="00000000" w:rsidRPr="00000000">
          <w:rPr>
            <w:color w:val="6a6a6a"/>
            <w:sz w:val="21"/>
            <w:szCs w:val="21"/>
            <w:u w:val="single"/>
            <w:shd w:fill="fcfdfe" w:val="clear"/>
            <w:rtl w:val="1"/>
          </w:rPr>
          <w:t xml:space="preserve">קל</w:t>
        </w:r>
      </w:hyperlink>
      <w:hyperlink r:id="rId9">
        <w:r w:rsidDel="00000000" w:rsidR="00000000" w:rsidRPr="00000000">
          <w:rPr>
            <w:color w:val="6a6a6a"/>
            <w:sz w:val="21"/>
            <w:szCs w:val="21"/>
            <w:u w:val="single"/>
            <w:shd w:fill="fcfdfe" w:val="clear"/>
            <w:rtl w:val="1"/>
          </w:rPr>
          <w:t xml:space="preserve">"</w:t>
        </w:r>
      </w:hyperlink>
      <w:hyperlink r:id="rId10">
        <w:r w:rsidDel="00000000" w:rsidR="00000000" w:rsidRPr="00000000">
          <w:rPr>
            <w:color w:val="6a6a6a"/>
            <w:sz w:val="21"/>
            <w:szCs w:val="21"/>
            <w:u w:val="single"/>
            <w:shd w:fill="fcfdfe" w:val="clear"/>
            <w:rtl w:val="1"/>
          </w:rPr>
          <w:t xml:space="preserve">ט</w:t>
        </w:r>
      </w:hyperlink>
      <w:hyperlink r:id="rId11">
        <w:r w:rsidDel="00000000" w:rsidR="00000000" w:rsidRPr="00000000">
          <w:rPr>
            <w:color w:val="6a6a6a"/>
            <w:sz w:val="21"/>
            <w:szCs w:val="21"/>
            <w:u w:val="single"/>
            <w:shd w:fill="fcfdfe" w:val="clear"/>
            <w:rtl w:val="1"/>
          </w:rPr>
          <w:t xml:space="preserve">, </w:t>
        </w:r>
      </w:hyperlink>
      <w:hyperlink r:id="rId12">
        <w:r w:rsidDel="00000000" w:rsidR="00000000" w:rsidRPr="00000000">
          <w:rPr>
            <w:color w:val="6a6a6a"/>
            <w:sz w:val="21"/>
            <w:szCs w:val="21"/>
            <w:u w:val="single"/>
            <w:shd w:fill="fcfdfe" w:val="clear"/>
            <w:rtl w:val="1"/>
          </w:rPr>
          <w:t xml:space="preserve">כא</w:t>
        </w:r>
      </w:hyperlink>
      <w:r w:rsidDel="00000000" w:rsidR="00000000" w:rsidRPr="00000000">
        <w:rPr>
          <w:rtl w:val="0"/>
        </w:rPr>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ומפני</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מה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אהבו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אלא</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היה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אוהבו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בפניו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בלבד</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כדי</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לקרבו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ולמשכו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שהרי</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קל</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וחומר</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כשהוא</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אוהבו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מעשיו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מקולקלין</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w:t>
      </w:r>
      <w:r w:rsidDel="00000000" w:rsidR="00000000" w:rsidRPr="00000000">
        <w:rPr>
          <w:sz w:val="21"/>
          <w:szCs w:val="21"/>
          <w:shd w:fill="fcfdfe" w:val="clear"/>
          <w:rtl w:val="1"/>
        </w:rPr>
        <w:t xml:space="preserve">ִ</w:t>
      </w:r>
      <w:r w:rsidDel="00000000" w:rsidR="00000000" w:rsidRPr="00000000">
        <w:rPr>
          <w:sz w:val="21"/>
          <w:szCs w:val="21"/>
          <w:shd w:fill="fcfdfe" w:val="clear"/>
          <w:rtl w:val="1"/>
        </w:rPr>
        <w:t xml:space="preserve">לו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שנאו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וריחקו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על</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אחת</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כמה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וכמה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ואמרו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רבותינו</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לעולם</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תהיה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ימין</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מקרבת</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ושמאל</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דוחה</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לכך</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נאמר</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ויאהב</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יצחק</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את</w:t>
      </w:r>
      <w:r w:rsidDel="00000000" w:rsidR="00000000" w:rsidRPr="00000000">
        <w:rPr>
          <w:sz w:val="21"/>
          <w:szCs w:val="21"/>
          <w:shd w:fill="fcfdfe" w:val="clear"/>
          <w:rtl w:val="1"/>
        </w:rPr>
        <w:t xml:space="preserve"> </w:t>
      </w:r>
      <w:r w:rsidDel="00000000" w:rsidR="00000000" w:rsidRPr="00000000">
        <w:rPr>
          <w:sz w:val="21"/>
          <w:szCs w:val="21"/>
          <w:shd w:fill="fcfdfe" w:val="clear"/>
          <w:rtl w:val="1"/>
        </w:rPr>
        <w:t xml:space="preserve">עשו</w:t>
      </w:r>
      <w:r w:rsidDel="00000000" w:rsidR="00000000" w:rsidRPr="00000000">
        <w:rPr>
          <w:sz w:val="21"/>
          <w:szCs w:val="21"/>
          <w:shd w:fill="fcfdfe" w:val="clear"/>
          <w:rtl w:val="1"/>
        </w:rPr>
        <w:t xml:space="preserve">'.</w:t>
      </w:r>
      <w:r w:rsidDel="00000000" w:rsidR="00000000" w:rsidRPr="00000000">
        <w:rPr>
          <w:rtl w:val="0"/>
        </w:rPr>
      </w:r>
    </w:p>
    <w:p w:rsidR="00000000" w:rsidDel="00000000" w:rsidP="00000000" w:rsidRDefault="00000000" w:rsidRPr="00000000" w14:paraId="0000001D">
      <w:pPr>
        <w:contextualSpacing w:val="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E">
      <w:pPr>
        <w:contextualSpacing w:val="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F">
      <w:pPr>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Yaakov and Rachel</w:t>
      </w:r>
    </w:p>
    <w:p w:rsidR="00000000" w:rsidDel="00000000" w:rsidP="00000000" w:rsidRDefault="00000000" w:rsidRPr="00000000" w14:paraId="00000020">
      <w:pPr>
        <w:contextualSpacing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contextualSpacing w:val="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1"/>
        </w:rPr>
        <w:t xml:space="preserve">בראשית</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רבה</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וילנא</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פרשת</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ויצא</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פרשה</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עא</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סימן</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ז</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2">
      <w:pPr>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ז</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 - </w:t>
      </w:r>
      <w:r w:rsidDel="00000000" w:rsidR="00000000" w:rsidRPr="00000000">
        <w:rPr>
          <w:rFonts w:ascii="Times New Roman" w:cs="Times New Roman" w:eastAsia="Times New Roman" w:hAnsi="Times New Roman"/>
          <w:rtl w:val="1"/>
        </w:rPr>
        <w:t xml:space="preserve">ג</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ויחר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אף</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יעקב</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ברחל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רבנן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דרומאה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בשם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אלכסנדרי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בשם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יוחנן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איוב</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טו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החכם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יענה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דעת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רוח</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זה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אברהם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בראשית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טז</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וישמע</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אברם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לקול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שרי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וימלא</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קדים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בטנו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זה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יעקב</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ויחר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אף</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יעקב</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ברחל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ויאמר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וגו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הקדוש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ברוך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הוא</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כך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עונים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המעיקות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חייך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שבניך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עתידים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לעמוד</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לפני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בנה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ויאמר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התחת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אלהים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אנכי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אשר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מנע</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ממך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פרי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בטן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ממך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מנע</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ממני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לא</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מנע</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אמרה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כך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עשה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אביך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לאמך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לא</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חגר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מתניו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כנגדה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אבי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לא</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היה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בנים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אבל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יש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בנים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אמרה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וזקינך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לא</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היה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בנים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וחגר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מתניו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כנגד</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שרה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יכולה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לעשות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כשם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שעשתה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זקנתי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אמרה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עשתה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הכניסה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צרתה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לתוך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ביתה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אמרה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הדבר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הזה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מעכב</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הנה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אמתי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בלהה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בא</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אליה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ואבנה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גם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אנכי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זו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נבנית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ידי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צרתה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אף</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זו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נבנית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ידי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צרתה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ותאמר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רחל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דנני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אלהים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דנני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וחייבני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דנני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וזכני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דנני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וחייבני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שנאמר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ורחל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עקרה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דנני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וזכני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שנאמר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ויתן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כן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קראה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שמו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דן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בכל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מקום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שנא</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כן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מרובה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באוכלוסין</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Yaakov’s anger flared against Rachel - It was said in Rebbe Yohanan’s name ‘Does a wise man answer with windy opinions?’ - this is Avraham, ‘And Avram listened to the voice of Sarai’ (Bereishit 16), ‘and fill his belly with the east wind’ - this is Yaakov, ‘And Yaakov’s anger flared against Rachel and he said’...</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Said Hakadosh Baruch Hu, ‘is this how one answers a woman in pain?!’... ‘And Yaakov said, am I in place of God who has prevented you from having children?’ Prevented you and not prevented me. Rachel said to him, ‘is this what your father did to your mother…? He said to her: my father did not have children, but I already have children!’ She replied - ‘and your grandfather?! He did not have children and yet he did not abandon your grandmother?!’. He replied: ‘You could also do what my grandmother did… who brought her maid into the house’. She said, ‘if this is what is holding you back, then here is my maid Bilha... ‘And Rachel said ‘God has judged my case’ - judged me and found me with merit.</w:t>
      </w:r>
    </w:p>
    <w:p w:rsidR="00000000" w:rsidDel="00000000" w:rsidP="00000000" w:rsidRDefault="00000000" w:rsidRPr="00000000" w14:paraId="00000026">
      <w:pPr>
        <w:contextualSpacing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contextualSpacing w:val="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1"/>
        </w:rPr>
        <w:t xml:space="preserve">שכל</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טוב</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בובר</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בראשית</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פרשת</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ויצא</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פרק</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ל</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סימן</w:t>
      </w:r>
      <w:r w:rsidDel="00000000" w:rsidR="00000000" w:rsidRPr="00000000">
        <w:rPr>
          <w:rFonts w:ascii="Times New Roman" w:cs="Times New Roman" w:eastAsia="Times New Roman" w:hAnsi="Times New Roman"/>
          <w:b w:val="1"/>
          <w:rtl w:val="1"/>
        </w:rPr>
        <w:t xml:space="preserve"> </w:t>
      </w:r>
      <w:r w:rsidDel="00000000" w:rsidR="00000000" w:rsidRPr="00000000">
        <w:rPr>
          <w:rFonts w:ascii="Times New Roman" w:cs="Times New Roman" w:eastAsia="Times New Roman" w:hAnsi="Times New Roman"/>
          <w:b w:val="1"/>
          <w:rtl w:val="1"/>
        </w:rPr>
        <w:t xml:space="preserve">ב</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8">
      <w:pPr>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ב</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ויחר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אף</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יעקב</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ברחל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הקדוש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ברוך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הוא</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וכי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כך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עונין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המעיקות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חייך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שבניך</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עומדים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לפני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בנה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והוא</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אומר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להן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כי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התחת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אלהים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בראשית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נ</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יט</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ולא</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עוד</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שאתה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אומר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בתימה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ובנה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אומר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בלשון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אמיתית</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efaria.org/Psalms.139.21?lang=he" TargetMode="External"/><Relationship Id="rId10" Type="http://schemas.openxmlformats.org/officeDocument/2006/relationships/hyperlink" Target="https://www.sefaria.org/Psalms.139.21?lang=he" TargetMode="External"/><Relationship Id="rId12" Type="http://schemas.openxmlformats.org/officeDocument/2006/relationships/hyperlink" Target="https://www.sefaria.org/Psalms.139.21?lang=he" TargetMode="External"/><Relationship Id="rId9" Type="http://schemas.openxmlformats.org/officeDocument/2006/relationships/hyperlink" Target="https://www.sefaria.org/Psalms.139.21?lang=he" TargetMode="External"/><Relationship Id="rId5" Type="http://schemas.openxmlformats.org/officeDocument/2006/relationships/styles" Target="styles.xml"/><Relationship Id="rId6" Type="http://schemas.openxmlformats.org/officeDocument/2006/relationships/hyperlink" Target="https://www.sefaria.org/Psalms.139.21?lang=he" TargetMode="External"/><Relationship Id="rId7" Type="http://schemas.openxmlformats.org/officeDocument/2006/relationships/hyperlink" Target="https://www.sefaria.org/Psalms.139.21?lang=he" TargetMode="External"/><Relationship Id="rId8" Type="http://schemas.openxmlformats.org/officeDocument/2006/relationships/hyperlink" Target="https://www.sefaria.org/Psalms.139.21?lang=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