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50F" w:rsidRDefault="00710318" w:rsidP="003202EC">
      <w:pPr>
        <w:pStyle w:val="Title"/>
        <w:bidi/>
        <w:spacing w:after="0"/>
        <w:jc w:val="both"/>
        <w:rPr>
          <w:rFonts w:hint="cs"/>
          <w:rtl/>
        </w:rPr>
      </w:pPr>
      <w:r>
        <w:rPr>
          <w:rFonts w:hint="cs"/>
          <w:rtl/>
        </w:rPr>
        <w:t xml:space="preserve">ברכות יב. </w:t>
      </w:r>
      <w:r>
        <w:rPr>
          <w:rFonts w:cstheme="minorBidi"/>
          <w:rtl/>
        </w:rPr>
        <w:t>–</w:t>
      </w:r>
      <w:r>
        <w:rPr>
          <w:rFonts w:hint="cs"/>
          <w:rtl/>
        </w:rPr>
        <w:t xml:space="preserve"> פתח ב</w:t>
      </w:r>
      <w:r w:rsidR="003202EC">
        <w:rPr>
          <w:rFonts w:hint="cs"/>
          <w:rtl/>
        </w:rPr>
        <w:t>ד</w:t>
      </w:r>
      <w:bookmarkStart w:id="0" w:name="_GoBack"/>
      <w:bookmarkEnd w:id="0"/>
      <w:r>
        <w:rPr>
          <w:rFonts w:hint="cs"/>
          <w:rtl/>
        </w:rPr>
        <w:t>חמרא</w:t>
      </w:r>
    </w:p>
    <w:p w:rsidR="006B6EA0" w:rsidRDefault="006B6EA0" w:rsidP="003202EC">
      <w:pPr>
        <w:bidi/>
        <w:spacing w:after="0" w:line="240" w:lineRule="auto"/>
        <w:jc w:val="both"/>
      </w:pPr>
      <w:r>
        <w:rPr>
          <w:rFonts w:hint="cs"/>
          <w:rtl/>
        </w:rPr>
        <w:t xml:space="preserve">חמרא </w:t>
      </w:r>
      <w:r>
        <w:rPr>
          <w:rtl/>
        </w:rPr>
        <w:t>–</w:t>
      </w:r>
      <w:r>
        <w:rPr>
          <w:rFonts w:hint="cs"/>
          <w:rtl/>
        </w:rPr>
        <w:t xml:space="preserve"> </w:t>
      </w:r>
      <w:r>
        <w:t>wine</w:t>
      </w:r>
    </w:p>
    <w:p w:rsidR="006B6EA0" w:rsidRDefault="006B6EA0" w:rsidP="003202EC">
      <w:pPr>
        <w:bidi/>
        <w:spacing w:after="0" w:line="240" w:lineRule="auto"/>
        <w:jc w:val="both"/>
      </w:pPr>
      <w:r>
        <w:rPr>
          <w:rFonts w:hint="cs"/>
          <w:rtl/>
        </w:rPr>
        <w:t xml:space="preserve">שכרא </w:t>
      </w:r>
      <w:r>
        <w:rPr>
          <w:rtl/>
        </w:rPr>
        <w:t>–</w:t>
      </w:r>
      <w:r>
        <w:rPr>
          <w:rFonts w:hint="cs"/>
          <w:rtl/>
        </w:rPr>
        <w:t xml:space="preserve"> </w:t>
      </w:r>
      <w:r>
        <w:t>beer</w:t>
      </w:r>
    </w:p>
    <w:p w:rsidR="006B6EA0" w:rsidRDefault="006B6EA0" w:rsidP="003202EC">
      <w:pPr>
        <w:bidi/>
        <w:spacing w:after="0" w:line="240" w:lineRule="auto"/>
        <w:jc w:val="both"/>
      </w:pPr>
      <w:r>
        <w:rPr>
          <w:rFonts w:hint="cs"/>
          <w:rtl/>
        </w:rPr>
        <w:t xml:space="preserve">נהמא </w:t>
      </w:r>
      <w:r>
        <w:rPr>
          <w:rtl/>
        </w:rPr>
        <w:t>–</w:t>
      </w:r>
      <w:r>
        <w:rPr>
          <w:rFonts w:hint="cs"/>
          <w:rtl/>
        </w:rPr>
        <w:t xml:space="preserve"> </w:t>
      </w:r>
      <w:r>
        <w:t>bread</w:t>
      </w:r>
    </w:p>
    <w:p w:rsidR="006B6EA0" w:rsidRDefault="006B6EA0" w:rsidP="003202EC">
      <w:pPr>
        <w:bidi/>
        <w:spacing w:after="0" w:line="240" w:lineRule="auto"/>
        <w:jc w:val="both"/>
      </w:pPr>
      <w:r>
        <w:rPr>
          <w:rFonts w:hint="cs"/>
          <w:rtl/>
        </w:rPr>
        <w:t xml:space="preserve">תמרי </w:t>
      </w:r>
      <w:r>
        <w:rPr>
          <w:rtl/>
        </w:rPr>
        <w:t>–</w:t>
      </w:r>
      <w:r>
        <w:rPr>
          <w:rFonts w:hint="cs"/>
          <w:rtl/>
        </w:rPr>
        <w:t xml:space="preserve"> </w:t>
      </w:r>
      <w:r>
        <w:t>dates</w:t>
      </w:r>
    </w:p>
    <w:p w:rsidR="006B6EA0" w:rsidRDefault="006B6EA0" w:rsidP="003202EC">
      <w:pPr>
        <w:bidi/>
        <w:spacing w:after="0" w:line="240" w:lineRule="auto"/>
        <w:jc w:val="both"/>
      </w:pPr>
      <w:r>
        <w:rPr>
          <w:rFonts w:hint="cs"/>
          <w:rtl/>
        </w:rPr>
        <w:t>אדעתא</w:t>
      </w:r>
      <w:r>
        <w:t xml:space="preserve"> </w:t>
      </w:r>
      <w:r>
        <w:rPr>
          <w:rFonts w:hint="cs"/>
          <w:rtl/>
        </w:rPr>
        <w:t xml:space="preserve"> - </w:t>
      </w:r>
      <w:r>
        <w:t>with intention</w:t>
      </w:r>
    </w:p>
    <w:p w:rsidR="00710318" w:rsidRDefault="00710318" w:rsidP="003202EC">
      <w:pPr>
        <w:bidi/>
        <w:spacing w:after="0" w:line="240" w:lineRule="auto"/>
        <w:jc w:val="both"/>
        <w:rPr>
          <w:noProof/>
          <w:rtl/>
        </w:rPr>
      </w:pPr>
      <w:r>
        <w:rPr>
          <w:noProof/>
        </w:rPr>
        <w:drawing>
          <wp:inline distT="0" distB="0" distL="0" distR="0" wp14:anchorId="713D331A" wp14:editId="53DE52A6">
            <wp:extent cx="573405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4050" cy="5486400"/>
                    </a:xfrm>
                    <a:prstGeom prst="rect">
                      <a:avLst/>
                    </a:prstGeom>
                  </pic:spPr>
                </pic:pic>
              </a:graphicData>
            </a:graphic>
          </wp:inline>
        </w:drawing>
      </w:r>
      <w:r w:rsidRPr="00710318">
        <w:rPr>
          <w:noProof/>
        </w:rPr>
        <w:t xml:space="preserve"> </w:t>
      </w:r>
      <w:r>
        <w:rPr>
          <w:noProof/>
        </w:rPr>
        <w:drawing>
          <wp:inline distT="0" distB="0" distL="0" distR="0" wp14:anchorId="13157ADB" wp14:editId="3A16E126">
            <wp:extent cx="5657850" cy="188276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25660"/>
                    <a:stretch/>
                  </pic:blipFill>
                  <pic:spPr bwMode="auto">
                    <a:xfrm>
                      <a:off x="0" y="0"/>
                      <a:ext cx="5658087" cy="1882843"/>
                    </a:xfrm>
                    <a:prstGeom prst="rect">
                      <a:avLst/>
                    </a:prstGeom>
                    <a:ln>
                      <a:noFill/>
                    </a:ln>
                    <a:extLst>
                      <a:ext uri="{53640926-AAD7-44D8-BBD7-CCE9431645EC}">
                        <a14:shadowObscured xmlns:a14="http://schemas.microsoft.com/office/drawing/2010/main"/>
                      </a:ext>
                    </a:extLst>
                  </pic:spPr>
                </pic:pic>
              </a:graphicData>
            </a:graphic>
          </wp:inline>
        </w:drawing>
      </w:r>
    </w:p>
    <w:p w:rsidR="00710318" w:rsidRDefault="00710318" w:rsidP="003202EC">
      <w:pPr>
        <w:bidi/>
        <w:spacing w:after="0" w:line="240" w:lineRule="auto"/>
        <w:jc w:val="both"/>
        <w:rPr>
          <w:rtl/>
        </w:rPr>
      </w:pPr>
      <w:r>
        <w:rPr>
          <w:noProof/>
        </w:rPr>
        <w:lastRenderedPageBreak/>
        <w:drawing>
          <wp:inline distT="0" distB="0" distL="0" distR="0" wp14:anchorId="1AC8547C" wp14:editId="125DDF2F">
            <wp:extent cx="5427304" cy="3480961"/>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b="1847"/>
                    <a:stretch/>
                  </pic:blipFill>
                  <pic:spPr bwMode="auto">
                    <a:xfrm>
                      <a:off x="0" y="0"/>
                      <a:ext cx="5427304" cy="3480961"/>
                    </a:xfrm>
                    <a:prstGeom prst="rect">
                      <a:avLst/>
                    </a:prstGeom>
                    <a:ln>
                      <a:noFill/>
                    </a:ln>
                    <a:extLst>
                      <a:ext uri="{53640926-AAD7-44D8-BBD7-CCE9431645EC}">
                        <a14:shadowObscured xmlns:a14="http://schemas.microsoft.com/office/drawing/2010/main"/>
                      </a:ext>
                    </a:extLst>
                  </pic:spPr>
                </pic:pic>
              </a:graphicData>
            </a:graphic>
          </wp:inline>
        </w:drawing>
      </w:r>
    </w:p>
    <w:p w:rsidR="00D737A2" w:rsidRDefault="00710318" w:rsidP="003202EC">
      <w:pPr>
        <w:bidi/>
        <w:spacing w:after="0" w:line="240" w:lineRule="auto"/>
        <w:jc w:val="both"/>
        <w:rPr>
          <w:noProof/>
        </w:rPr>
      </w:pPr>
      <w:r>
        <w:rPr>
          <w:noProof/>
        </w:rPr>
        <w:drawing>
          <wp:inline distT="0" distB="0" distL="0" distR="0" wp14:anchorId="3647C226" wp14:editId="79F00EDB">
            <wp:extent cx="5303127" cy="409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405"/>
                    <a:stretch/>
                  </pic:blipFill>
                  <pic:spPr bwMode="auto">
                    <a:xfrm>
                      <a:off x="0" y="0"/>
                      <a:ext cx="5303723" cy="4100061"/>
                    </a:xfrm>
                    <a:prstGeom prst="rect">
                      <a:avLst/>
                    </a:prstGeom>
                    <a:ln>
                      <a:noFill/>
                    </a:ln>
                    <a:extLst>
                      <a:ext uri="{53640926-AAD7-44D8-BBD7-CCE9431645EC}">
                        <a14:shadowObscured xmlns:a14="http://schemas.microsoft.com/office/drawing/2010/main"/>
                      </a:ext>
                    </a:extLst>
                  </pic:spPr>
                </pic:pic>
              </a:graphicData>
            </a:graphic>
          </wp:inline>
        </w:drawing>
      </w:r>
      <w:r w:rsidRPr="00710318">
        <w:rPr>
          <w:noProof/>
        </w:rPr>
        <w:t xml:space="preserve"> </w:t>
      </w:r>
    </w:p>
    <w:p w:rsidR="0085693E" w:rsidRPr="006B6EA0" w:rsidRDefault="006B6EA0" w:rsidP="003202EC">
      <w:pPr>
        <w:bidi/>
        <w:spacing w:after="0" w:line="240" w:lineRule="auto"/>
        <w:jc w:val="both"/>
        <w:rPr>
          <w:rFonts w:ascii="David" w:hAnsi="David" w:cs="David"/>
          <w:sz w:val="24"/>
          <w:szCs w:val="24"/>
        </w:rPr>
      </w:pPr>
      <w:r w:rsidRPr="006B6EA0">
        <w:rPr>
          <w:rFonts w:ascii="David" w:hAnsi="David" w:cs="David"/>
          <w:noProof/>
          <w:sz w:val="24"/>
          <w:szCs w:val="24"/>
          <w:rtl/>
        </w:rPr>
        <w:t>אתה אחד. דלא מיקרי התחלה בשל חול אלא בשחרית, שדיבר ג"כ שלא כהוגן. כלומר דאף שאילו אמר – בדיעבד – הנוסח של אתה קדשת או אתה אחד לשחרית, יצא, מכ"מ, כאן שנזכר מקודם, ובודאי יאמר הנוסח של ישמח משה לשחרית, ומה שהתחיל "אתה" – לא יגמור אותו נוסח כלל, וא"כ א"א לנו לקבוע שתיבת "אתה" היתה התחלת נוסח התפילה של שבת, דכאן בודאי כונת המתפלל קובעת את שמה של התפילה שהיא היתה תפילת חול. ודוקא בערבית ומנחה שהתחיל "אתה" אדעתא דחול, וגמר ואמר אתה קדשת או אתה אחד, שייך לומר שזה נכלל באיבעיא דלא איפשיטא דגמ', שהרי מתוך גמרו של נוסח הברכה י"ל דמוכח מאליו שאותה תיבה "אתה" היתה תחילת תפילת שבת, מה שאין לומר כן בשחרית, שלא המשיך לגמור עם הנוסח "אתה", אלא אמר נוסחת ישמח משה, וממילא א"א לקבוע את שם התחלת התפילה שאמר "אתה", אלא עפ"י כוונת הגברא המתפלל, והואיל והחיל אדעתא דחול, הרי היא קרויה התחלת תפילת חול, ודינו שצריך לגמור אותה ברכה דאתה חונן, ואח"כ חוזר לומר ברכה ישמח משה.</w:t>
      </w:r>
      <w:r w:rsidRPr="006B6EA0">
        <w:rPr>
          <w:rFonts w:ascii="David" w:hAnsi="David" w:cs="David"/>
          <w:sz w:val="24"/>
          <w:szCs w:val="24"/>
        </w:rPr>
        <w:t xml:space="preserve"> </w:t>
      </w:r>
    </w:p>
    <w:sectPr w:rsidR="0085693E" w:rsidRPr="006B6EA0" w:rsidSect="00710318">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avid">
    <w:panose1 w:val="020E0502060401010101"/>
    <w:charset w:val="00"/>
    <w:family w:val="swiss"/>
    <w:pitch w:val="variable"/>
    <w:sig w:usb0="00000803" w:usb1="00000000" w:usb2="00000000" w:usb3="00000000" w:csb0="0000002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318"/>
    <w:rsid w:val="00022998"/>
    <w:rsid w:val="0004250F"/>
    <w:rsid w:val="003202EC"/>
    <w:rsid w:val="00445527"/>
    <w:rsid w:val="006B6EA0"/>
    <w:rsid w:val="00710318"/>
    <w:rsid w:val="0085693E"/>
    <w:rsid w:val="00D737A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0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318"/>
    <w:rPr>
      <w:rFonts w:ascii="Tahoma" w:hAnsi="Tahoma" w:cs="Tahoma"/>
      <w:sz w:val="16"/>
      <w:szCs w:val="16"/>
    </w:rPr>
  </w:style>
  <w:style w:type="paragraph" w:styleId="Title">
    <w:name w:val="Title"/>
    <w:basedOn w:val="Normal"/>
    <w:next w:val="Normal"/>
    <w:link w:val="TitleChar"/>
    <w:uiPriority w:val="10"/>
    <w:qFormat/>
    <w:rsid w:val="007103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10318"/>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0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318"/>
    <w:rPr>
      <w:rFonts w:ascii="Tahoma" w:hAnsi="Tahoma" w:cs="Tahoma"/>
      <w:sz w:val="16"/>
      <w:szCs w:val="16"/>
    </w:rPr>
  </w:style>
  <w:style w:type="paragraph" w:styleId="Title">
    <w:name w:val="Title"/>
    <w:basedOn w:val="Normal"/>
    <w:next w:val="Normal"/>
    <w:link w:val="TitleChar"/>
    <w:uiPriority w:val="10"/>
    <w:qFormat/>
    <w:rsid w:val="007103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10318"/>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592</TotalTime>
  <Pages>2</Pages>
  <Words>144</Words>
  <Characters>822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 Schreiber</dc:creator>
  <cp:lastModifiedBy>Dani Schreiber</cp:lastModifiedBy>
  <cp:revision>5</cp:revision>
  <cp:lastPrinted>2016-03-28T16:18:00Z</cp:lastPrinted>
  <dcterms:created xsi:type="dcterms:W3CDTF">2016-03-26T18:33:00Z</dcterms:created>
  <dcterms:modified xsi:type="dcterms:W3CDTF">2016-03-28T16:18:00Z</dcterms:modified>
</cp:coreProperties>
</file>