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04A9" w14:textId="0E5CD58F" w:rsidR="00317840" w:rsidRPr="00653EA4" w:rsidRDefault="00317840" w:rsidP="00317840">
      <w:pPr>
        <w:jc w:val="center"/>
        <w:rPr>
          <w:b/>
          <w:bCs/>
        </w:rPr>
      </w:pPr>
      <w:r w:rsidRPr="00653EA4">
        <w:rPr>
          <w:b/>
          <w:bCs/>
        </w:rPr>
        <w:t>Is the Merchandise Sold During the Holidays Forbidden from Benefit?</w:t>
      </w:r>
    </w:p>
    <w:p w14:paraId="1A7981FA" w14:textId="2503325F" w:rsidR="00317840" w:rsidRDefault="00317840" w:rsidP="00317840">
      <w:pPr>
        <w:pStyle w:val="ListParagraph"/>
        <w:numPr>
          <w:ilvl w:val="0"/>
          <w:numId w:val="1"/>
        </w:numPr>
      </w:pPr>
      <w:proofErr w:type="spellStart"/>
      <w:r>
        <w:t>Gemara</w:t>
      </w:r>
      <w:proofErr w:type="spellEnd"/>
      <w:r>
        <w:t xml:space="preserve"> 6b </w:t>
      </w:r>
      <w:proofErr w:type="gramStart"/>
      <w:r>
        <w:t>from</w:t>
      </w:r>
      <w:r>
        <w:rPr>
          <w:rFonts w:hint="cs"/>
          <w:rtl/>
        </w:rPr>
        <w:t xml:space="preserve">  אבעיא</w:t>
      </w:r>
      <w:proofErr w:type="gramEnd"/>
      <w:r>
        <w:rPr>
          <w:rFonts w:hint="cs"/>
          <w:rtl/>
        </w:rPr>
        <w:t xml:space="preserve"> להו </w:t>
      </w:r>
      <w:r>
        <w:t>(7</w:t>
      </w:r>
      <w:r w:rsidRPr="00317840">
        <w:rPr>
          <w:vertAlign w:val="superscript"/>
        </w:rPr>
        <w:t>th</w:t>
      </w:r>
      <w:r>
        <w:t xml:space="preserve"> line) – </w:t>
      </w:r>
      <w:r>
        <w:rPr>
          <w:rFonts w:hint="cs"/>
          <w:rtl/>
        </w:rPr>
        <w:t>תני רב זביד</w:t>
      </w:r>
      <w:r>
        <w:rPr>
          <w:rtl/>
        </w:rPr>
        <w:tab/>
      </w:r>
    </w:p>
    <w:p w14:paraId="06B031F8" w14:textId="009A3994" w:rsidR="00317840" w:rsidRDefault="00317840" w:rsidP="00317840">
      <w:pPr>
        <w:pStyle w:val="ListParagraph"/>
        <w:numPr>
          <w:ilvl w:val="0"/>
          <w:numId w:val="1"/>
        </w:numPr>
      </w:pPr>
      <w:r>
        <w:rPr>
          <w:rFonts w:hint="cs"/>
        </w:rPr>
        <w:t>W</w:t>
      </w:r>
      <w:r>
        <w:t xml:space="preserve">ho do we </w:t>
      </w:r>
      <w:proofErr w:type="spellStart"/>
      <w:r>
        <w:t>poskan</w:t>
      </w:r>
      <w:proofErr w:type="spellEnd"/>
      <w:r>
        <w:t xml:space="preserve"> like and why?</w:t>
      </w:r>
    </w:p>
    <w:p w14:paraId="379FA587" w14:textId="00082FCC" w:rsidR="00317840" w:rsidRDefault="00317840" w:rsidP="00317840">
      <w:pPr>
        <w:pStyle w:val="ListParagraph"/>
        <w:numPr>
          <w:ilvl w:val="1"/>
          <w:numId w:val="1"/>
        </w:numPr>
      </w:pPr>
      <w:proofErr w:type="spellStart"/>
      <w:r>
        <w:t>Tosafot</w:t>
      </w:r>
      <w:proofErr w:type="spellEnd"/>
      <w:r>
        <w:t xml:space="preserve"> </w:t>
      </w:r>
      <w:r>
        <w:rPr>
          <w:rFonts w:hint="cs"/>
          <w:rtl/>
        </w:rPr>
        <w:t>ד"ה תניא</w:t>
      </w:r>
    </w:p>
    <w:p w14:paraId="30B16F09" w14:textId="7AC3CF57" w:rsidR="00B37C63" w:rsidRDefault="00317840" w:rsidP="00B37C63">
      <w:pPr>
        <w:pStyle w:val="ListParagraph"/>
        <w:numPr>
          <w:ilvl w:val="1"/>
          <w:numId w:val="1"/>
        </w:numPr>
      </w:pPr>
      <w:r>
        <w:t>See Rif on th</w:t>
      </w:r>
      <w:bookmarkStart w:id="0" w:name="_GoBack"/>
      <w:bookmarkEnd w:id="0"/>
      <w:r>
        <w:t xml:space="preserve">is </w:t>
      </w:r>
      <w:proofErr w:type="spellStart"/>
      <w:r>
        <w:t>sugya</w:t>
      </w:r>
      <w:proofErr w:type="spellEnd"/>
      <w:r>
        <w:t xml:space="preserve"> and Rambam </w:t>
      </w:r>
      <w:proofErr w:type="spellStart"/>
      <w:r>
        <w:t>Hilchot</w:t>
      </w:r>
      <w:proofErr w:type="spellEnd"/>
      <w:r>
        <w:t xml:space="preserve"> </w:t>
      </w:r>
      <w:proofErr w:type="spellStart"/>
      <w:r>
        <w:t>Avodah</w:t>
      </w:r>
      <w:proofErr w:type="spellEnd"/>
      <w:r>
        <w:t xml:space="preserve"> </w:t>
      </w:r>
      <w:proofErr w:type="spellStart"/>
      <w:r>
        <w:t>Zarah</w:t>
      </w:r>
      <w:proofErr w:type="spellEnd"/>
      <w:r>
        <w:t xml:space="preserve"> 9:1</w:t>
      </w:r>
    </w:p>
    <w:p w14:paraId="44F6347E" w14:textId="67708924" w:rsidR="00B37C63" w:rsidRDefault="00B37C63" w:rsidP="00B37C63">
      <w:pPr>
        <w:pStyle w:val="ListParagraph"/>
        <w:numPr>
          <w:ilvl w:val="1"/>
          <w:numId w:val="1"/>
        </w:numPr>
      </w:pPr>
      <w:r>
        <w:t xml:space="preserve">Here is a summary of explanations for why this breaks the rules of </w:t>
      </w:r>
      <w:proofErr w:type="spellStart"/>
      <w:r>
        <w:t>psak</w:t>
      </w:r>
      <w:proofErr w:type="spellEnd"/>
      <w:r>
        <w:t xml:space="preserve"> (from </w:t>
      </w:r>
      <w:proofErr w:type="spellStart"/>
      <w:r>
        <w:t>Mesivta</w:t>
      </w:r>
      <w:proofErr w:type="spellEnd"/>
      <w:r>
        <w:t>)</w:t>
      </w:r>
    </w:p>
    <w:p w14:paraId="795105AF" w14:textId="4F7B5FD4" w:rsidR="00B37C63" w:rsidRDefault="00B37C63" w:rsidP="00B37C63">
      <w:r>
        <w:rPr>
          <w:noProof/>
        </w:rPr>
        <w:drawing>
          <wp:inline distT="0" distB="0" distL="0" distR="0" wp14:anchorId="0E6543B3" wp14:editId="5DE2EFDC">
            <wp:extent cx="3133725" cy="4933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725" cy="4933950"/>
                    </a:xfrm>
                    <a:prstGeom prst="rect">
                      <a:avLst/>
                    </a:prstGeom>
                  </pic:spPr>
                </pic:pic>
              </a:graphicData>
            </a:graphic>
          </wp:inline>
        </w:drawing>
      </w:r>
      <w:r w:rsidRPr="00B37C63">
        <w:rPr>
          <w:noProof/>
        </w:rPr>
        <w:t xml:space="preserve"> </w:t>
      </w:r>
      <w:r>
        <w:rPr>
          <w:noProof/>
        </w:rPr>
        <w:drawing>
          <wp:inline distT="0" distB="0" distL="0" distR="0" wp14:anchorId="4528AB46" wp14:editId="443F67BC">
            <wp:extent cx="3124200" cy="1952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4200" cy="1952625"/>
                    </a:xfrm>
                    <a:prstGeom prst="rect">
                      <a:avLst/>
                    </a:prstGeom>
                  </pic:spPr>
                </pic:pic>
              </a:graphicData>
            </a:graphic>
          </wp:inline>
        </w:drawing>
      </w:r>
    </w:p>
    <w:p w14:paraId="677FE97B" w14:textId="228388DD" w:rsidR="00317840" w:rsidRDefault="00317840" w:rsidP="00317840">
      <w:pPr>
        <w:pStyle w:val="ListParagraph"/>
        <w:numPr>
          <w:ilvl w:val="0"/>
          <w:numId w:val="1"/>
        </w:numPr>
      </w:pPr>
      <w:r>
        <w:rPr>
          <w:rFonts w:hint="cs"/>
        </w:rPr>
        <w:lastRenderedPageBreak/>
        <w:t>F</w:t>
      </w:r>
      <w:r>
        <w:t>or all idolaters?</w:t>
      </w:r>
    </w:p>
    <w:p w14:paraId="2B263B90" w14:textId="7BA80F46" w:rsidR="00317840" w:rsidRDefault="00317840" w:rsidP="00317840">
      <w:pPr>
        <w:pStyle w:val="ListParagraph"/>
        <w:numPr>
          <w:ilvl w:val="1"/>
          <w:numId w:val="1"/>
        </w:numPr>
      </w:pPr>
      <w:r>
        <w:t xml:space="preserve">See </w:t>
      </w:r>
      <w:proofErr w:type="gramStart"/>
      <w:r>
        <w:t>Or</w:t>
      </w:r>
      <w:proofErr w:type="gramEnd"/>
      <w:r>
        <w:t xml:space="preserve"> </w:t>
      </w:r>
      <w:proofErr w:type="spellStart"/>
      <w:r>
        <w:t>Zarua</w:t>
      </w:r>
      <w:proofErr w:type="spellEnd"/>
    </w:p>
    <w:p w14:paraId="795EDF2C" w14:textId="23404545" w:rsidR="00317840" w:rsidRDefault="00317840" w:rsidP="00317840">
      <w:pPr>
        <w:jc w:val="right"/>
      </w:pPr>
      <w:r>
        <w:rPr>
          <w:noProof/>
        </w:rPr>
        <w:drawing>
          <wp:inline distT="0" distB="0" distL="0" distR="0" wp14:anchorId="37E4B00B" wp14:editId="5B425FF3">
            <wp:extent cx="42481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8150" cy="1190625"/>
                    </a:xfrm>
                    <a:prstGeom prst="rect">
                      <a:avLst/>
                    </a:prstGeom>
                  </pic:spPr>
                </pic:pic>
              </a:graphicData>
            </a:graphic>
          </wp:inline>
        </w:drawing>
      </w:r>
    </w:p>
    <w:p w14:paraId="73AE2534" w14:textId="2DE878B3" w:rsidR="00317840" w:rsidRDefault="00317840" w:rsidP="00317840">
      <w:pPr>
        <w:pStyle w:val="ListParagraph"/>
        <w:numPr>
          <w:ilvl w:val="0"/>
          <w:numId w:val="1"/>
        </w:numPr>
      </w:pPr>
      <w:r>
        <w:t xml:space="preserve">Why would it be prohibited to benefit?  Does it apply only to the person who did the business or not?   </w:t>
      </w:r>
    </w:p>
    <w:p w14:paraId="4A6B42FE" w14:textId="3DF66A72" w:rsidR="00317840" w:rsidRDefault="00317840" w:rsidP="00317840">
      <w:pPr>
        <w:pStyle w:val="ListParagraph"/>
        <w:numPr>
          <w:ilvl w:val="1"/>
          <w:numId w:val="1"/>
        </w:numPr>
      </w:pPr>
      <w:r>
        <w:t xml:space="preserve">See </w:t>
      </w:r>
      <w:proofErr w:type="spellStart"/>
      <w:r>
        <w:t>Ritva</w:t>
      </w:r>
      <w:proofErr w:type="spellEnd"/>
      <w:r>
        <w:t xml:space="preserve"> 6b </w:t>
      </w:r>
      <w:r>
        <w:rPr>
          <w:rFonts w:hint="cs"/>
          <w:rtl/>
        </w:rPr>
        <w:t>ד"ה אבעיא להו</w:t>
      </w:r>
      <w:r>
        <w:t xml:space="preserve"> (on pages </w:t>
      </w:r>
      <w:r>
        <w:rPr>
          <w:rFonts w:hint="cs"/>
          <w:rtl/>
        </w:rPr>
        <w:t>יב-יג</w:t>
      </w:r>
      <w:r>
        <w:t>).</w:t>
      </w:r>
    </w:p>
    <w:p w14:paraId="315E6B1C" w14:textId="541E3849" w:rsidR="00B37C63" w:rsidRDefault="00B37C63" w:rsidP="00317840">
      <w:pPr>
        <w:pStyle w:val="ListParagraph"/>
        <w:numPr>
          <w:ilvl w:val="1"/>
          <w:numId w:val="1"/>
        </w:numPr>
      </w:pPr>
      <w:r>
        <w:t xml:space="preserve">See Rabbi </w:t>
      </w:r>
      <w:proofErr w:type="spellStart"/>
      <w:r>
        <w:t>Shlomo</w:t>
      </w:r>
      <w:proofErr w:type="spellEnd"/>
      <w:r>
        <w:t xml:space="preserve"> Kluger in </w:t>
      </w:r>
      <w:proofErr w:type="spellStart"/>
      <w:r>
        <w:t>Avodat</w:t>
      </w:r>
      <w:proofErr w:type="spellEnd"/>
      <w:r>
        <w:t xml:space="preserve"> </w:t>
      </w:r>
      <w:proofErr w:type="spellStart"/>
      <w:r>
        <w:t>Avodah</w:t>
      </w:r>
      <w:proofErr w:type="spellEnd"/>
    </w:p>
    <w:p w14:paraId="26622ECC" w14:textId="3E739751" w:rsidR="00B37C63" w:rsidRDefault="00B37C63" w:rsidP="00B37C63">
      <w:pPr>
        <w:pStyle w:val="ListParagraph"/>
        <w:numPr>
          <w:ilvl w:val="2"/>
          <w:numId w:val="1"/>
        </w:numPr>
      </w:pPr>
      <w:r>
        <w:t xml:space="preserve">What does he say?  </w:t>
      </w:r>
    </w:p>
    <w:p w14:paraId="7380D09F" w14:textId="37155F12" w:rsidR="00B37C63" w:rsidRDefault="00B37C63" w:rsidP="00B37C63">
      <w:pPr>
        <w:pStyle w:val="ListParagraph"/>
        <w:numPr>
          <w:ilvl w:val="2"/>
          <w:numId w:val="1"/>
        </w:numPr>
      </w:pPr>
      <w:r>
        <w:t>Why does he compare it to Chametz</w:t>
      </w:r>
      <w:r>
        <w:rPr>
          <w:rFonts w:hint="cs"/>
          <w:rtl/>
        </w:rPr>
        <w:t>?</w:t>
      </w:r>
    </w:p>
    <w:p w14:paraId="473B7030" w14:textId="767138D1" w:rsidR="00B37C63" w:rsidRDefault="00B37C63" w:rsidP="00E948EA">
      <w:pPr>
        <w:pStyle w:val="ListParagraph"/>
        <w:numPr>
          <w:ilvl w:val="2"/>
          <w:numId w:val="1"/>
        </w:numPr>
      </w:pPr>
      <w:r>
        <w:rPr>
          <w:rFonts w:hint="cs"/>
        </w:rPr>
        <w:t>S</w:t>
      </w:r>
      <w:r>
        <w:t xml:space="preserve">ee Rambam Chametz </w:t>
      </w:r>
      <w:proofErr w:type="spellStart"/>
      <w:r>
        <w:t>UMatzah</w:t>
      </w:r>
      <w:proofErr w:type="spellEnd"/>
      <w:r>
        <w:t xml:space="preserve"> 1:4 for background. </w:t>
      </w:r>
    </w:p>
    <w:p w14:paraId="709D9B84" w14:textId="2C260255" w:rsidR="00E948EA" w:rsidRDefault="00E948EA" w:rsidP="00E948EA">
      <w:pPr>
        <w:pStyle w:val="ListParagraph"/>
        <w:numPr>
          <w:ilvl w:val="2"/>
          <w:numId w:val="1"/>
        </w:numPr>
      </w:pPr>
      <w:r>
        <w:t>Why might the two be different?</w:t>
      </w:r>
    </w:p>
    <w:p w14:paraId="7125AD98" w14:textId="49343FA2" w:rsidR="00317840" w:rsidRDefault="00317840" w:rsidP="00317840">
      <w:pPr>
        <w:jc w:val="center"/>
      </w:pPr>
      <w:r>
        <w:rPr>
          <w:noProof/>
        </w:rPr>
        <w:drawing>
          <wp:inline distT="0" distB="0" distL="0" distR="0" wp14:anchorId="0FB8C3CE" wp14:editId="3E3C7959">
            <wp:extent cx="30384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8475" cy="1485900"/>
                    </a:xfrm>
                    <a:prstGeom prst="rect">
                      <a:avLst/>
                    </a:prstGeom>
                  </pic:spPr>
                </pic:pic>
              </a:graphicData>
            </a:graphic>
          </wp:inline>
        </w:drawing>
      </w:r>
    </w:p>
    <w:p w14:paraId="5AF32109" w14:textId="0C9D336E" w:rsidR="00E948EA" w:rsidRDefault="00E948EA" w:rsidP="00E948EA">
      <w:r>
        <w:t xml:space="preserve">Note that by Chametz there is a similar </w:t>
      </w:r>
      <w:proofErr w:type="spellStart"/>
      <w:r>
        <w:t>machloket</w:t>
      </w:r>
      <w:proofErr w:type="spellEnd"/>
    </w:p>
    <w:p w14:paraId="05CAB205" w14:textId="7266072A" w:rsidR="00E948EA" w:rsidRDefault="00E948EA" w:rsidP="00E948EA">
      <w:r>
        <w:t xml:space="preserve">See </w:t>
      </w:r>
      <w:proofErr w:type="spellStart"/>
      <w:r>
        <w:t>Rabbenu</w:t>
      </w:r>
      <w:proofErr w:type="spellEnd"/>
      <w:r>
        <w:t xml:space="preserve"> </w:t>
      </w:r>
      <w:proofErr w:type="spellStart"/>
      <w:r>
        <w:t>Manoach</w:t>
      </w:r>
      <w:proofErr w:type="spellEnd"/>
    </w:p>
    <w:p w14:paraId="14F58CC1" w14:textId="77777777" w:rsidR="00E948EA" w:rsidRDefault="00E948EA" w:rsidP="00E948EA">
      <w:pPr>
        <w:jc w:val="right"/>
      </w:pPr>
      <w:r>
        <w:rPr>
          <w:rFonts w:cs="Arial"/>
          <w:rtl/>
        </w:rPr>
        <w:t>הלכה ד</w:t>
      </w:r>
    </w:p>
    <w:p w14:paraId="4F2DC261" w14:textId="2B257872" w:rsidR="00E948EA" w:rsidRDefault="00E948EA" w:rsidP="00E948EA">
      <w:pPr>
        <w:jc w:val="right"/>
      </w:pPr>
      <w:r>
        <w:rPr>
          <w:rFonts w:cs="Arial"/>
          <w:rtl/>
        </w:rPr>
        <w:t>[ד] כתב הרב חמץ שעבר עליו הפסח אסור בהנאה לעולם ודבר זה קנס מדברי סופרים מפני שעבר על בל יראה. אמר המפרש הא מיירי בשלא בטל אי נמי בבטל ומצאו תוך המועד ועיכבו אצלו דאיגלי מלתא למפרע דבטלו ותנאו טעות היה ונמצא שאין בטולו בטול ועובר עליו משום בל יראה ובל ימצא אבל אם לא מצאו אלא אחר המועד ודאי מותר דהא לא עבר עליה משום בל יראה ובל ימצא כיון דלא ידע ליה דהא קיימא לן כר' שמעון דלא קנס אלא היכא דעבר עליה בלבד. ואיכא לעיוני בחמץ של ישראל שעבר עליו הפסח שהוא אסור אפי' בהנאה משום קנסא הואיל ועבר עליה לישראל אחר שלא עבר עליו מהו. והרב ז"ל הביא בספרו תשובה מהרי"ף שהוא מותר לישראל אחר מיהו אית דמורו ביה לאיסורא ואיתלו דבריהם בההיא דאמרי' בפ' קמא דחולין חמצן של עובדי עבירה אחר הפסח מותר מיד מפני שהן מחליפין. ואי סלקא דעתך דלישראל אחר שרי אמאי אצטריך למימר מפני שהן מחליפין אלא לאו שמע מינה דאפילו לישראל אחר אסור</w:t>
      </w:r>
      <w:r>
        <w:t>:</w:t>
      </w:r>
    </w:p>
    <w:sectPr w:rsidR="00E948E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20988" w14:textId="77777777" w:rsidR="00317840" w:rsidRDefault="00317840" w:rsidP="00317840">
      <w:pPr>
        <w:spacing w:after="0" w:line="240" w:lineRule="auto"/>
      </w:pPr>
      <w:r>
        <w:separator/>
      </w:r>
    </w:p>
  </w:endnote>
  <w:endnote w:type="continuationSeparator" w:id="0">
    <w:p w14:paraId="0350801E" w14:textId="77777777" w:rsidR="00317840" w:rsidRDefault="00317840" w:rsidP="0031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F0C9" w14:textId="77777777" w:rsidR="00317840" w:rsidRDefault="00317840" w:rsidP="00317840">
      <w:pPr>
        <w:spacing w:after="0" w:line="240" w:lineRule="auto"/>
      </w:pPr>
      <w:r>
        <w:separator/>
      </w:r>
    </w:p>
  </w:footnote>
  <w:footnote w:type="continuationSeparator" w:id="0">
    <w:p w14:paraId="64429F16" w14:textId="77777777" w:rsidR="00317840" w:rsidRDefault="00317840" w:rsidP="0031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F297" w14:textId="77777777" w:rsidR="00317840" w:rsidRDefault="00317840" w:rsidP="00317840">
    <w:pPr>
      <w:pStyle w:val="Header"/>
      <w:jc w:val="center"/>
    </w:pPr>
    <w:proofErr w:type="spellStart"/>
    <w:r>
      <w:t>Avodah</w:t>
    </w:r>
    <w:proofErr w:type="spellEnd"/>
    <w:r>
      <w:t xml:space="preserve"> Zara Shiur 11</w:t>
    </w:r>
    <w:r>
      <w:tab/>
      <w:t>R. Jonathan Ziring</w:t>
    </w:r>
    <w:r>
      <w:tab/>
      <w:t>jziring@migdalhatorah.org</w:t>
    </w:r>
  </w:p>
  <w:p w14:paraId="2158FBDE" w14:textId="77777777" w:rsidR="00317840" w:rsidRDefault="0031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137CD"/>
    <w:multiLevelType w:val="hybridMultilevel"/>
    <w:tmpl w:val="3656FF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40"/>
    <w:rsid w:val="00317840"/>
    <w:rsid w:val="00653EA4"/>
    <w:rsid w:val="00B37C63"/>
    <w:rsid w:val="00E948E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4E9C"/>
  <w15:chartTrackingRefBased/>
  <w15:docId w15:val="{940D594B-77FC-49AF-86AE-C04C57F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840"/>
  </w:style>
  <w:style w:type="paragraph" w:styleId="Footer">
    <w:name w:val="footer"/>
    <w:basedOn w:val="Normal"/>
    <w:link w:val="FooterChar"/>
    <w:uiPriority w:val="99"/>
    <w:unhideWhenUsed/>
    <w:rsid w:val="00317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840"/>
  </w:style>
  <w:style w:type="paragraph" w:styleId="ListParagraph">
    <w:name w:val="List Paragraph"/>
    <w:basedOn w:val="Normal"/>
    <w:uiPriority w:val="34"/>
    <w:qFormat/>
    <w:rsid w:val="00317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2018-10-23T11:39:00Z</dcterms:created>
  <dcterms:modified xsi:type="dcterms:W3CDTF">2018-10-23T12:35:00Z</dcterms:modified>
</cp:coreProperties>
</file>