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52DF6733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770673">
        <w:rPr>
          <w:rFonts w:hint="cs"/>
          <w:u w:val="single"/>
          <w:rtl/>
        </w:rPr>
        <w:t>59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6AC779CE" w14:textId="76FF8107" w:rsidR="002B5E3A" w:rsidRDefault="00DD7F7A" w:rsidP="00CE0D10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 xml:space="preserve">) </w:t>
      </w:r>
      <w:r w:rsidR="002B5E3A">
        <w:rPr>
          <w:rFonts w:hint="cs"/>
          <w:rtl/>
        </w:rPr>
        <w:t xml:space="preserve">לסיים את המקורות מדף </w:t>
      </w:r>
      <w:r w:rsidR="00770673">
        <w:rPr>
          <w:rFonts w:hint="cs"/>
          <w:rtl/>
        </w:rPr>
        <w:t>57</w:t>
      </w:r>
    </w:p>
    <w:p w14:paraId="4305D42B" w14:textId="6456A695" w:rsidR="00D76D9D" w:rsidRDefault="00D76D9D" w:rsidP="00CE0D10">
      <w:pPr>
        <w:spacing w:after="120"/>
        <w:jc w:val="both"/>
        <w:rPr>
          <w:rtl/>
        </w:rPr>
      </w:pPr>
      <w:r>
        <w:rPr>
          <w:rFonts w:hint="cs"/>
          <w:rtl/>
        </w:rPr>
        <w:t>[בענין שיטת הרשב"ם, עיין עוד חי' רבי עקיבא איגר כתובות כ. ד"ה אוקי תרי להדי תרי כו']</w:t>
      </w:r>
    </w:p>
    <w:p w14:paraId="5266B2E0" w14:textId="6E3B56B8" w:rsidR="00B40538" w:rsidRDefault="00B40538" w:rsidP="00CE0D1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תוד"ה והלכתא, עיין עוד ספר תקפו כהן סי' ו, </w:t>
      </w:r>
      <w:proofErr w:type="spellStart"/>
      <w:r>
        <w:rPr>
          <w:rFonts w:hint="cs"/>
          <w:rtl/>
        </w:rPr>
        <w:t>קונטרוס</w:t>
      </w:r>
      <w:proofErr w:type="spellEnd"/>
      <w:r>
        <w:rPr>
          <w:rFonts w:hint="cs"/>
          <w:rtl/>
        </w:rPr>
        <w:t xml:space="preserve"> הספיקות ד:ד</w:t>
      </w:r>
      <w:r w:rsidR="009636BF">
        <w:rPr>
          <w:rFonts w:hint="cs"/>
          <w:rtl/>
        </w:rPr>
        <w:t>]</w:t>
      </w:r>
    </w:p>
    <w:p w14:paraId="51AEDC05" w14:textId="3E8852D8" w:rsidR="00322EE6" w:rsidRDefault="00F15BF8" w:rsidP="00321FED">
      <w:pPr>
        <w:spacing w:after="120"/>
        <w:jc w:val="both"/>
        <w:rPr>
          <w:rtl/>
        </w:rPr>
      </w:pPr>
      <w:r>
        <w:rPr>
          <w:rFonts w:hint="cs"/>
          <w:rtl/>
        </w:rPr>
        <w:t>[בענין ח</w:t>
      </w:r>
      <w:r w:rsidR="009918B0">
        <w:rPr>
          <w:rFonts w:hint="cs"/>
          <w:rtl/>
        </w:rPr>
        <w:t>ז</w:t>
      </w:r>
      <w:r>
        <w:rPr>
          <w:rFonts w:hint="cs"/>
          <w:rtl/>
        </w:rPr>
        <w:t xml:space="preserve">קת מרא קמא, עיין עוד מהרש"א </w:t>
      </w:r>
      <w:proofErr w:type="spellStart"/>
      <w:r>
        <w:rPr>
          <w:rFonts w:hint="cs"/>
          <w:rtl/>
        </w:rPr>
        <w:t>ב"מ</w:t>
      </w:r>
      <w:proofErr w:type="spellEnd"/>
      <w:r>
        <w:rPr>
          <w:rFonts w:hint="cs"/>
          <w:rtl/>
        </w:rPr>
        <w:t xml:space="preserve"> ק.</w:t>
      </w:r>
      <w:r w:rsidR="00321FED">
        <w:rPr>
          <w:rFonts w:hint="cs"/>
          <w:rtl/>
        </w:rPr>
        <w:t>]</w:t>
      </w:r>
    </w:p>
    <w:p w14:paraId="0EDF0F33" w14:textId="757AB34C" w:rsidR="00D76D9D" w:rsidRDefault="00D76D9D" w:rsidP="00321FED">
      <w:pPr>
        <w:spacing w:after="120"/>
        <w:jc w:val="both"/>
        <w:rPr>
          <w:rtl/>
        </w:rPr>
      </w:pPr>
    </w:p>
    <w:p w14:paraId="72E286C2" w14:textId="32C1FFD0" w:rsidR="00D33A98" w:rsidRDefault="009636BF" w:rsidP="00D33A9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גמרא לב: </w:t>
      </w:r>
      <w:r w:rsidR="008700C0">
        <w:rPr>
          <w:rFonts w:hint="cs"/>
          <w:rtl/>
        </w:rPr>
        <w:t xml:space="preserve">"ההוא </w:t>
      </w:r>
      <w:proofErr w:type="spellStart"/>
      <w:r w:rsidR="008700C0">
        <w:rPr>
          <w:rFonts w:hint="cs"/>
          <w:rtl/>
        </w:rPr>
        <w:t>ערבא</w:t>
      </w:r>
      <w:proofErr w:type="spellEnd"/>
      <w:r w:rsidR="008700C0">
        <w:rPr>
          <w:rFonts w:hint="cs"/>
          <w:rtl/>
        </w:rPr>
        <w:t xml:space="preserve"> ... </w:t>
      </w:r>
      <w:r>
        <w:rPr>
          <w:rFonts w:hint="cs"/>
          <w:rtl/>
        </w:rPr>
        <w:t xml:space="preserve">איתיה </w:t>
      </w:r>
      <w:proofErr w:type="spellStart"/>
      <w:r>
        <w:rPr>
          <w:rFonts w:hint="cs"/>
          <w:rtl/>
        </w:rPr>
        <w:t>לשעבודא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דשטרא</w:t>
      </w:r>
      <w:proofErr w:type="spellEnd"/>
      <w:r>
        <w:rPr>
          <w:rFonts w:hint="cs"/>
          <w:rtl/>
        </w:rPr>
        <w:t>", רשב"ם</w:t>
      </w:r>
    </w:p>
    <w:p w14:paraId="7F3D5E85" w14:textId="21523711" w:rsidR="009636BF" w:rsidRDefault="00D33A98" w:rsidP="00D33A98">
      <w:pPr>
        <w:spacing w:after="120"/>
        <w:jc w:val="both"/>
        <w:rPr>
          <w:rtl/>
        </w:rPr>
      </w:pPr>
      <w:r>
        <w:rPr>
          <w:rFonts w:hint="cs"/>
          <w:rtl/>
        </w:rPr>
        <w:t>[ריטב"א, רבינו יונה לעיל "</w:t>
      </w:r>
      <w:r>
        <w:rPr>
          <w:rtl/>
        </w:rPr>
        <w:t xml:space="preserve">ומסתברא לי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בשטר אמנה</w:t>
      </w:r>
      <w:r>
        <w:rPr>
          <w:rFonts w:hint="cs"/>
          <w:rtl/>
        </w:rPr>
        <w:t xml:space="preserve"> ... </w:t>
      </w:r>
      <w:r>
        <w:rPr>
          <w:rtl/>
        </w:rPr>
        <w:t xml:space="preserve">וכל זה סיוע </w:t>
      </w:r>
      <w:proofErr w:type="spellStart"/>
      <w:r>
        <w:rPr>
          <w:rtl/>
        </w:rPr>
        <w:t>למ"ש</w:t>
      </w:r>
      <w:proofErr w:type="spellEnd"/>
      <w:r>
        <w:rPr>
          <w:rFonts w:hint="cs"/>
          <w:rtl/>
        </w:rPr>
        <w:t>"]</w:t>
      </w:r>
    </w:p>
    <w:p w14:paraId="02E1D519" w14:textId="7DAAEAEC" w:rsidR="00D76D9D" w:rsidRDefault="00D76D9D" w:rsidP="00321FED">
      <w:pPr>
        <w:spacing w:after="120"/>
        <w:jc w:val="both"/>
        <w:rPr>
          <w:rtl/>
        </w:rPr>
      </w:pPr>
    </w:p>
    <w:p w14:paraId="21036542" w14:textId="431B7001" w:rsidR="00DF233B" w:rsidRDefault="00DF233B" w:rsidP="00321FED">
      <w:pPr>
        <w:spacing w:after="120"/>
        <w:jc w:val="both"/>
      </w:pPr>
      <w:r>
        <w:rPr>
          <w:rFonts w:hint="cs"/>
          <w:rtl/>
        </w:rPr>
        <w:t xml:space="preserve">(3) גמרא לב: - לג. "רבא בר שרשום ... </w:t>
      </w:r>
      <w:proofErr w:type="spellStart"/>
      <w:r>
        <w:rPr>
          <w:rFonts w:hint="cs"/>
          <w:rtl/>
        </w:rPr>
        <w:t>אשתעי</w:t>
      </w:r>
      <w:proofErr w:type="spellEnd"/>
      <w:r>
        <w:rPr>
          <w:rFonts w:hint="cs"/>
          <w:rtl/>
        </w:rPr>
        <w:t xml:space="preserve"> דינא </w:t>
      </w:r>
      <w:proofErr w:type="spellStart"/>
      <w:r>
        <w:rPr>
          <w:rFonts w:hint="cs"/>
          <w:rtl/>
        </w:rPr>
        <w:t>בהדייהו</w:t>
      </w:r>
      <w:proofErr w:type="spellEnd"/>
      <w:r>
        <w:rPr>
          <w:rFonts w:hint="cs"/>
          <w:rtl/>
        </w:rPr>
        <w:t>", רשב"ם, תוס'</w:t>
      </w:r>
    </w:p>
    <w:p w14:paraId="75647C21" w14:textId="6B7A04EA" w:rsidR="00FA567D" w:rsidRDefault="00FA567D" w:rsidP="00773A44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בענין תוד"ה מיגו </w:t>
      </w:r>
      <w:r>
        <w:rPr>
          <w:rtl/>
        </w:rPr>
        <w:t>–</w:t>
      </w:r>
      <w:r>
        <w:rPr>
          <w:rFonts w:hint="cs"/>
          <w:rtl/>
        </w:rPr>
        <w:t xml:space="preserve"> רא"ש סימן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, </w:t>
      </w:r>
      <w:r w:rsidR="0022208B">
        <w:rPr>
          <w:rFonts w:hint="cs"/>
          <w:rtl/>
        </w:rPr>
        <w:t xml:space="preserve">תוס' רי"ד, </w:t>
      </w:r>
      <w:r>
        <w:rPr>
          <w:rFonts w:hint="cs"/>
          <w:rtl/>
        </w:rPr>
        <w:t>רבינו יונה ד"ה עלה בידינו "</w:t>
      </w:r>
      <w:r w:rsidR="00773A44">
        <w:rPr>
          <w:rtl/>
        </w:rPr>
        <w:t xml:space="preserve">היתה שדה ממושכנת בידו מאביהן </w:t>
      </w:r>
      <w:r w:rsidR="00773A44">
        <w:rPr>
          <w:rFonts w:hint="cs"/>
          <w:rtl/>
        </w:rPr>
        <w:t xml:space="preserve">... </w:t>
      </w:r>
      <w:r w:rsidR="00773A44">
        <w:rPr>
          <w:rtl/>
        </w:rPr>
        <w:t xml:space="preserve">והמשיב </w:t>
      </w:r>
      <w:proofErr w:type="spellStart"/>
      <w:r w:rsidR="00773A44">
        <w:rPr>
          <w:rtl/>
        </w:rPr>
        <w:t>אבידה</w:t>
      </w:r>
      <w:proofErr w:type="spellEnd"/>
      <w:r w:rsidR="00773A44">
        <w:rPr>
          <w:rtl/>
        </w:rPr>
        <w:t xml:space="preserve"> לא ישבע</w:t>
      </w:r>
      <w:r w:rsidR="00773A44">
        <w:rPr>
          <w:rFonts w:hint="cs"/>
          <w:rtl/>
        </w:rPr>
        <w:t>", ספר התרומות שער יד חלק א אות ו "</w:t>
      </w:r>
      <w:r w:rsidR="00773A44">
        <w:rPr>
          <w:rtl/>
        </w:rPr>
        <w:t xml:space="preserve">ואיכא </w:t>
      </w:r>
      <w:proofErr w:type="spellStart"/>
      <w:r w:rsidR="00773A44">
        <w:rPr>
          <w:rtl/>
        </w:rPr>
        <w:t>דקשי</w:t>
      </w:r>
      <w:proofErr w:type="spellEnd"/>
      <w:r w:rsidR="00773A44">
        <w:rPr>
          <w:rtl/>
        </w:rPr>
        <w:t xml:space="preserve"> להו</w:t>
      </w:r>
      <w:r w:rsidR="00773A44">
        <w:rPr>
          <w:rFonts w:hint="cs"/>
          <w:rtl/>
        </w:rPr>
        <w:t xml:space="preserve"> ... </w:t>
      </w:r>
      <w:r w:rsidR="00773A44">
        <w:rPr>
          <w:rtl/>
        </w:rPr>
        <w:t xml:space="preserve">אבל לדידן לא ינצל </w:t>
      </w:r>
      <w:proofErr w:type="spellStart"/>
      <w:r w:rsidR="00773A44">
        <w:rPr>
          <w:rtl/>
        </w:rPr>
        <w:t>מהיס</w:t>
      </w:r>
      <w:r w:rsidR="00773A44">
        <w:rPr>
          <w:rFonts w:hint="cs"/>
          <w:rtl/>
        </w:rPr>
        <w:t>ת</w:t>
      </w:r>
      <w:proofErr w:type="spellEnd"/>
      <w:r w:rsidR="00773A44">
        <w:rPr>
          <w:rFonts w:hint="cs"/>
          <w:rtl/>
        </w:rPr>
        <w:t>"</w:t>
      </w:r>
    </w:p>
    <w:p w14:paraId="058DBA70" w14:textId="77777777" w:rsidR="00372DE2" w:rsidRDefault="00DF233B" w:rsidP="00372DE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ר"י מיגש, </w:t>
      </w:r>
      <w:r w:rsidR="00184D6B">
        <w:rPr>
          <w:rFonts w:hint="cs"/>
          <w:rtl/>
        </w:rPr>
        <w:t>רמב"ן, רשב"א, יד רמ"ה סימן נא</w:t>
      </w:r>
    </w:p>
    <w:p w14:paraId="105F6F59" w14:textId="5F7680A6" w:rsidR="00372DE2" w:rsidRDefault="0022208B" w:rsidP="00372DE2">
      <w:pPr>
        <w:spacing w:after="120"/>
        <w:jc w:val="both"/>
      </w:pPr>
      <w:r>
        <w:rPr>
          <w:rFonts w:hint="cs"/>
          <w:rtl/>
        </w:rPr>
        <w:t xml:space="preserve">[ספר העיטור </w:t>
      </w:r>
      <w:r w:rsidR="00372DE2">
        <w:rPr>
          <w:rtl/>
        </w:rPr>
        <w:t xml:space="preserve">אות מ מחאה דף מג </w:t>
      </w:r>
      <w:r w:rsidR="00372DE2">
        <w:rPr>
          <w:rFonts w:hint="cs"/>
          <w:rtl/>
        </w:rPr>
        <w:t>(עמוד</w:t>
      </w:r>
      <w:r w:rsidR="00372DE2">
        <w:rPr>
          <w:rtl/>
        </w:rPr>
        <w:t xml:space="preserve"> א</w:t>
      </w:r>
      <w:r w:rsidR="00372DE2">
        <w:rPr>
          <w:rFonts w:hint="cs"/>
          <w:rtl/>
        </w:rPr>
        <w:t xml:space="preserve"> </w:t>
      </w:r>
      <w:r w:rsidR="00372DE2">
        <w:rPr>
          <w:rtl/>
        </w:rPr>
        <w:t>–</w:t>
      </w:r>
      <w:r w:rsidR="00372DE2">
        <w:rPr>
          <w:rFonts w:hint="cs"/>
          <w:rtl/>
        </w:rPr>
        <w:t xml:space="preserve"> ג) "</w:t>
      </w:r>
      <w:r w:rsidR="00372DE2">
        <w:rPr>
          <w:rtl/>
        </w:rPr>
        <w:t>וכן רבה בר שרשום</w:t>
      </w:r>
      <w:r w:rsidR="00372DE2">
        <w:rPr>
          <w:rFonts w:hint="cs"/>
          <w:rtl/>
        </w:rPr>
        <w:t xml:space="preserve"> ... </w:t>
      </w:r>
      <w:proofErr w:type="spellStart"/>
      <w:r w:rsidR="00372DE2">
        <w:rPr>
          <w:rtl/>
        </w:rPr>
        <w:t>איבעי</w:t>
      </w:r>
      <w:proofErr w:type="spellEnd"/>
      <w:r w:rsidR="00372DE2">
        <w:rPr>
          <w:rtl/>
        </w:rPr>
        <w:t xml:space="preserve"> ליה </w:t>
      </w:r>
      <w:proofErr w:type="spellStart"/>
      <w:r w:rsidR="00372DE2">
        <w:rPr>
          <w:rtl/>
        </w:rPr>
        <w:t>לאיזדהורי</w:t>
      </w:r>
      <w:proofErr w:type="spellEnd"/>
      <w:r w:rsidR="00372DE2">
        <w:rPr>
          <w:rtl/>
        </w:rPr>
        <w:t xml:space="preserve"> </w:t>
      </w:r>
      <w:proofErr w:type="spellStart"/>
      <w:r w:rsidR="00372DE2">
        <w:rPr>
          <w:rtl/>
        </w:rPr>
        <w:t>בשטרא</w:t>
      </w:r>
      <w:proofErr w:type="spellEnd"/>
      <w:r w:rsidR="00372DE2">
        <w:rPr>
          <w:rtl/>
        </w:rPr>
        <w:t xml:space="preserve"> וכן הילכתא</w:t>
      </w:r>
      <w:r w:rsidR="00372DE2">
        <w:rPr>
          <w:rFonts w:hint="cs"/>
          <w:rtl/>
        </w:rPr>
        <w:t>"]</w:t>
      </w:r>
    </w:p>
    <w:p w14:paraId="6E583776" w14:textId="495491F1" w:rsidR="00DF233B" w:rsidRDefault="00DF233B" w:rsidP="00321FED">
      <w:pPr>
        <w:spacing w:after="120"/>
        <w:jc w:val="both"/>
        <w:rPr>
          <w:rtl/>
        </w:rPr>
      </w:pPr>
    </w:p>
    <w:p w14:paraId="4C6FAFEE" w14:textId="73BD0E15" w:rsidR="00DF233B" w:rsidRDefault="00DF233B" w:rsidP="00321FED">
      <w:pPr>
        <w:spacing w:after="120"/>
        <w:jc w:val="both"/>
        <w:rPr>
          <w:rtl/>
        </w:rPr>
      </w:pPr>
    </w:p>
    <w:p w14:paraId="36D2268D" w14:textId="371DD0DB" w:rsidR="00DF233B" w:rsidRDefault="00DF233B" w:rsidP="00321FED">
      <w:pPr>
        <w:spacing w:after="120"/>
        <w:jc w:val="both"/>
        <w:rPr>
          <w:rtl/>
        </w:rPr>
      </w:pPr>
    </w:p>
    <w:p w14:paraId="0DE22F0A" w14:textId="39333F11" w:rsidR="00DF233B" w:rsidRDefault="00DF233B" w:rsidP="00321FED">
      <w:pPr>
        <w:spacing w:after="120"/>
        <w:jc w:val="both"/>
        <w:rPr>
          <w:rtl/>
        </w:rPr>
      </w:pPr>
    </w:p>
    <w:p w14:paraId="7E073DFF" w14:textId="76E26322" w:rsidR="00DF233B" w:rsidRDefault="00DF233B" w:rsidP="00321FED">
      <w:pPr>
        <w:spacing w:after="120"/>
        <w:jc w:val="both"/>
        <w:rPr>
          <w:rtl/>
        </w:rPr>
      </w:pPr>
    </w:p>
    <w:p w14:paraId="66020729" w14:textId="76D99AD0" w:rsidR="00DF233B" w:rsidRDefault="00DF233B" w:rsidP="00321FED">
      <w:pPr>
        <w:spacing w:after="120"/>
        <w:jc w:val="both"/>
        <w:rPr>
          <w:rtl/>
        </w:rPr>
      </w:pPr>
    </w:p>
    <w:p w14:paraId="1515257C" w14:textId="674BCCB4" w:rsidR="00DF233B" w:rsidRDefault="00DF233B" w:rsidP="00321FED">
      <w:pPr>
        <w:spacing w:after="120"/>
        <w:jc w:val="both"/>
        <w:rPr>
          <w:rtl/>
        </w:rPr>
      </w:pPr>
    </w:p>
    <w:p w14:paraId="61F8FA3E" w14:textId="27A50919" w:rsidR="00DF233B" w:rsidRDefault="00DF233B" w:rsidP="00321FED">
      <w:pPr>
        <w:spacing w:after="120"/>
        <w:jc w:val="both"/>
        <w:rPr>
          <w:rtl/>
        </w:rPr>
      </w:pPr>
    </w:p>
    <w:p w14:paraId="015ABF21" w14:textId="77777777" w:rsidR="00DF233B" w:rsidRDefault="00DF233B" w:rsidP="00321FED">
      <w:pPr>
        <w:spacing w:after="120"/>
        <w:jc w:val="both"/>
        <w:rPr>
          <w:rtl/>
        </w:rPr>
      </w:pPr>
    </w:p>
    <w:p w14:paraId="52ED6725" w14:textId="77777777" w:rsidR="00773A44" w:rsidRPr="00773A44" w:rsidRDefault="00773A44" w:rsidP="00773A44">
      <w:pPr>
        <w:jc w:val="both"/>
        <w:rPr>
          <w:u w:val="single"/>
          <w:rtl/>
        </w:rPr>
      </w:pPr>
      <w:r w:rsidRPr="00773A44">
        <w:rPr>
          <w:u w:val="single"/>
          <w:rtl/>
        </w:rPr>
        <w:t>ספר התרומות שער יד חלק א אות ו</w:t>
      </w:r>
    </w:p>
    <w:p w14:paraId="1E44D694" w14:textId="789AD752" w:rsidR="00D76D9D" w:rsidRPr="00A60D34" w:rsidRDefault="00773A44" w:rsidP="00773A44">
      <w:pPr>
        <w:jc w:val="both"/>
      </w:pPr>
      <w:r>
        <w:rPr>
          <w:rtl/>
        </w:rPr>
        <w:t xml:space="preserve">ואיכא </w:t>
      </w:r>
      <w:proofErr w:type="spellStart"/>
      <w:r>
        <w:rPr>
          <w:rtl/>
        </w:rPr>
        <w:t>דקשי</w:t>
      </w:r>
      <w:proofErr w:type="spellEnd"/>
      <w:r>
        <w:rPr>
          <w:rtl/>
        </w:rPr>
        <w:t xml:space="preserve"> להו היכי אמרינן מגו </w:t>
      </w:r>
      <w:proofErr w:type="spellStart"/>
      <w:r>
        <w:rPr>
          <w:rtl/>
        </w:rPr>
        <w:t>דאמינא</w:t>
      </w:r>
      <w:proofErr w:type="spellEnd"/>
      <w:r>
        <w:rPr>
          <w:rtl/>
        </w:rPr>
        <w:t xml:space="preserve"> לקוחה </w:t>
      </w:r>
      <w:proofErr w:type="spellStart"/>
      <w:r>
        <w:rPr>
          <w:rtl/>
        </w:rPr>
        <w:t>ומהימנא</w:t>
      </w:r>
      <w:proofErr w:type="spellEnd"/>
      <w:r>
        <w:rPr>
          <w:rtl/>
        </w:rPr>
        <w:t xml:space="preserve">, והלא האומר לקוח הוא בידי קרקע זה והחזיק בו שני חזקה, נהי דלא ישבע שבועת התורה לפי שאין </w:t>
      </w:r>
      <w:proofErr w:type="spellStart"/>
      <w:r>
        <w:rPr>
          <w:rtl/>
        </w:rPr>
        <w:t>נשבעין</w:t>
      </w:r>
      <w:proofErr w:type="spellEnd"/>
      <w:r>
        <w:rPr>
          <w:rtl/>
        </w:rPr>
        <w:t xml:space="preserve"> על הקרקעות, אבל משבועת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לא ינצל. ותרצו שלא היו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להשביעו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בטענת שמא שהרי היתומים לא היו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להכחישו בטענת ודאי כי אם </w:t>
      </w:r>
      <w:proofErr w:type="spellStart"/>
      <w:r>
        <w:rPr>
          <w:rtl/>
        </w:rPr>
        <w:t>בשמא</w:t>
      </w:r>
      <w:proofErr w:type="spellEnd"/>
      <w:r>
        <w:rPr>
          <w:rtl/>
        </w:rPr>
        <w:t xml:space="preserve">. זה היה טעם ה"ר משה ז"ל שפטרו בלא שבועה. ואיכא מאן דאמר דכיון </w:t>
      </w:r>
      <w:proofErr w:type="spellStart"/>
      <w:r>
        <w:rPr>
          <w:rtl/>
        </w:rPr>
        <w:t>דנפק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דארעא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הוא הוי טענת היתומים כטענת בריא, וכמו שאם טען לקוחה היא בידי היו </w:t>
      </w:r>
      <w:proofErr w:type="spellStart"/>
      <w:r>
        <w:rPr>
          <w:rtl/>
        </w:rPr>
        <w:t>משביעין</w:t>
      </w:r>
      <w:proofErr w:type="spellEnd"/>
      <w:r>
        <w:rPr>
          <w:rtl/>
        </w:rPr>
        <w:t xml:space="preserve"> אותו, </w:t>
      </w:r>
      <w:proofErr w:type="spellStart"/>
      <w:r>
        <w:rPr>
          <w:rtl/>
        </w:rPr>
        <w:t>עכשו</w:t>
      </w:r>
      <w:proofErr w:type="spellEnd"/>
      <w:r>
        <w:rPr>
          <w:rtl/>
        </w:rPr>
        <w:t xml:space="preserve"> כשטוען זוזי אית לי </w:t>
      </w:r>
      <w:proofErr w:type="spellStart"/>
      <w:r>
        <w:rPr>
          <w:rtl/>
        </w:rPr>
        <w:t>גביכו</w:t>
      </w:r>
      <w:proofErr w:type="spellEnd"/>
      <w:r>
        <w:rPr>
          <w:rtl/>
        </w:rPr>
        <w:t xml:space="preserve"> ובא לגבות מן היתומים מפירות הקרקע משתבע נמי 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, וכי אמר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דאית לי זוזי גביה </w:t>
      </w:r>
      <w:proofErr w:type="spellStart"/>
      <w:r>
        <w:rPr>
          <w:rtl/>
        </w:rPr>
        <w:t>ומהימנא</w:t>
      </w:r>
      <w:proofErr w:type="spellEnd"/>
      <w:r>
        <w:rPr>
          <w:rtl/>
        </w:rPr>
        <w:t xml:space="preserve">, פירוש </w:t>
      </w:r>
      <w:proofErr w:type="spellStart"/>
      <w:r>
        <w:rPr>
          <w:rtl/>
        </w:rPr>
        <w:t>מהימנא</w:t>
      </w:r>
      <w:proofErr w:type="spellEnd"/>
      <w:r>
        <w:rPr>
          <w:rtl/>
        </w:rPr>
        <w:t xml:space="preserve"> בשבועת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וארויח</w:t>
      </w:r>
      <w:proofErr w:type="spellEnd"/>
      <w:r>
        <w:rPr>
          <w:rtl/>
        </w:rPr>
        <w:t xml:space="preserve"> בין שבועת הבא </w:t>
      </w:r>
      <w:proofErr w:type="spellStart"/>
      <w:r>
        <w:rPr>
          <w:rtl/>
        </w:rPr>
        <w:t>ליפרע</w:t>
      </w:r>
      <w:proofErr w:type="spellEnd"/>
      <w:r>
        <w:rPr>
          <w:rtl/>
        </w:rPr>
        <w:t xml:space="preserve"> מנכסי יתומים דאיתיה שבועת המשנה לשבועת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דאיתיה </w:t>
      </w:r>
      <w:proofErr w:type="spellStart"/>
      <w:r>
        <w:rPr>
          <w:rtl/>
        </w:rPr>
        <w:t>תקנתא</w:t>
      </w:r>
      <w:proofErr w:type="spellEnd"/>
      <w:r>
        <w:rPr>
          <w:rtl/>
        </w:rPr>
        <w:t xml:space="preserve"> דרב נחמן. אי נמי </w:t>
      </w:r>
      <w:proofErr w:type="spellStart"/>
      <w:r>
        <w:rPr>
          <w:rtl/>
        </w:rPr>
        <w:t>מהימנא</w:t>
      </w:r>
      <w:proofErr w:type="spellEnd"/>
      <w:r>
        <w:rPr>
          <w:rtl/>
        </w:rPr>
        <w:t xml:space="preserve"> בלא שבועה כלל, כי שמא עדיין לא היתה נתקנה בימיו תקנת רב נחמן. אבל לדידן לא ינצל </w:t>
      </w:r>
      <w:proofErr w:type="spellStart"/>
      <w:r>
        <w:rPr>
          <w:rtl/>
        </w:rPr>
        <w:t>מהיסת</w:t>
      </w:r>
      <w:proofErr w:type="spellEnd"/>
      <w:r>
        <w:rPr>
          <w:rtl/>
        </w:rPr>
        <w:t>.</w:t>
      </w:r>
    </w:p>
    <w:sectPr w:rsidR="00D76D9D" w:rsidRPr="00A60D34" w:rsidSect="008868D4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E875" w14:textId="77777777" w:rsidR="00E21387" w:rsidRDefault="00E21387">
      <w:r>
        <w:separator/>
      </w:r>
    </w:p>
  </w:endnote>
  <w:endnote w:type="continuationSeparator" w:id="0">
    <w:p w14:paraId="634F889C" w14:textId="77777777" w:rsidR="00E21387" w:rsidRDefault="00E2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5D9C" w14:textId="77777777" w:rsidR="00E21387" w:rsidRDefault="00E21387">
      <w:r>
        <w:separator/>
      </w:r>
    </w:p>
  </w:footnote>
  <w:footnote w:type="continuationSeparator" w:id="0">
    <w:p w14:paraId="5D0CC98A" w14:textId="77777777" w:rsidR="00E21387" w:rsidRDefault="00E2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D6B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F18"/>
    <w:rsid w:val="00222008"/>
    <w:rsid w:val="0022208B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8B3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3FCF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1FED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39F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2DE2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1558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48C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960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43ED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9A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673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A44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CD3"/>
    <w:rsid w:val="00857DB0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0C0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50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356"/>
    <w:rsid w:val="008F3966"/>
    <w:rsid w:val="008F3A82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3D9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27B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6BF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18B0"/>
    <w:rsid w:val="00992AA9"/>
    <w:rsid w:val="00992B1D"/>
    <w:rsid w:val="0099328A"/>
    <w:rsid w:val="00993355"/>
    <w:rsid w:val="009933B9"/>
    <w:rsid w:val="00993666"/>
    <w:rsid w:val="0099393D"/>
    <w:rsid w:val="00993ADC"/>
    <w:rsid w:val="00993EFF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B6FBE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AB"/>
    <w:rsid w:val="00A40EC7"/>
    <w:rsid w:val="00A41E55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1B0E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538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207"/>
    <w:rsid w:val="00C26AE9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D7"/>
    <w:rsid w:val="00C35F2B"/>
    <w:rsid w:val="00C35F3C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A98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6D9D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33B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84E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387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7262"/>
    <w:rsid w:val="00EB74E1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B9C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AE7"/>
    <w:rsid w:val="00F00A42"/>
    <w:rsid w:val="00F00DBF"/>
    <w:rsid w:val="00F0122F"/>
    <w:rsid w:val="00F01681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5BF8"/>
    <w:rsid w:val="00F16125"/>
    <w:rsid w:val="00F16387"/>
    <w:rsid w:val="00F1656F"/>
    <w:rsid w:val="00F16608"/>
    <w:rsid w:val="00F16F6F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67D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D79E3"/>
    <w:rsid w:val="00FE04F5"/>
    <w:rsid w:val="00FE06C0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6</cp:revision>
  <cp:lastPrinted>2022-05-03T05:53:00Z</cp:lastPrinted>
  <dcterms:created xsi:type="dcterms:W3CDTF">2022-05-06T13:52:00Z</dcterms:created>
  <dcterms:modified xsi:type="dcterms:W3CDTF">2022-05-07T22:15:00Z</dcterms:modified>
</cp:coreProperties>
</file>