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DC582A2"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C77C7">
        <w:rPr>
          <w:rFonts w:hint="cs"/>
          <w:u w:val="single"/>
          <w:rtl/>
        </w:rPr>
        <w:t>44</w:t>
      </w:r>
    </w:p>
    <w:p w14:paraId="42A5696A" w14:textId="77777777" w:rsidR="0066445E" w:rsidRPr="000A36BE" w:rsidRDefault="0066445E" w:rsidP="00593E4E">
      <w:pPr>
        <w:spacing w:after="120"/>
        <w:jc w:val="center"/>
        <w:rPr>
          <w:u w:val="single"/>
        </w:rPr>
      </w:pPr>
    </w:p>
    <w:p w14:paraId="06612637" w14:textId="35CDB780" w:rsidR="00166B10" w:rsidRDefault="007C748A" w:rsidP="007C748A">
      <w:pPr>
        <w:spacing w:after="120"/>
        <w:jc w:val="both"/>
      </w:pPr>
      <w:proofErr w:type="gramStart"/>
      <w:r>
        <w:t>]</w:t>
      </w:r>
      <w:r w:rsidR="007E2A7C">
        <w:rPr>
          <w:rFonts w:hint="cs"/>
          <w:rtl/>
        </w:rPr>
        <w:t>(</w:t>
      </w:r>
      <w:proofErr w:type="gramEnd"/>
      <w:r w:rsidR="007E2A7C">
        <w:rPr>
          <w:rFonts w:hint="cs"/>
          <w:rtl/>
        </w:rPr>
        <w:t>1)</w:t>
      </w:r>
      <w:r w:rsidR="009F120C">
        <w:rPr>
          <w:rFonts w:hint="cs"/>
          <w:rtl/>
        </w:rPr>
        <w:t xml:space="preserve"> </w:t>
      </w:r>
      <w:r w:rsidR="00166B10">
        <w:rPr>
          <w:rFonts w:hint="cs"/>
          <w:rtl/>
        </w:rPr>
        <w:t>בענין שיטת בעל העיטור</w:t>
      </w:r>
      <w:r>
        <w:rPr>
          <w:rFonts w:hint="cs"/>
          <w:rtl/>
        </w:rPr>
        <w:t xml:space="preserve"> - </w:t>
      </w:r>
      <w:r w:rsidR="00166B10">
        <w:rPr>
          <w:rFonts w:hint="cs"/>
          <w:rtl/>
        </w:rPr>
        <w:t>לפי הרשב"א, באיזה מקרה חלק בעל העיטור על הרי"ף? לפי זה, מה סברת בעל העיטור?</w:t>
      </w:r>
      <w:r>
        <w:rPr>
          <w:rFonts w:hint="cs"/>
          <w:rtl/>
        </w:rPr>
        <w:t xml:space="preserve"> עי' רשב"א כאן "והרב בעל העיטור ז"ל ... בדבר שהתינוקות יודעין"]</w:t>
      </w:r>
    </w:p>
    <w:p w14:paraId="0D2A8E04" w14:textId="77777777" w:rsidR="00166B10" w:rsidRDefault="00166B10" w:rsidP="003C77C7">
      <w:pPr>
        <w:spacing w:after="120"/>
        <w:jc w:val="both"/>
        <w:rPr>
          <w:rtl/>
        </w:rPr>
      </w:pPr>
    </w:p>
    <w:p w14:paraId="385A1B7A" w14:textId="61E0AA9F" w:rsidR="00965867" w:rsidRDefault="007C748A" w:rsidP="003C77C7">
      <w:pPr>
        <w:spacing w:after="120"/>
        <w:jc w:val="both"/>
        <w:rPr>
          <w:rtl/>
        </w:rPr>
      </w:pPr>
      <w:r>
        <w:rPr>
          <w:rFonts w:hint="cs"/>
          <w:rtl/>
        </w:rPr>
        <w:t>(2)</w:t>
      </w:r>
      <w:r w:rsidR="00965867">
        <w:rPr>
          <w:rFonts w:hint="cs"/>
        </w:rPr>
        <w:t xml:space="preserve"> </w:t>
      </w:r>
      <w:r w:rsidR="00965867">
        <w:rPr>
          <w:rFonts w:hint="cs"/>
          <w:rtl/>
        </w:rPr>
        <w:t>בענין מיגו למפרע:</w:t>
      </w:r>
    </w:p>
    <w:p w14:paraId="69E96D6E" w14:textId="3FC5E004" w:rsidR="00665571" w:rsidRDefault="00665571" w:rsidP="00EE3F76">
      <w:pPr>
        <w:spacing w:after="120"/>
        <w:jc w:val="both"/>
        <w:rPr>
          <w:rtl/>
        </w:rPr>
      </w:pPr>
      <w:r>
        <w:rPr>
          <w:rFonts w:hint="cs"/>
          <w:rtl/>
        </w:rPr>
        <w:t xml:space="preserve">בענין שיטת התוס' </w:t>
      </w:r>
      <w:r>
        <w:rPr>
          <w:rtl/>
        </w:rPr>
        <w:t>–</w:t>
      </w:r>
      <w:r>
        <w:rPr>
          <w:rFonts w:hint="cs"/>
          <w:rtl/>
        </w:rPr>
        <w:t xml:space="preserve"> תוס' כתובות קט: ד"ה אם טען, [תוס' כתובות פה. ד"ה אית ל</w:t>
      </w:r>
      <w:r w:rsidR="002A75D6">
        <w:rPr>
          <w:rFonts w:hint="cs"/>
          <w:rtl/>
        </w:rPr>
        <w:t>ך</w:t>
      </w:r>
      <w:r>
        <w:rPr>
          <w:rFonts w:hint="cs"/>
          <w:rtl/>
        </w:rPr>
        <w:t>]</w:t>
      </w:r>
    </w:p>
    <w:p w14:paraId="24D70A9B" w14:textId="49952A4E" w:rsidR="00665571" w:rsidRDefault="00235210" w:rsidP="00EE3F76">
      <w:pPr>
        <w:spacing w:after="120"/>
        <w:jc w:val="both"/>
        <w:rPr>
          <w:rtl/>
        </w:rPr>
      </w:pPr>
      <w:r>
        <w:rPr>
          <w:rFonts w:hint="cs"/>
          <w:rtl/>
        </w:rPr>
        <w:t xml:space="preserve">בענין </w:t>
      </w:r>
      <w:r w:rsidR="008A55FB">
        <w:rPr>
          <w:rFonts w:hint="cs"/>
          <w:rtl/>
        </w:rPr>
        <w:t xml:space="preserve">שיטת </w:t>
      </w:r>
      <w:r w:rsidR="00665571">
        <w:rPr>
          <w:rFonts w:hint="cs"/>
          <w:rtl/>
        </w:rPr>
        <w:t>רש"י:</w:t>
      </w:r>
    </w:p>
    <w:p w14:paraId="7C52B955" w14:textId="4761FE20" w:rsidR="00235210" w:rsidRDefault="00235210" w:rsidP="00235210">
      <w:pPr>
        <w:spacing w:after="120"/>
        <w:jc w:val="both"/>
        <w:rPr>
          <w:rtl/>
        </w:rPr>
      </w:pPr>
      <w:r>
        <w:rPr>
          <w:rtl/>
        </w:rPr>
        <w:t xml:space="preserve">כנסת הגדולה חושן משפט </w:t>
      </w:r>
      <w:proofErr w:type="spellStart"/>
      <w:r>
        <w:rPr>
          <w:rtl/>
        </w:rPr>
        <w:t>פב</w:t>
      </w:r>
      <w:r>
        <w:rPr>
          <w:rFonts w:hint="cs"/>
          <w:rtl/>
        </w:rPr>
        <w:t>:קסא</w:t>
      </w:r>
      <w:proofErr w:type="spellEnd"/>
    </w:p>
    <w:p w14:paraId="2FB8CE48" w14:textId="5538F2D4" w:rsidR="00965867" w:rsidRDefault="00665571" w:rsidP="00665571">
      <w:pPr>
        <w:spacing w:after="120"/>
        <w:jc w:val="both"/>
      </w:pPr>
      <w:r>
        <w:rPr>
          <w:rFonts w:hint="cs"/>
          <w:rtl/>
        </w:rPr>
        <w:t>[שטמ"ק כתובות קט: "</w:t>
      </w:r>
      <w:r w:rsidR="00C44A1E">
        <w:rPr>
          <w:rtl/>
        </w:rPr>
        <w:t>גם הריטב"א הקשה על פרש"י</w:t>
      </w:r>
      <w:r w:rsidR="00C44A1E">
        <w:rPr>
          <w:rFonts w:hint="cs"/>
          <w:rtl/>
        </w:rPr>
        <w:t xml:space="preserve"> </w:t>
      </w:r>
      <w:r>
        <w:rPr>
          <w:rFonts w:hint="cs"/>
          <w:rtl/>
        </w:rPr>
        <w:t xml:space="preserve">... </w:t>
      </w:r>
      <w:r w:rsidR="00C44A1E">
        <w:rPr>
          <w:rtl/>
        </w:rPr>
        <w:t>ולית עליה קושיא כלל דוק ותשכח</w:t>
      </w:r>
      <w:r w:rsidR="00C44A1E">
        <w:rPr>
          <w:rFonts w:hint="cs"/>
          <w:rtl/>
        </w:rPr>
        <w:t>"]</w:t>
      </w:r>
    </w:p>
    <w:p w14:paraId="6FD7F063" w14:textId="6CE4FE58" w:rsidR="00235210" w:rsidRDefault="00665571" w:rsidP="00665571">
      <w:pPr>
        <w:spacing w:after="120"/>
        <w:jc w:val="both"/>
        <w:rPr>
          <w:rtl/>
        </w:rPr>
      </w:pPr>
      <w:r>
        <w:rPr>
          <w:rtl/>
        </w:rPr>
        <w:t>טור אבן העזר סימן קנב</w:t>
      </w:r>
      <w:r>
        <w:rPr>
          <w:rFonts w:hint="cs"/>
          <w:rtl/>
        </w:rPr>
        <w:t xml:space="preserve"> "</w:t>
      </w:r>
      <w:r>
        <w:rPr>
          <w:rtl/>
        </w:rPr>
        <w:t xml:space="preserve">לא </w:t>
      </w:r>
      <w:proofErr w:type="spellStart"/>
      <w:r>
        <w:rPr>
          <w:rtl/>
        </w:rPr>
        <w:t>היתה</w:t>
      </w:r>
      <w:proofErr w:type="spellEnd"/>
      <w:r>
        <w:rPr>
          <w:rtl/>
        </w:rPr>
        <w:t xml:space="preserve"> בחזקת אשת איש ובאה לפנינו ואומרת </w:t>
      </w:r>
      <w:r>
        <w:rPr>
          <w:rFonts w:hint="cs"/>
          <w:rtl/>
        </w:rPr>
        <w:t xml:space="preserve">... </w:t>
      </w:r>
      <w:r>
        <w:rPr>
          <w:rtl/>
        </w:rPr>
        <w:t>אלא על פיה נאמנת</w:t>
      </w:r>
      <w:r>
        <w:rPr>
          <w:rFonts w:hint="cs"/>
          <w:rtl/>
        </w:rPr>
        <w:t>",</w:t>
      </w:r>
      <w:r w:rsidR="00235210">
        <w:rPr>
          <w:rFonts w:hint="cs"/>
          <w:rtl/>
        </w:rPr>
        <w:t xml:space="preserve"> שטמ"ק כתובות </w:t>
      </w:r>
      <w:proofErr w:type="spellStart"/>
      <w:r w:rsidR="00235210">
        <w:rPr>
          <w:rFonts w:hint="cs"/>
          <w:rtl/>
        </w:rPr>
        <w:t>כב</w:t>
      </w:r>
      <w:proofErr w:type="spellEnd"/>
      <w:r w:rsidR="00235210">
        <w:rPr>
          <w:rFonts w:hint="cs"/>
          <w:rtl/>
        </w:rPr>
        <w:t>. ד"ה מתני' האשה שאמרה</w:t>
      </w:r>
    </w:p>
    <w:p w14:paraId="190F05AB" w14:textId="7A84C5F4" w:rsidR="009F120C" w:rsidRDefault="00665571" w:rsidP="00665571">
      <w:pPr>
        <w:spacing w:after="120"/>
        <w:jc w:val="both"/>
        <w:rPr>
          <w:rtl/>
        </w:rPr>
      </w:pPr>
      <w:r>
        <w:rPr>
          <w:rFonts w:hint="cs"/>
          <w:rtl/>
        </w:rPr>
        <w:t>קובץ שעורים סימן קט</w:t>
      </w:r>
    </w:p>
    <w:p w14:paraId="52AB16C1" w14:textId="77777777" w:rsidR="008A55FB" w:rsidRDefault="008A55FB" w:rsidP="00665571">
      <w:pPr>
        <w:spacing w:after="120"/>
        <w:jc w:val="both"/>
        <w:rPr>
          <w:rtl/>
        </w:rPr>
      </w:pPr>
    </w:p>
    <w:p w14:paraId="17E19459" w14:textId="7EDCA0FF" w:rsidR="00387FBA" w:rsidRDefault="007C748A" w:rsidP="00665571">
      <w:pPr>
        <w:spacing w:after="120"/>
        <w:jc w:val="both"/>
        <w:rPr>
          <w:rtl/>
        </w:rPr>
      </w:pPr>
      <w:r>
        <w:rPr>
          <w:rFonts w:hint="cs"/>
          <w:rtl/>
        </w:rPr>
        <w:t>(3)</w:t>
      </w:r>
      <w:r>
        <w:rPr>
          <w:rFonts w:hint="cs"/>
        </w:rPr>
        <w:t xml:space="preserve"> </w:t>
      </w:r>
      <w:r w:rsidR="00387FBA">
        <w:rPr>
          <w:rFonts w:hint="cs"/>
          <w:rtl/>
        </w:rPr>
        <w:t>בענין הפה שאסר הוא הפה שהתיר:</w:t>
      </w:r>
    </w:p>
    <w:p w14:paraId="6531BA49" w14:textId="27FE76B3" w:rsidR="00235210" w:rsidRDefault="00387FBA" w:rsidP="00387FBA">
      <w:pPr>
        <w:spacing w:after="120"/>
        <w:jc w:val="both"/>
        <w:rPr>
          <w:rtl/>
        </w:rPr>
      </w:pPr>
      <w:r>
        <w:rPr>
          <w:rFonts w:hint="cs"/>
          <w:rtl/>
        </w:rPr>
        <w:t>ירושלמי כתובות ב:ה "</w:t>
      </w:r>
      <w:r>
        <w:rPr>
          <w:rtl/>
        </w:rPr>
        <w:t xml:space="preserve">ר' יודן </w:t>
      </w:r>
      <w:proofErr w:type="spellStart"/>
      <w:r>
        <w:rPr>
          <w:rtl/>
        </w:rPr>
        <w:t>בעא</w:t>
      </w:r>
      <w:proofErr w:type="spellEnd"/>
      <w:r>
        <w:rPr>
          <w:rtl/>
        </w:rPr>
        <w:t xml:space="preserve"> </w:t>
      </w:r>
      <w:r>
        <w:rPr>
          <w:rFonts w:hint="cs"/>
          <w:rtl/>
        </w:rPr>
        <w:t xml:space="preserve">... </w:t>
      </w:r>
      <w:proofErr w:type="spellStart"/>
      <w:r>
        <w:rPr>
          <w:rtl/>
        </w:rPr>
        <w:t>מכחישין</w:t>
      </w:r>
      <w:proofErr w:type="spellEnd"/>
      <w:r>
        <w:rPr>
          <w:rtl/>
        </w:rPr>
        <w:t xml:space="preserve"> הן או</w:t>
      </w:r>
      <w:r>
        <w:rPr>
          <w:rFonts w:hint="cs"/>
          <w:rtl/>
        </w:rPr>
        <w:t>תה", קרבן העדה ופני משה שם</w:t>
      </w:r>
    </w:p>
    <w:p w14:paraId="5EF03461" w14:textId="7CC9C1CD" w:rsidR="00387FBA" w:rsidRDefault="00387FBA" w:rsidP="00387FBA">
      <w:pPr>
        <w:spacing w:after="120"/>
        <w:jc w:val="both"/>
        <w:rPr>
          <w:rtl/>
        </w:rPr>
      </w:pPr>
      <w:r>
        <w:rPr>
          <w:rFonts w:hint="cs"/>
          <w:rtl/>
        </w:rPr>
        <w:t xml:space="preserve">[פני יהושע כתובות ריש דף </w:t>
      </w:r>
      <w:proofErr w:type="spellStart"/>
      <w:r>
        <w:rPr>
          <w:rFonts w:hint="cs"/>
          <w:rtl/>
        </w:rPr>
        <w:t>יט</w:t>
      </w:r>
      <w:proofErr w:type="spellEnd"/>
      <w:r>
        <w:rPr>
          <w:rFonts w:hint="cs"/>
          <w:rtl/>
        </w:rPr>
        <w:t>.]</w:t>
      </w:r>
    </w:p>
    <w:p w14:paraId="631CE183" w14:textId="1F0D85C1" w:rsidR="00387FBA" w:rsidRDefault="00435E9A" w:rsidP="00116808">
      <w:pPr>
        <w:spacing w:after="120"/>
        <w:jc w:val="both"/>
        <w:rPr>
          <w:rtl/>
        </w:rPr>
      </w:pPr>
      <w:r>
        <w:rPr>
          <w:rFonts w:hint="cs"/>
          <w:rtl/>
        </w:rPr>
        <w:t xml:space="preserve">[וע"ע </w:t>
      </w:r>
      <w:r w:rsidR="002213AA">
        <w:rPr>
          <w:rFonts w:hint="cs"/>
          <w:rtl/>
        </w:rPr>
        <w:t xml:space="preserve">ספר </w:t>
      </w:r>
      <w:proofErr w:type="spellStart"/>
      <w:r w:rsidR="002213AA">
        <w:rPr>
          <w:rFonts w:hint="cs"/>
          <w:rtl/>
        </w:rPr>
        <w:t>הפלאה</w:t>
      </w:r>
      <w:proofErr w:type="spellEnd"/>
      <w:r w:rsidR="002213AA">
        <w:rPr>
          <w:rFonts w:hint="cs"/>
          <w:rtl/>
        </w:rPr>
        <w:t xml:space="preserve"> כתובות </w:t>
      </w:r>
      <w:proofErr w:type="spellStart"/>
      <w:r w:rsidR="002213AA">
        <w:rPr>
          <w:rFonts w:hint="cs"/>
          <w:rtl/>
        </w:rPr>
        <w:t>כב</w:t>
      </w:r>
      <w:proofErr w:type="spellEnd"/>
      <w:r w:rsidR="002213AA">
        <w:rPr>
          <w:rFonts w:hint="cs"/>
          <w:rtl/>
        </w:rPr>
        <w:t xml:space="preserve">. תוד"ה מנין </w:t>
      </w:r>
      <w:proofErr w:type="spellStart"/>
      <w:r w:rsidR="002213AA">
        <w:rPr>
          <w:rFonts w:hint="cs"/>
          <w:rtl/>
        </w:rPr>
        <w:t>להפה</w:t>
      </w:r>
      <w:proofErr w:type="spellEnd"/>
      <w:r w:rsidR="002213AA">
        <w:rPr>
          <w:rFonts w:hint="cs"/>
          <w:rtl/>
        </w:rPr>
        <w:t xml:space="preserve"> שאסר וכו' "וראיתי בטור ...", </w:t>
      </w:r>
      <w:r>
        <w:rPr>
          <w:rFonts w:hint="cs"/>
          <w:rtl/>
        </w:rPr>
        <w:t>מחנה אפרים איסורי ביאה סימן א "</w:t>
      </w:r>
      <w:r w:rsidRPr="00435E9A">
        <w:rPr>
          <w:rtl/>
        </w:rPr>
        <w:t xml:space="preserve">ואיכא </w:t>
      </w:r>
      <w:proofErr w:type="spellStart"/>
      <w:r w:rsidRPr="00435E9A">
        <w:rPr>
          <w:rtl/>
        </w:rPr>
        <w:t>לעייוני</w:t>
      </w:r>
      <w:proofErr w:type="spellEnd"/>
      <w:r w:rsidRPr="00435E9A">
        <w:rPr>
          <w:rtl/>
        </w:rPr>
        <w:t xml:space="preserve"> </w:t>
      </w:r>
      <w:proofErr w:type="spellStart"/>
      <w:r w:rsidRPr="00435E9A">
        <w:rPr>
          <w:rtl/>
        </w:rPr>
        <w:t>ולמיקם</w:t>
      </w:r>
      <w:proofErr w:type="spellEnd"/>
      <w:r w:rsidRPr="00435E9A">
        <w:rPr>
          <w:rtl/>
        </w:rPr>
        <w:t xml:space="preserve"> בהאי </w:t>
      </w:r>
      <w:proofErr w:type="spellStart"/>
      <w:r w:rsidRPr="00435E9A">
        <w:rPr>
          <w:rtl/>
        </w:rPr>
        <w:t>מלתא</w:t>
      </w:r>
      <w:proofErr w:type="spellEnd"/>
      <w:r>
        <w:rPr>
          <w:rFonts w:hint="cs"/>
          <w:rtl/>
        </w:rPr>
        <w:t xml:space="preserve"> ... </w:t>
      </w:r>
      <w:r w:rsidRPr="00435E9A">
        <w:rPr>
          <w:rtl/>
        </w:rPr>
        <w:t>אף הוא יהיה נאמן להתיר מה שאסר ואפי' שיהיה במקום עדים פסולים</w:t>
      </w:r>
      <w:r>
        <w:rPr>
          <w:rFonts w:hint="cs"/>
          <w:rtl/>
        </w:rPr>
        <w:t>"</w:t>
      </w:r>
      <w:r w:rsidR="008A55FB">
        <w:rPr>
          <w:rFonts w:hint="cs"/>
          <w:rtl/>
        </w:rPr>
        <w:t xml:space="preserve">, </w:t>
      </w:r>
      <w:proofErr w:type="spellStart"/>
      <w:r w:rsidR="008A55FB">
        <w:rPr>
          <w:rFonts w:hint="cs"/>
          <w:rtl/>
        </w:rPr>
        <w:t>קהלות</w:t>
      </w:r>
      <w:proofErr w:type="spellEnd"/>
      <w:r w:rsidR="008A55FB">
        <w:rPr>
          <w:rFonts w:hint="cs"/>
          <w:rtl/>
        </w:rPr>
        <w:t xml:space="preserve"> יעקב כתובות סימן </w:t>
      </w:r>
      <w:proofErr w:type="spellStart"/>
      <w:r w:rsidR="008A55FB">
        <w:rPr>
          <w:rFonts w:hint="cs"/>
          <w:rtl/>
        </w:rPr>
        <w:t>יט</w:t>
      </w:r>
      <w:proofErr w:type="spellEnd"/>
      <w:r w:rsidR="008A55FB">
        <w:rPr>
          <w:rFonts w:hint="cs"/>
          <w:rtl/>
        </w:rPr>
        <w:t xml:space="preserve"> אות ב</w:t>
      </w:r>
      <w:r w:rsidR="00116808">
        <w:rPr>
          <w:rFonts w:hint="cs"/>
          <w:rtl/>
        </w:rPr>
        <w:t xml:space="preserve">, </w:t>
      </w:r>
      <w:r w:rsidR="00116808">
        <w:rPr>
          <w:rtl/>
        </w:rPr>
        <w:t xml:space="preserve">מאירי כתובות </w:t>
      </w:r>
      <w:proofErr w:type="spellStart"/>
      <w:r w:rsidR="00116808">
        <w:rPr>
          <w:rFonts w:hint="cs"/>
          <w:rtl/>
        </w:rPr>
        <w:t>יח</w:t>
      </w:r>
      <w:proofErr w:type="spellEnd"/>
      <w:r w:rsidR="00116808">
        <w:rPr>
          <w:rFonts w:hint="cs"/>
          <w:rtl/>
        </w:rPr>
        <w:t>: "</w:t>
      </w:r>
      <w:r w:rsidR="00116808">
        <w:rPr>
          <w:rtl/>
        </w:rPr>
        <w:t>וכתבו גאוני ספרד בפירוש משנה זו</w:t>
      </w:r>
      <w:r w:rsidR="00116808">
        <w:rPr>
          <w:rFonts w:hint="cs"/>
          <w:rtl/>
        </w:rPr>
        <w:t xml:space="preserve"> ...</w:t>
      </w:r>
      <w:r w:rsidR="00116808">
        <w:rPr>
          <w:rtl/>
        </w:rPr>
        <w:t xml:space="preserve"> אין </w:t>
      </w:r>
      <w:proofErr w:type="spellStart"/>
      <w:r w:rsidR="00116808">
        <w:rPr>
          <w:rtl/>
        </w:rPr>
        <w:t>מוציאין</w:t>
      </w:r>
      <w:proofErr w:type="spellEnd"/>
      <w:r w:rsidR="00116808">
        <w:rPr>
          <w:rtl/>
        </w:rPr>
        <w:t xml:space="preserve"> ממון על פיו</w:t>
      </w:r>
      <w:r w:rsidR="00116808">
        <w:rPr>
          <w:rFonts w:hint="cs"/>
          <w:rtl/>
        </w:rPr>
        <w:t>"</w:t>
      </w:r>
      <w:r w:rsidR="00C44A1E">
        <w:rPr>
          <w:rFonts w:hint="cs"/>
          <w:rtl/>
        </w:rPr>
        <w:t xml:space="preserve">, נתיבות המשפט </w:t>
      </w:r>
      <w:proofErr w:type="spellStart"/>
      <w:r w:rsidR="00C44A1E">
        <w:rPr>
          <w:rFonts w:hint="cs"/>
          <w:rtl/>
        </w:rPr>
        <w:t>קמו:יז</w:t>
      </w:r>
      <w:proofErr w:type="spellEnd"/>
      <w:r>
        <w:rPr>
          <w:rFonts w:hint="cs"/>
          <w:rtl/>
        </w:rPr>
        <w:t>]</w:t>
      </w:r>
    </w:p>
    <w:p w14:paraId="68CFA6E6" w14:textId="1E2B4536" w:rsidR="00435E9A" w:rsidRDefault="00435E9A" w:rsidP="00387FBA">
      <w:pPr>
        <w:spacing w:after="120"/>
        <w:jc w:val="both"/>
        <w:rPr>
          <w:rtl/>
        </w:rPr>
      </w:pPr>
    </w:p>
    <w:p w14:paraId="7D0AFD35" w14:textId="08C702FB" w:rsidR="002213AA" w:rsidRDefault="002213AA" w:rsidP="00387FBA">
      <w:pPr>
        <w:spacing w:after="120"/>
        <w:jc w:val="both"/>
        <w:rPr>
          <w:rtl/>
        </w:rPr>
      </w:pPr>
      <w:r>
        <w:rPr>
          <w:rFonts w:hint="cs"/>
          <w:rtl/>
        </w:rPr>
        <w:t>(4)</w:t>
      </w:r>
      <w:r>
        <w:rPr>
          <w:rFonts w:hint="cs"/>
        </w:rPr>
        <w:t xml:space="preserve"> </w:t>
      </w:r>
      <w:r>
        <w:rPr>
          <w:rFonts w:hint="cs"/>
          <w:rtl/>
        </w:rPr>
        <w:t xml:space="preserve">בענין </w:t>
      </w:r>
      <w:r w:rsidR="00331BAD">
        <w:rPr>
          <w:rFonts w:hint="cs"/>
          <w:rtl/>
        </w:rPr>
        <w:t xml:space="preserve">מחלוקת הרשב"א </w:t>
      </w:r>
      <w:proofErr w:type="spellStart"/>
      <w:r w:rsidR="00331BAD">
        <w:rPr>
          <w:rFonts w:hint="cs"/>
          <w:rtl/>
        </w:rPr>
        <w:t>והר"י</w:t>
      </w:r>
      <w:proofErr w:type="spellEnd"/>
      <w:r w:rsidR="00331BAD">
        <w:rPr>
          <w:rFonts w:hint="cs"/>
          <w:rtl/>
        </w:rPr>
        <w:t xml:space="preserve"> </w:t>
      </w:r>
      <w:r w:rsidR="0014467E">
        <w:rPr>
          <w:rFonts w:hint="cs"/>
          <w:rtl/>
        </w:rPr>
        <w:t>בתוספות:</w:t>
      </w:r>
    </w:p>
    <w:p w14:paraId="4F40391C" w14:textId="1DB4B73F" w:rsidR="00331BAD" w:rsidRPr="00665571" w:rsidRDefault="00E76487" w:rsidP="00387FBA">
      <w:pPr>
        <w:spacing w:after="120"/>
        <w:jc w:val="both"/>
        <w:rPr>
          <w:rtl/>
        </w:rPr>
      </w:pPr>
      <w:r>
        <w:rPr>
          <w:rFonts w:hint="cs"/>
          <w:rtl/>
        </w:rPr>
        <w:t xml:space="preserve">מה יסוד המחלוקת בין ר"י </w:t>
      </w:r>
      <w:proofErr w:type="spellStart"/>
      <w:r>
        <w:rPr>
          <w:rFonts w:hint="cs"/>
          <w:rtl/>
        </w:rPr>
        <w:t>לרשב"א</w:t>
      </w:r>
      <w:proofErr w:type="spellEnd"/>
      <w:r>
        <w:rPr>
          <w:rFonts w:hint="cs"/>
          <w:rtl/>
        </w:rPr>
        <w:t xml:space="preserve">? עי' קצות החושן </w:t>
      </w:r>
      <w:proofErr w:type="spellStart"/>
      <w:r>
        <w:rPr>
          <w:rFonts w:hint="cs"/>
          <w:rtl/>
        </w:rPr>
        <w:t>קמו:יא</w:t>
      </w:r>
      <w:proofErr w:type="spellEnd"/>
      <w:r>
        <w:rPr>
          <w:rFonts w:hint="cs"/>
          <w:rtl/>
        </w:rPr>
        <w:t>. האם יתכן לפרש את יסוד המחלוקת באופן אחר?</w:t>
      </w:r>
    </w:p>
    <w:p w14:paraId="2DA2746F" w14:textId="2B402B50" w:rsidR="00E97FC2" w:rsidRDefault="007C748A" w:rsidP="005D649C">
      <w:pPr>
        <w:spacing w:after="120"/>
        <w:jc w:val="both"/>
      </w:pPr>
      <w:r>
        <w:rPr>
          <w:rFonts w:hint="cs"/>
          <w:rtl/>
        </w:rPr>
        <w:t>בענין דין טוענים ליורש וללוקח:</w:t>
      </w:r>
    </w:p>
    <w:p w14:paraId="57CA5C80" w14:textId="76A3BF44" w:rsidR="00BF0D1C" w:rsidRDefault="00BF0D1C" w:rsidP="005D649C">
      <w:pPr>
        <w:spacing w:after="120"/>
        <w:jc w:val="both"/>
        <w:rPr>
          <w:rtl/>
        </w:rPr>
      </w:pPr>
      <w:r>
        <w:rPr>
          <w:rFonts w:hint="cs"/>
          <w:rtl/>
        </w:rPr>
        <w:t xml:space="preserve">תוס' ע: ד"ה מ"ד (עד "ואין להקשות"), מלחמת ה' שם (דף </w:t>
      </w:r>
      <w:proofErr w:type="spellStart"/>
      <w:r>
        <w:rPr>
          <w:rFonts w:hint="cs"/>
          <w:rtl/>
        </w:rPr>
        <w:t>לז</w:t>
      </w:r>
      <w:proofErr w:type="spellEnd"/>
      <w:r>
        <w:rPr>
          <w:rFonts w:hint="cs"/>
          <w:rtl/>
        </w:rPr>
        <w:t xml:space="preserve">. באלפס, עד "היאך יתקיים </w:t>
      </w:r>
      <w:proofErr w:type="spellStart"/>
      <w:r>
        <w:rPr>
          <w:rFonts w:hint="cs"/>
          <w:rtl/>
        </w:rPr>
        <w:t>הבנין</w:t>
      </w:r>
      <w:proofErr w:type="spellEnd"/>
      <w:r>
        <w:rPr>
          <w:rFonts w:hint="cs"/>
          <w:rtl/>
        </w:rPr>
        <w:t>")</w:t>
      </w:r>
      <w:r w:rsidR="000851B5">
        <w:rPr>
          <w:rFonts w:hint="cs"/>
          <w:rtl/>
        </w:rPr>
        <w:t xml:space="preserve">. מה יסוד המחלוקת בין תוס' לרמב"ן? מה הקשר בין מחלוקת זו </w:t>
      </w:r>
      <w:proofErr w:type="spellStart"/>
      <w:r w:rsidR="000851B5">
        <w:rPr>
          <w:rFonts w:hint="cs"/>
          <w:rtl/>
        </w:rPr>
        <w:t>לסוגיין</w:t>
      </w:r>
      <w:proofErr w:type="spellEnd"/>
      <w:r w:rsidR="000851B5">
        <w:rPr>
          <w:rFonts w:hint="cs"/>
          <w:rtl/>
        </w:rPr>
        <w:t>?</w:t>
      </w:r>
      <w:r w:rsidR="00F25EAB">
        <w:rPr>
          <w:rFonts w:hint="cs"/>
          <w:rtl/>
        </w:rPr>
        <w:t xml:space="preserve"> </w:t>
      </w:r>
    </w:p>
    <w:p w14:paraId="4E510E0E" w14:textId="601C55AA" w:rsidR="00F25EAB" w:rsidRDefault="000851B5" w:rsidP="00F25EAB">
      <w:pPr>
        <w:spacing w:after="120"/>
        <w:jc w:val="both"/>
        <w:rPr>
          <w:rtl/>
        </w:rPr>
      </w:pPr>
      <w:r>
        <w:rPr>
          <w:rtl/>
        </w:rPr>
        <w:t>רש"י כתובות פז</w:t>
      </w:r>
      <w:r>
        <w:rPr>
          <w:rFonts w:hint="cs"/>
          <w:rtl/>
        </w:rPr>
        <w:t xml:space="preserve">. ד"ה </w:t>
      </w:r>
      <w:r>
        <w:rPr>
          <w:rtl/>
        </w:rPr>
        <w:t>מנכסים משועבדים</w:t>
      </w:r>
      <w:r>
        <w:rPr>
          <w:rFonts w:hint="cs"/>
          <w:rtl/>
        </w:rPr>
        <w:t xml:space="preserve">, </w:t>
      </w:r>
      <w:r w:rsidR="00F25EAB">
        <w:rPr>
          <w:rtl/>
        </w:rPr>
        <w:t xml:space="preserve">תוספות שבועות </w:t>
      </w:r>
      <w:proofErr w:type="spellStart"/>
      <w:r w:rsidR="00F25EAB">
        <w:rPr>
          <w:rtl/>
        </w:rPr>
        <w:t>מא</w:t>
      </w:r>
      <w:proofErr w:type="spellEnd"/>
      <w:r w:rsidR="00F25EAB">
        <w:rPr>
          <w:rFonts w:hint="cs"/>
          <w:rtl/>
        </w:rPr>
        <w:t xml:space="preserve">. ד"ה וכי. מה יסוד המחלוקת בין רש"י לתוס'? קובץ שעורים </w:t>
      </w:r>
      <w:proofErr w:type="spellStart"/>
      <w:r w:rsidR="00F25EAB">
        <w:rPr>
          <w:rFonts w:hint="cs"/>
          <w:rtl/>
        </w:rPr>
        <w:t>ח"ב</w:t>
      </w:r>
      <w:proofErr w:type="spellEnd"/>
      <w:r w:rsidR="00F25EAB">
        <w:rPr>
          <w:rFonts w:hint="cs"/>
          <w:rtl/>
        </w:rPr>
        <w:t xml:space="preserve"> סי' ג אות ז (השני) עד אות י </w:t>
      </w:r>
    </w:p>
    <w:p w14:paraId="674E5948" w14:textId="6CAD4586" w:rsidR="000851B5" w:rsidRDefault="00F25EAB" w:rsidP="00F25EAB">
      <w:pPr>
        <w:spacing w:after="120"/>
        <w:jc w:val="both"/>
        <w:rPr>
          <w:rtl/>
        </w:rPr>
      </w:pPr>
      <w:r>
        <w:rPr>
          <w:rFonts w:hint="cs"/>
          <w:rtl/>
        </w:rPr>
        <w:t>רש</w:t>
      </w:r>
      <w:r w:rsidR="000851B5">
        <w:rPr>
          <w:rFonts w:hint="cs"/>
          <w:rtl/>
        </w:rPr>
        <w:t xml:space="preserve">"י </w:t>
      </w:r>
      <w:r w:rsidR="004D5A16">
        <w:rPr>
          <w:rFonts w:hint="cs"/>
          <w:rtl/>
        </w:rPr>
        <w:t xml:space="preserve">כתובות לו. ד"ה הא רבן גמליאל, [קצות החושן </w:t>
      </w:r>
      <w:proofErr w:type="spellStart"/>
      <w:r w:rsidR="004D5A16">
        <w:rPr>
          <w:rFonts w:hint="cs"/>
          <w:rtl/>
        </w:rPr>
        <w:t>פב:ה</w:t>
      </w:r>
      <w:proofErr w:type="spellEnd"/>
      <w:r w:rsidR="004D5A16">
        <w:rPr>
          <w:rFonts w:hint="cs"/>
          <w:rtl/>
        </w:rPr>
        <w:t xml:space="preserve"> "</w:t>
      </w:r>
      <w:r w:rsidR="004D5A16">
        <w:rPr>
          <w:rtl/>
        </w:rPr>
        <w:t xml:space="preserve">אלא מ"ש </w:t>
      </w:r>
      <w:proofErr w:type="spellStart"/>
      <w:r w:rsidR="004D5A16">
        <w:rPr>
          <w:rtl/>
        </w:rPr>
        <w:t>הט"ז</w:t>
      </w:r>
      <w:proofErr w:type="spellEnd"/>
      <w:r w:rsidR="004D5A16">
        <w:rPr>
          <w:rtl/>
        </w:rPr>
        <w:t xml:space="preserve"> בפשיטות </w:t>
      </w:r>
      <w:r w:rsidR="004D5A16">
        <w:rPr>
          <w:rFonts w:hint="cs"/>
          <w:rtl/>
        </w:rPr>
        <w:t xml:space="preserve">... </w:t>
      </w:r>
      <w:r w:rsidR="004D5A16">
        <w:rPr>
          <w:rtl/>
        </w:rPr>
        <w:t>לפי מ"ש תוס' שם ע"ש</w:t>
      </w:r>
      <w:r w:rsidR="004D5A16">
        <w:rPr>
          <w:rFonts w:hint="cs"/>
          <w:rtl/>
        </w:rPr>
        <w:t>"]</w:t>
      </w:r>
    </w:p>
    <w:p w14:paraId="2BEC73BF" w14:textId="3A0F40D0" w:rsidR="004D5A16" w:rsidRDefault="004D5A16" w:rsidP="004D5A16">
      <w:pPr>
        <w:spacing w:after="120"/>
        <w:jc w:val="both"/>
        <w:rPr>
          <w:rtl/>
        </w:rPr>
      </w:pPr>
    </w:p>
    <w:p w14:paraId="76362E2C" w14:textId="6FF46AAB" w:rsidR="00F25EAB" w:rsidRDefault="000D5D08" w:rsidP="0014467E">
      <w:pPr>
        <w:spacing w:after="120"/>
        <w:jc w:val="both"/>
        <w:rPr>
          <w:rtl/>
        </w:rPr>
      </w:pPr>
      <w:r>
        <w:rPr>
          <w:rFonts w:hint="cs"/>
          <w:rtl/>
        </w:rPr>
        <w:t xml:space="preserve">רמב"ן </w:t>
      </w:r>
      <w:proofErr w:type="spellStart"/>
      <w:r>
        <w:rPr>
          <w:rFonts w:hint="cs"/>
          <w:rtl/>
        </w:rPr>
        <w:t>בסוגיין</w:t>
      </w:r>
      <w:proofErr w:type="spellEnd"/>
      <w:r>
        <w:rPr>
          <w:rFonts w:hint="cs"/>
          <w:rtl/>
        </w:rPr>
        <w:t xml:space="preserve"> "</w:t>
      </w:r>
      <w:proofErr w:type="spellStart"/>
      <w:r>
        <w:rPr>
          <w:rtl/>
        </w:rPr>
        <w:t>והוי</w:t>
      </w:r>
      <w:proofErr w:type="spellEnd"/>
      <w:r>
        <w:rPr>
          <w:rtl/>
        </w:rPr>
        <w:t xml:space="preserve"> יודע שאלו היו כאן עדים </w:t>
      </w:r>
      <w:r>
        <w:rPr>
          <w:rFonts w:hint="cs"/>
          <w:rtl/>
        </w:rPr>
        <w:t xml:space="preserve">... </w:t>
      </w:r>
      <w:r>
        <w:rPr>
          <w:rtl/>
        </w:rPr>
        <w:t xml:space="preserve">ואף על פי שהם מודים </w:t>
      </w:r>
      <w:proofErr w:type="spellStart"/>
      <w:r>
        <w:rPr>
          <w:rtl/>
        </w:rPr>
        <w:t>בפקדון</w:t>
      </w:r>
      <w:proofErr w:type="spellEnd"/>
      <w:r>
        <w:rPr>
          <w:rFonts w:hint="cs"/>
          <w:rtl/>
        </w:rPr>
        <w:t xml:space="preserve">", רשב"א </w:t>
      </w:r>
      <w:r w:rsidR="0014467E">
        <w:rPr>
          <w:rFonts w:hint="cs"/>
          <w:rtl/>
        </w:rPr>
        <w:t>"</w:t>
      </w:r>
      <w:r w:rsidR="0014467E" w:rsidRPr="0014467E">
        <w:rPr>
          <w:rtl/>
        </w:rPr>
        <w:t xml:space="preserve">ומיהו אי א"ל קמאי דידי זבנה ממך </w:t>
      </w:r>
      <w:r w:rsidR="0014467E">
        <w:rPr>
          <w:rFonts w:hint="cs"/>
          <w:rtl/>
        </w:rPr>
        <w:t xml:space="preserve">... </w:t>
      </w:r>
      <w:proofErr w:type="spellStart"/>
      <w:r w:rsidR="0014467E" w:rsidRPr="0014467E">
        <w:rPr>
          <w:rtl/>
        </w:rPr>
        <w:t>בפ</w:t>
      </w:r>
      <w:proofErr w:type="spellEnd"/>
      <w:r w:rsidR="0014467E" w:rsidRPr="0014467E">
        <w:rPr>
          <w:rtl/>
        </w:rPr>
        <w:t>' איזהו נשך ודן את הדין כן</w:t>
      </w:r>
      <w:r w:rsidR="0014467E">
        <w:rPr>
          <w:rFonts w:hint="cs"/>
          <w:rtl/>
        </w:rPr>
        <w:t>", [ריטב"א "</w:t>
      </w:r>
      <w:proofErr w:type="spellStart"/>
      <w:r w:rsidR="0014467E" w:rsidRPr="0014467E">
        <w:rPr>
          <w:rtl/>
        </w:rPr>
        <w:t>והיכא</w:t>
      </w:r>
      <w:proofErr w:type="spellEnd"/>
      <w:r w:rsidR="0014467E" w:rsidRPr="0014467E">
        <w:rPr>
          <w:rtl/>
        </w:rPr>
        <w:t xml:space="preserve"> </w:t>
      </w:r>
      <w:proofErr w:type="spellStart"/>
      <w:r w:rsidR="0014467E" w:rsidRPr="0014467E">
        <w:rPr>
          <w:rtl/>
        </w:rPr>
        <w:t>דדר</w:t>
      </w:r>
      <w:proofErr w:type="spellEnd"/>
      <w:r w:rsidR="0014467E" w:rsidRPr="0014467E">
        <w:rPr>
          <w:rtl/>
        </w:rPr>
        <w:t xml:space="preserve"> ביה מוכר חד יומא וזה לא החזיק שלש שנים</w:t>
      </w:r>
      <w:r w:rsidR="0014467E">
        <w:rPr>
          <w:rFonts w:hint="cs"/>
          <w:rtl/>
        </w:rPr>
        <w:t xml:space="preserve"> ... </w:t>
      </w:r>
      <w:r w:rsidR="0014467E" w:rsidRPr="0014467E">
        <w:rPr>
          <w:rtl/>
        </w:rPr>
        <w:t xml:space="preserve">והני מילי </w:t>
      </w:r>
      <w:proofErr w:type="spellStart"/>
      <w:r w:rsidR="0014467E" w:rsidRPr="0014467E">
        <w:rPr>
          <w:rtl/>
        </w:rPr>
        <w:t>דהבא</w:t>
      </w:r>
      <w:proofErr w:type="spellEnd"/>
      <w:r w:rsidR="0014467E" w:rsidRPr="0014467E">
        <w:rPr>
          <w:rtl/>
        </w:rPr>
        <w:t xml:space="preserve"> </w:t>
      </w:r>
      <w:proofErr w:type="spellStart"/>
      <w:r w:rsidR="0014467E" w:rsidRPr="0014467E">
        <w:rPr>
          <w:rtl/>
        </w:rPr>
        <w:t>פריכא</w:t>
      </w:r>
      <w:proofErr w:type="spellEnd"/>
      <w:r w:rsidR="0014467E" w:rsidRPr="0014467E">
        <w:rPr>
          <w:rtl/>
        </w:rPr>
        <w:t xml:space="preserve"> אבל שאר מאני לא</w:t>
      </w:r>
      <w:r w:rsidR="0014467E">
        <w:rPr>
          <w:rFonts w:hint="cs"/>
          <w:rtl/>
        </w:rPr>
        <w:t xml:space="preserve">", </w:t>
      </w:r>
      <w:r w:rsidR="0014467E">
        <w:rPr>
          <w:rtl/>
        </w:rPr>
        <w:t xml:space="preserve">מאירי </w:t>
      </w:r>
      <w:r w:rsidR="0014467E">
        <w:rPr>
          <w:rFonts w:hint="cs"/>
          <w:rtl/>
        </w:rPr>
        <w:t>"</w:t>
      </w:r>
      <w:r w:rsidR="0014467E">
        <w:rPr>
          <w:rtl/>
        </w:rPr>
        <w:t xml:space="preserve">וגדולי המפרשים לומר שאם דר בו הראשון אפילו יום אחד אף על פי שלא החזיק זה שלש זכה </w:t>
      </w:r>
      <w:proofErr w:type="spellStart"/>
      <w:r w:rsidR="0014467E">
        <w:rPr>
          <w:rtl/>
        </w:rPr>
        <w:t>שטוענין</w:t>
      </w:r>
      <w:proofErr w:type="spellEnd"/>
      <w:r w:rsidR="0014467E">
        <w:rPr>
          <w:rtl/>
        </w:rPr>
        <w:t xml:space="preserve"> ללוקח ולא יראה כן</w:t>
      </w:r>
      <w:r w:rsidR="0014467E">
        <w:rPr>
          <w:rFonts w:hint="cs"/>
          <w:rtl/>
        </w:rPr>
        <w:t>"]</w:t>
      </w:r>
    </w:p>
    <w:p w14:paraId="16493C78" w14:textId="77777777" w:rsidR="004D5A16" w:rsidRDefault="004D5A16" w:rsidP="000851B5">
      <w:pPr>
        <w:spacing w:after="120"/>
        <w:jc w:val="both"/>
        <w:rPr>
          <w:rFonts w:hint="cs"/>
          <w:rtl/>
        </w:rPr>
      </w:pPr>
    </w:p>
    <w:p w14:paraId="6C10022F" w14:textId="22640889" w:rsidR="007C748A" w:rsidRDefault="007C748A" w:rsidP="005D649C">
      <w:pPr>
        <w:spacing w:after="120"/>
        <w:jc w:val="both"/>
        <w:rPr>
          <w:rtl/>
        </w:rPr>
      </w:pPr>
    </w:p>
    <w:p w14:paraId="72A82843" w14:textId="388256AF" w:rsidR="0014467E" w:rsidRDefault="0014467E" w:rsidP="005D649C">
      <w:pPr>
        <w:spacing w:after="120"/>
        <w:jc w:val="both"/>
        <w:rPr>
          <w:rtl/>
        </w:rPr>
      </w:pPr>
    </w:p>
    <w:p w14:paraId="7B4449FE" w14:textId="05D78DFD" w:rsidR="0014467E" w:rsidRDefault="0014467E" w:rsidP="005D649C">
      <w:pPr>
        <w:spacing w:after="120"/>
        <w:jc w:val="both"/>
        <w:rPr>
          <w:rtl/>
        </w:rPr>
      </w:pPr>
    </w:p>
    <w:p w14:paraId="396EC800" w14:textId="73350954" w:rsidR="0014467E" w:rsidRDefault="0014467E" w:rsidP="005D649C">
      <w:pPr>
        <w:spacing w:after="120"/>
        <w:jc w:val="both"/>
        <w:rPr>
          <w:rtl/>
        </w:rPr>
      </w:pPr>
    </w:p>
    <w:p w14:paraId="54B3D772" w14:textId="18E31452" w:rsidR="0014467E" w:rsidRDefault="0014467E" w:rsidP="005D649C">
      <w:pPr>
        <w:spacing w:after="120"/>
        <w:jc w:val="both"/>
        <w:rPr>
          <w:rtl/>
        </w:rPr>
      </w:pPr>
    </w:p>
    <w:p w14:paraId="1A556E5C" w14:textId="77777777" w:rsidR="00665571" w:rsidRPr="00665571" w:rsidRDefault="00665571" w:rsidP="00665571">
      <w:pPr>
        <w:jc w:val="both"/>
        <w:rPr>
          <w:u w:val="single"/>
          <w:rtl/>
        </w:rPr>
      </w:pPr>
      <w:r w:rsidRPr="00665571">
        <w:rPr>
          <w:u w:val="single"/>
          <w:rtl/>
        </w:rPr>
        <w:lastRenderedPageBreak/>
        <w:t>שיטה מקובצת מסכת כתובות דף קט עמוד ב</w:t>
      </w:r>
    </w:p>
    <w:p w14:paraId="40B2857B" w14:textId="77777777" w:rsidR="00C44A1E" w:rsidRDefault="00C44A1E" w:rsidP="00C44A1E">
      <w:pPr>
        <w:jc w:val="both"/>
        <w:rPr>
          <w:rtl/>
        </w:rPr>
      </w:pPr>
      <w:r>
        <w:rPr>
          <w:rtl/>
        </w:rPr>
        <w:t xml:space="preserve">גם הריטב"א הקשה על פרש"י דלא אמרו הפה שאסר הוא הפה שהתיר אלא כשהוא בא להתיר תוך כדי דבור </w:t>
      </w:r>
      <w:proofErr w:type="spellStart"/>
      <w:r>
        <w:rPr>
          <w:rtl/>
        </w:rPr>
        <w:t>וכדמוכח</w:t>
      </w:r>
      <w:proofErr w:type="spellEnd"/>
      <w:r>
        <w:rPr>
          <w:rtl/>
        </w:rPr>
        <w:t xml:space="preserve"> </w:t>
      </w:r>
      <w:proofErr w:type="spellStart"/>
      <w:r>
        <w:rPr>
          <w:rtl/>
        </w:rPr>
        <w:t>בפ"ב</w:t>
      </w:r>
      <w:proofErr w:type="spellEnd"/>
      <w:r>
        <w:rPr>
          <w:rtl/>
        </w:rPr>
        <w:t xml:space="preserve"> ובכמה </w:t>
      </w:r>
      <w:proofErr w:type="spellStart"/>
      <w:r>
        <w:rPr>
          <w:rtl/>
        </w:rPr>
        <w:t>דוכתי</w:t>
      </w:r>
      <w:proofErr w:type="spellEnd"/>
      <w:r>
        <w:rPr>
          <w:rtl/>
        </w:rPr>
        <w:t xml:space="preserve"> וזה כבר הורה מכמה ימים או שנים קודם לכן.</w:t>
      </w:r>
    </w:p>
    <w:p w14:paraId="6A4DA098" w14:textId="77777777" w:rsidR="00C44A1E" w:rsidRDefault="00C44A1E" w:rsidP="00C44A1E">
      <w:pPr>
        <w:jc w:val="both"/>
        <w:rPr>
          <w:rtl/>
        </w:rPr>
      </w:pPr>
      <w:r>
        <w:rPr>
          <w:rtl/>
        </w:rPr>
        <w:t xml:space="preserve">ומצאתי </w:t>
      </w:r>
      <w:proofErr w:type="spellStart"/>
      <w:r>
        <w:rPr>
          <w:rtl/>
        </w:rPr>
        <w:t>להרמב"ם</w:t>
      </w:r>
      <w:proofErr w:type="spellEnd"/>
      <w:r>
        <w:rPr>
          <w:rtl/>
        </w:rPr>
        <w:t xml:space="preserve"> בפירושיו לסנהדרין </w:t>
      </w:r>
      <w:proofErr w:type="spellStart"/>
      <w:r>
        <w:rPr>
          <w:rtl/>
        </w:rPr>
        <w:t>בפ</w:t>
      </w:r>
      <w:proofErr w:type="spellEnd"/>
      <w:r>
        <w:rPr>
          <w:rtl/>
        </w:rPr>
        <w:t xml:space="preserve">' זה בורר וז"ל ואמר רבינו </w:t>
      </w:r>
      <w:proofErr w:type="spellStart"/>
      <w:r>
        <w:rPr>
          <w:rtl/>
        </w:rPr>
        <w:t>יהוסף</w:t>
      </w:r>
      <w:proofErr w:type="spellEnd"/>
      <w:r>
        <w:rPr>
          <w:rtl/>
        </w:rPr>
        <w:t xml:space="preserve"> הלוי כך </w:t>
      </w:r>
      <w:proofErr w:type="spellStart"/>
      <w:r>
        <w:rPr>
          <w:rtl/>
        </w:rPr>
        <w:t>דיינינן</w:t>
      </w:r>
      <w:proofErr w:type="spellEnd"/>
      <w:r>
        <w:rPr>
          <w:rtl/>
        </w:rPr>
        <w:t xml:space="preserve"> בכל יום בענין מגו דלא הוי מגו אלא אם הסמיך דבריו ולא הפסיק אבל הפסיק לאו מגו הוא כגון מי שהוציא בגד מתחת ידו ואמר זה של פלוני הוא ויש לו עליו כך וכך כגון זה ודאי הוא מגו אבל אם הוציא הבגד ואמר של פלוני הוא ושתק ואמרו לו כיון שהודית שהוא של פלוני חזור לו שלו ועמד ואמר יש לי עליו כך וכך לא הוי מגו אלא מחזיר הבגד ואינו נוטל כלום. </w:t>
      </w:r>
      <w:proofErr w:type="spellStart"/>
      <w:r>
        <w:rPr>
          <w:rtl/>
        </w:rPr>
        <w:t>ומסתייעא</w:t>
      </w:r>
      <w:proofErr w:type="spellEnd"/>
      <w:r>
        <w:rPr>
          <w:rtl/>
        </w:rPr>
        <w:t xml:space="preserve"> הדין סברא מהלכה </w:t>
      </w:r>
      <w:proofErr w:type="spellStart"/>
      <w:r>
        <w:rPr>
          <w:rtl/>
        </w:rPr>
        <w:t>דבתרא</w:t>
      </w:r>
      <w:proofErr w:type="spellEnd"/>
      <w:r>
        <w:rPr>
          <w:rtl/>
        </w:rPr>
        <w:t xml:space="preserve"> ראה עבדו ביד אחרים כו' ודאי </w:t>
      </w:r>
      <w:proofErr w:type="spellStart"/>
      <w:r>
        <w:rPr>
          <w:rtl/>
        </w:rPr>
        <w:t>מרגניתא</w:t>
      </w:r>
      <w:proofErr w:type="spellEnd"/>
      <w:r>
        <w:rPr>
          <w:rtl/>
        </w:rPr>
        <w:t xml:space="preserve"> הוא כו' כך נמצא </w:t>
      </w:r>
      <w:proofErr w:type="spellStart"/>
      <w:r>
        <w:rPr>
          <w:rtl/>
        </w:rPr>
        <w:t>בשטתו</w:t>
      </w:r>
      <w:proofErr w:type="spellEnd"/>
      <w:r>
        <w:rPr>
          <w:rtl/>
        </w:rPr>
        <w:t xml:space="preserve"> לסנהדרין ומצאתיה ישן נושן עם שיטת שבת </w:t>
      </w:r>
      <w:proofErr w:type="spellStart"/>
      <w:r>
        <w:rPr>
          <w:rtl/>
        </w:rPr>
        <w:t>להרב</w:t>
      </w:r>
      <w:proofErr w:type="spellEnd"/>
      <w:r>
        <w:rPr>
          <w:rtl/>
        </w:rPr>
        <w:t xml:space="preserve"> עצמו והיה סביב </w:t>
      </w:r>
      <w:proofErr w:type="spellStart"/>
      <w:r>
        <w:rPr>
          <w:rtl/>
        </w:rPr>
        <w:t>לגליון</w:t>
      </w:r>
      <w:proofErr w:type="spellEnd"/>
      <w:r>
        <w:rPr>
          <w:rtl/>
        </w:rPr>
        <w:t xml:space="preserve"> כתיבת יד בנו החסיד רבינו אברהם. גם העיד הדיין </w:t>
      </w:r>
      <w:proofErr w:type="spellStart"/>
      <w:r>
        <w:rPr>
          <w:rtl/>
        </w:rPr>
        <w:t>כמהר"ר</w:t>
      </w:r>
      <w:proofErr w:type="spellEnd"/>
      <w:r>
        <w:rPr>
          <w:rtl/>
        </w:rPr>
        <w:t xml:space="preserve"> משה בן </w:t>
      </w:r>
      <w:proofErr w:type="spellStart"/>
      <w:r>
        <w:rPr>
          <w:rtl/>
        </w:rPr>
        <w:t>אלאשקר</w:t>
      </w:r>
      <w:proofErr w:type="spellEnd"/>
      <w:r>
        <w:rPr>
          <w:rtl/>
        </w:rPr>
        <w:t xml:space="preserve"> על שיטה זו </w:t>
      </w:r>
      <w:proofErr w:type="spellStart"/>
      <w:r>
        <w:rPr>
          <w:rtl/>
        </w:rPr>
        <w:t>שהיתה</w:t>
      </w:r>
      <w:proofErr w:type="spellEnd"/>
      <w:r>
        <w:rPr>
          <w:rtl/>
        </w:rPr>
        <w:t xml:space="preserve"> מכתיבת יד הרמב"ם המפרש.</w:t>
      </w:r>
    </w:p>
    <w:p w14:paraId="3F16E493" w14:textId="77777777" w:rsidR="00C44A1E" w:rsidRDefault="00C44A1E" w:rsidP="00C44A1E">
      <w:pPr>
        <w:jc w:val="both"/>
        <w:rPr>
          <w:rtl/>
        </w:rPr>
      </w:pPr>
      <w:r>
        <w:rPr>
          <w:rtl/>
        </w:rPr>
        <w:t xml:space="preserve">ויש לתרץ לדעת רש"י דזה המת מעולם לא ערער אלא </w:t>
      </w:r>
      <w:proofErr w:type="spellStart"/>
      <w:r>
        <w:rPr>
          <w:rtl/>
        </w:rPr>
        <w:t>דאוקי</w:t>
      </w:r>
      <w:proofErr w:type="spellEnd"/>
      <w:r>
        <w:rPr>
          <w:rtl/>
        </w:rPr>
        <w:t xml:space="preserve"> </w:t>
      </w:r>
      <w:proofErr w:type="spellStart"/>
      <w:r>
        <w:rPr>
          <w:rtl/>
        </w:rPr>
        <w:t>אפטרופוס</w:t>
      </w:r>
      <w:proofErr w:type="spellEnd"/>
      <w:r>
        <w:rPr>
          <w:rtl/>
        </w:rPr>
        <w:t xml:space="preserve"> </w:t>
      </w:r>
      <w:proofErr w:type="spellStart"/>
      <w:r>
        <w:rPr>
          <w:rtl/>
        </w:rPr>
        <w:t>דלהוי</w:t>
      </w:r>
      <w:proofErr w:type="spellEnd"/>
      <w:r>
        <w:rPr>
          <w:rtl/>
        </w:rPr>
        <w:t xml:space="preserve"> מערער </w:t>
      </w:r>
      <w:proofErr w:type="spellStart"/>
      <w:r>
        <w:rPr>
          <w:rtl/>
        </w:rPr>
        <w:t>וכדפרש"י</w:t>
      </w:r>
      <w:proofErr w:type="spellEnd"/>
      <w:r>
        <w:rPr>
          <w:rtl/>
        </w:rPr>
        <w:t xml:space="preserve"> </w:t>
      </w:r>
      <w:proofErr w:type="spellStart"/>
      <w:r>
        <w:rPr>
          <w:rtl/>
        </w:rPr>
        <w:t>במהדורא</w:t>
      </w:r>
      <w:proofErr w:type="spellEnd"/>
      <w:r>
        <w:rPr>
          <w:rtl/>
        </w:rPr>
        <w:t xml:space="preserve"> קמא </w:t>
      </w:r>
      <w:proofErr w:type="spellStart"/>
      <w:r>
        <w:rPr>
          <w:rtl/>
        </w:rPr>
        <w:t>וכדכתיבנא</w:t>
      </w:r>
      <w:proofErr w:type="spellEnd"/>
      <w:r>
        <w:rPr>
          <w:rtl/>
        </w:rPr>
        <w:t xml:space="preserve"> לעיל ומה </w:t>
      </w:r>
      <w:proofErr w:type="spellStart"/>
      <w:r>
        <w:rPr>
          <w:rtl/>
        </w:rPr>
        <w:t>שעשאה</w:t>
      </w:r>
      <w:proofErr w:type="spellEnd"/>
      <w:r>
        <w:rPr>
          <w:rtl/>
        </w:rPr>
        <w:t xml:space="preserve"> סימן לאחר לא מקרי הודאה עד שידונו עליה ב"ד הלכך השתא שבאו לדון עליה ההודאה והטענה באין כאחד ושפיר אמרינן ביה הפה שאסר הוא הפה שהתיר כנ"ל.</w:t>
      </w:r>
    </w:p>
    <w:p w14:paraId="2ECB44D4" w14:textId="77777777" w:rsidR="00C44A1E" w:rsidRDefault="00C44A1E" w:rsidP="00C44A1E">
      <w:pPr>
        <w:jc w:val="both"/>
        <w:rPr>
          <w:rtl/>
        </w:rPr>
      </w:pPr>
      <w:r>
        <w:rPr>
          <w:rtl/>
        </w:rPr>
        <w:t xml:space="preserve">והרמב"ן כתב וז"ל פרש"י שהפה שאסר הוא הפה שהתיר [וכו'] ולא נהירא לי אטו מי שאמר </w:t>
      </w:r>
      <w:proofErr w:type="spellStart"/>
      <w:r>
        <w:rPr>
          <w:rtl/>
        </w:rPr>
        <w:t>לחבירו</w:t>
      </w:r>
      <w:proofErr w:type="spellEnd"/>
      <w:r>
        <w:rPr>
          <w:rtl/>
        </w:rPr>
        <w:t xml:space="preserve"> שדה זו של אביך </w:t>
      </w:r>
      <w:proofErr w:type="spellStart"/>
      <w:r>
        <w:rPr>
          <w:rtl/>
        </w:rPr>
        <w:t>היתה</w:t>
      </w:r>
      <w:proofErr w:type="spellEnd"/>
      <w:r>
        <w:rPr>
          <w:rtl/>
        </w:rPr>
        <w:t xml:space="preserve"> ולאחר זמן מרובה א"ל חזרתי ולקחתיו ממך אחר שהודיתי לך מי מהימן הא ודאי לית דינא ולית </w:t>
      </w:r>
      <w:proofErr w:type="spellStart"/>
      <w:r>
        <w:rPr>
          <w:rtl/>
        </w:rPr>
        <w:t>דיינא</w:t>
      </w:r>
      <w:proofErr w:type="spellEnd"/>
      <w:r>
        <w:rPr>
          <w:rtl/>
        </w:rPr>
        <w:t xml:space="preserve"> דלא מהימן דהא השתא לית ליה מגו וכ"ש זה שחתם לו האב </w:t>
      </w:r>
      <w:proofErr w:type="spellStart"/>
      <w:r>
        <w:rPr>
          <w:rtl/>
        </w:rPr>
        <w:t>והוה</w:t>
      </w:r>
      <w:proofErr w:type="spellEnd"/>
      <w:r>
        <w:rPr>
          <w:rtl/>
        </w:rPr>
        <w:t xml:space="preserve"> ליה כמי שיש לו לזה עדים או שטר מכר דשלו הוא דלא הוא ולא יתומים לא מהימני אלא </w:t>
      </w:r>
      <w:proofErr w:type="spellStart"/>
      <w:r>
        <w:rPr>
          <w:rtl/>
        </w:rPr>
        <w:t>ה"פ</w:t>
      </w:r>
      <w:proofErr w:type="spellEnd"/>
      <w:r>
        <w:rPr>
          <w:rtl/>
        </w:rPr>
        <w:t xml:space="preserve"> </w:t>
      </w:r>
      <w:proofErr w:type="spellStart"/>
      <w:r>
        <w:rPr>
          <w:rtl/>
        </w:rPr>
        <w:t>דהאי</w:t>
      </w:r>
      <w:proofErr w:type="spellEnd"/>
      <w:r>
        <w:rPr>
          <w:rtl/>
        </w:rPr>
        <w:t xml:space="preserve"> גברא מחיים נמי הוציא שדהו מיד הגזלן ולאחר שמת תבעה ליה ליתומים כו' ע"כ.</w:t>
      </w:r>
    </w:p>
    <w:p w14:paraId="20C699B9" w14:textId="77777777" w:rsidR="00C44A1E" w:rsidRDefault="00C44A1E" w:rsidP="00C44A1E">
      <w:pPr>
        <w:jc w:val="both"/>
        <w:rPr>
          <w:rtl/>
        </w:rPr>
      </w:pPr>
      <w:r>
        <w:rPr>
          <w:rtl/>
        </w:rPr>
        <w:t xml:space="preserve">והר' ישעיה </w:t>
      </w:r>
      <w:proofErr w:type="spellStart"/>
      <w:r>
        <w:rPr>
          <w:rtl/>
        </w:rPr>
        <w:t>מטראני</w:t>
      </w:r>
      <w:proofErr w:type="spellEnd"/>
      <w:r>
        <w:rPr>
          <w:rtl/>
        </w:rPr>
        <w:t xml:space="preserve"> ז"ל כתב וז"ל פי' המורה </w:t>
      </w:r>
      <w:proofErr w:type="spellStart"/>
      <w:r>
        <w:rPr>
          <w:rtl/>
        </w:rPr>
        <w:t>דהפה</w:t>
      </w:r>
      <w:proofErr w:type="spellEnd"/>
      <w:r>
        <w:rPr>
          <w:rtl/>
        </w:rPr>
        <w:t xml:space="preserve"> שאסר כו' ואינו נ"ל דלא אמרי' הפה שאסר כו' אלא </w:t>
      </w:r>
      <w:proofErr w:type="spellStart"/>
      <w:r>
        <w:rPr>
          <w:rtl/>
        </w:rPr>
        <w:t>כדטעין</w:t>
      </w:r>
      <w:proofErr w:type="spellEnd"/>
      <w:r>
        <w:rPr>
          <w:rtl/>
        </w:rPr>
        <w:t xml:space="preserve"> האיסור וההיתר יחד כו' אלא הטעם הוא מפני שיש לו עדים </w:t>
      </w:r>
      <w:proofErr w:type="spellStart"/>
      <w:r>
        <w:rPr>
          <w:rtl/>
        </w:rPr>
        <w:t>שהיתה</w:t>
      </w:r>
      <w:proofErr w:type="spellEnd"/>
      <w:r>
        <w:rPr>
          <w:rtl/>
        </w:rPr>
        <w:t xml:space="preserve"> שלו או של אביו ומשום </w:t>
      </w:r>
      <w:proofErr w:type="spellStart"/>
      <w:r>
        <w:rPr>
          <w:rtl/>
        </w:rPr>
        <w:t>דחתם</w:t>
      </w:r>
      <w:proofErr w:type="spellEnd"/>
      <w:r>
        <w:rPr>
          <w:rtl/>
        </w:rPr>
        <w:t xml:space="preserve"> </w:t>
      </w:r>
      <w:proofErr w:type="spellStart"/>
      <w:r>
        <w:rPr>
          <w:rtl/>
        </w:rPr>
        <w:t>בההיא</w:t>
      </w:r>
      <w:proofErr w:type="spellEnd"/>
      <w:r>
        <w:rPr>
          <w:rtl/>
        </w:rPr>
        <w:t xml:space="preserve"> </w:t>
      </w:r>
      <w:proofErr w:type="spellStart"/>
      <w:r>
        <w:rPr>
          <w:rtl/>
        </w:rPr>
        <w:t>סימנא</w:t>
      </w:r>
      <w:proofErr w:type="spellEnd"/>
      <w:r>
        <w:rPr>
          <w:rtl/>
        </w:rPr>
        <w:t xml:space="preserve"> אתה עושה אותו כאילו הודה לו ואף על פי שלא הודה לו בפירוש הלכך כל טענה שיאמר אנו מאמינים לו כיון שיש לו עדים ואי קשיא לך טעמא </w:t>
      </w:r>
      <w:proofErr w:type="spellStart"/>
      <w:r>
        <w:rPr>
          <w:rtl/>
        </w:rPr>
        <w:t>דטען</w:t>
      </w:r>
      <w:proofErr w:type="spellEnd"/>
      <w:r>
        <w:rPr>
          <w:rtl/>
        </w:rPr>
        <w:t xml:space="preserve"> </w:t>
      </w:r>
      <w:proofErr w:type="spellStart"/>
      <w:r>
        <w:rPr>
          <w:rtl/>
        </w:rPr>
        <w:t>אפטרופוס</w:t>
      </w:r>
      <w:proofErr w:type="spellEnd"/>
      <w:r>
        <w:rPr>
          <w:rtl/>
        </w:rPr>
        <w:t xml:space="preserve"> הא לא טען לא הוה טעין אביי הכי בעבור היתומים והא קיימא לן </w:t>
      </w:r>
      <w:proofErr w:type="spellStart"/>
      <w:r>
        <w:rPr>
          <w:rtl/>
        </w:rPr>
        <w:t>דכל</w:t>
      </w:r>
      <w:proofErr w:type="spellEnd"/>
      <w:r>
        <w:rPr>
          <w:rtl/>
        </w:rPr>
        <w:t xml:space="preserve"> </w:t>
      </w:r>
      <w:proofErr w:type="spellStart"/>
      <w:r>
        <w:rPr>
          <w:rtl/>
        </w:rPr>
        <w:t>מלתא</w:t>
      </w:r>
      <w:proofErr w:type="spellEnd"/>
      <w:r>
        <w:rPr>
          <w:rtl/>
        </w:rPr>
        <w:t xml:space="preserve"> דהוה מצי טעין אביהן של יתומים </w:t>
      </w:r>
      <w:proofErr w:type="spellStart"/>
      <w:r>
        <w:rPr>
          <w:rtl/>
        </w:rPr>
        <w:t>טוענין</w:t>
      </w:r>
      <w:proofErr w:type="spellEnd"/>
      <w:r>
        <w:rPr>
          <w:rtl/>
        </w:rPr>
        <w:t xml:space="preserve"> בית דין בעבורם שהרי אין </w:t>
      </w:r>
      <w:proofErr w:type="spellStart"/>
      <w:r>
        <w:rPr>
          <w:rtl/>
        </w:rPr>
        <w:t>נפרעין</w:t>
      </w:r>
      <w:proofErr w:type="spellEnd"/>
      <w:r>
        <w:rPr>
          <w:rtl/>
        </w:rPr>
        <w:t xml:space="preserve"> מנכסי יתומים אלא בשבועה ואף על פי שיש ביד </w:t>
      </w:r>
      <w:proofErr w:type="spellStart"/>
      <w:r>
        <w:rPr>
          <w:rtl/>
        </w:rPr>
        <w:t>המלוה</w:t>
      </w:r>
      <w:proofErr w:type="spellEnd"/>
      <w:r>
        <w:rPr>
          <w:rtl/>
        </w:rPr>
        <w:t xml:space="preserve"> שטר חתום ויתמי לא טעני מידי </w:t>
      </w:r>
      <w:proofErr w:type="spellStart"/>
      <w:r>
        <w:rPr>
          <w:rtl/>
        </w:rPr>
        <w:t>טוענין</w:t>
      </w:r>
      <w:proofErr w:type="spellEnd"/>
      <w:r>
        <w:rPr>
          <w:rtl/>
        </w:rPr>
        <w:t xml:space="preserve"> ב"ד בעבורם דילמא פרעו' י"ל דוקא גבי </w:t>
      </w:r>
      <w:proofErr w:type="spellStart"/>
      <w:r>
        <w:rPr>
          <w:rtl/>
        </w:rPr>
        <w:t>פרעון</w:t>
      </w:r>
      <w:proofErr w:type="spellEnd"/>
      <w:r>
        <w:rPr>
          <w:rtl/>
        </w:rPr>
        <w:t xml:space="preserve"> </w:t>
      </w:r>
      <w:proofErr w:type="spellStart"/>
      <w:r>
        <w:rPr>
          <w:rtl/>
        </w:rPr>
        <w:t>דשכיחי</w:t>
      </w:r>
      <w:proofErr w:type="spellEnd"/>
      <w:r>
        <w:rPr>
          <w:rtl/>
        </w:rPr>
        <w:t xml:space="preserve"> </w:t>
      </w:r>
      <w:proofErr w:type="spellStart"/>
      <w:r>
        <w:rPr>
          <w:rtl/>
        </w:rPr>
        <w:t>אינשי</w:t>
      </w:r>
      <w:proofErr w:type="spellEnd"/>
      <w:r>
        <w:rPr>
          <w:rtl/>
        </w:rPr>
        <w:t xml:space="preserve"> </w:t>
      </w:r>
      <w:proofErr w:type="spellStart"/>
      <w:r>
        <w:rPr>
          <w:rtl/>
        </w:rPr>
        <w:t>דפרעי</w:t>
      </w:r>
      <w:proofErr w:type="spellEnd"/>
      <w:r>
        <w:rPr>
          <w:rtl/>
        </w:rPr>
        <w:t xml:space="preserve"> ולא קרעי </w:t>
      </w:r>
      <w:proofErr w:type="spellStart"/>
      <w:r>
        <w:rPr>
          <w:rtl/>
        </w:rPr>
        <w:t>לשטרא</w:t>
      </w:r>
      <w:proofErr w:type="spellEnd"/>
      <w:r>
        <w:rPr>
          <w:rtl/>
        </w:rPr>
        <w:t xml:space="preserve"> משום </w:t>
      </w:r>
      <w:proofErr w:type="spellStart"/>
      <w:r>
        <w:rPr>
          <w:rtl/>
        </w:rPr>
        <w:t>דמאמינו</w:t>
      </w:r>
      <w:proofErr w:type="spellEnd"/>
      <w:r>
        <w:rPr>
          <w:rtl/>
        </w:rPr>
        <w:t xml:space="preserve"> שיקרענו או שמא נשאר מעט </w:t>
      </w:r>
      <w:proofErr w:type="spellStart"/>
      <w:r>
        <w:rPr>
          <w:rtl/>
        </w:rPr>
        <w:t>לפורעו</w:t>
      </w:r>
      <w:proofErr w:type="spellEnd"/>
      <w:r>
        <w:rPr>
          <w:rtl/>
        </w:rPr>
        <w:t xml:space="preserve"> או שמא </w:t>
      </w:r>
      <w:proofErr w:type="spellStart"/>
      <w:r>
        <w:rPr>
          <w:rtl/>
        </w:rPr>
        <w:t>אפשיטי</w:t>
      </w:r>
      <w:proofErr w:type="spellEnd"/>
      <w:r>
        <w:rPr>
          <w:rtl/>
        </w:rPr>
        <w:t xml:space="preserve"> </w:t>
      </w:r>
      <w:proofErr w:type="spellStart"/>
      <w:r>
        <w:rPr>
          <w:rtl/>
        </w:rPr>
        <w:t>דספרא</w:t>
      </w:r>
      <w:proofErr w:type="spellEnd"/>
      <w:r>
        <w:rPr>
          <w:rtl/>
        </w:rPr>
        <w:t xml:space="preserve"> </w:t>
      </w:r>
      <w:proofErr w:type="spellStart"/>
      <w:r>
        <w:rPr>
          <w:rtl/>
        </w:rPr>
        <w:t>חייס</w:t>
      </w:r>
      <w:proofErr w:type="spellEnd"/>
      <w:r>
        <w:rPr>
          <w:rtl/>
        </w:rPr>
        <w:t xml:space="preserve"> ליה </w:t>
      </w:r>
      <w:proofErr w:type="spellStart"/>
      <w:r>
        <w:rPr>
          <w:rtl/>
        </w:rPr>
        <w:t>טוענין</w:t>
      </w:r>
      <w:proofErr w:type="spellEnd"/>
      <w:r>
        <w:rPr>
          <w:rtl/>
        </w:rPr>
        <w:t xml:space="preserve"> ב"ד בעבורם אבל בחזר ולקחתיו דהוי </w:t>
      </w:r>
      <w:proofErr w:type="spellStart"/>
      <w:r>
        <w:rPr>
          <w:rtl/>
        </w:rPr>
        <w:t>מלתא</w:t>
      </w:r>
      <w:proofErr w:type="spellEnd"/>
      <w:r>
        <w:rPr>
          <w:rtl/>
        </w:rPr>
        <w:t xml:space="preserve"> דלא </w:t>
      </w:r>
      <w:proofErr w:type="spellStart"/>
      <w:r>
        <w:rPr>
          <w:rtl/>
        </w:rPr>
        <w:t>שכיחא</w:t>
      </w:r>
      <w:proofErr w:type="spellEnd"/>
      <w:r>
        <w:rPr>
          <w:rtl/>
        </w:rPr>
        <w:t xml:space="preserve"> א"נ בתל' אחד עשיתי לו דלא </w:t>
      </w:r>
      <w:proofErr w:type="spellStart"/>
      <w:r>
        <w:rPr>
          <w:rtl/>
        </w:rPr>
        <w:t>מוכחא</w:t>
      </w:r>
      <w:proofErr w:type="spellEnd"/>
      <w:r>
        <w:rPr>
          <w:rtl/>
        </w:rPr>
        <w:t xml:space="preserve"> </w:t>
      </w:r>
      <w:proofErr w:type="spellStart"/>
      <w:r>
        <w:rPr>
          <w:rtl/>
        </w:rPr>
        <w:t>מלתא</w:t>
      </w:r>
      <w:proofErr w:type="spellEnd"/>
      <w:r>
        <w:rPr>
          <w:rtl/>
        </w:rPr>
        <w:t xml:space="preserve"> אי טעני יתמי אין ואי לא </w:t>
      </w:r>
      <w:proofErr w:type="spellStart"/>
      <w:r>
        <w:rPr>
          <w:rtl/>
        </w:rPr>
        <w:t>לא</w:t>
      </w:r>
      <w:proofErr w:type="spellEnd"/>
      <w:r>
        <w:rPr>
          <w:rtl/>
        </w:rPr>
        <w:t xml:space="preserve"> טעני להו ב"ד ע"כ.</w:t>
      </w:r>
    </w:p>
    <w:p w14:paraId="43E773FB" w14:textId="7A6B2C1F" w:rsidR="008A55FB" w:rsidRDefault="00C44A1E" w:rsidP="00C44A1E">
      <w:pPr>
        <w:jc w:val="both"/>
        <w:rPr>
          <w:rtl/>
        </w:rPr>
      </w:pPr>
      <w:r>
        <w:rPr>
          <w:rtl/>
        </w:rPr>
        <w:t xml:space="preserve">ואי </w:t>
      </w:r>
      <w:proofErr w:type="spellStart"/>
      <w:r>
        <w:rPr>
          <w:rtl/>
        </w:rPr>
        <w:t>פתכת</w:t>
      </w:r>
      <w:proofErr w:type="spellEnd"/>
      <w:r>
        <w:rPr>
          <w:rtl/>
        </w:rPr>
        <w:t xml:space="preserve"> מה שכתב </w:t>
      </w:r>
      <w:proofErr w:type="spellStart"/>
      <w:r>
        <w:rPr>
          <w:rtl/>
        </w:rPr>
        <w:t>הר"י</w:t>
      </w:r>
      <w:proofErr w:type="spellEnd"/>
      <w:r>
        <w:rPr>
          <w:rtl/>
        </w:rPr>
        <w:t xml:space="preserve"> </w:t>
      </w:r>
      <w:proofErr w:type="spellStart"/>
      <w:r>
        <w:rPr>
          <w:rtl/>
        </w:rPr>
        <w:t>מטראני</w:t>
      </w:r>
      <w:proofErr w:type="spellEnd"/>
      <w:r>
        <w:rPr>
          <w:rtl/>
        </w:rPr>
        <w:t xml:space="preserve"> דהא תימא לא מיקרי הודאה גמורה בהדי מאי </w:t>
      </w:r>
      <w:proofErr w:type="spellStart"/>
      <w:r>
        <w:rPr>
          <w:rtl/>
        </w:rPr>
        <w:t>דכתיבנא</w:t>
      </w:r>
      <w:proofErr w:type="spellEnd"/>
      <w:r>
        <w:rPr>
          <w:rtl/>
        </w:rPr>
        <w:t xml:space="preserve"> עולה פי' רש"י כהוגן ולית עליה קושיא כלל דוק ותשכח.</w:t>
      </w:r>
    </w:p>
    <w:p w14:paraId="7C88A98E" w14:textId="77777777" w:rsidR="00C44A1E" w:rsidRDefault="00C44A1E" w:rsidP="00C44A1E">
      <w:pPr>
        <w:jc w:val="both"/>
        <w:rPr>
          <w:u w:val="single"/>
          <w:rtl/>
        </w:rPr>
      </w:pPr>
    </w:p>
    <w:p w14:paraId="67CE30AB" w14:textId="69141E9E" w:rsidR="00235210" w:rsidRPr="00235210" w:rsidRDefault="00235210" w:rsidP="00235210">
      <w:pPr>
        <w:jc w:val="both"/>
        <w:rPr>
          <w:u w:val="single"/>
          <w:rtl/>
        </w:rPr>
      </w:pPr>
      <w:r w:rsidRPr="00235210">
        <w:rPr>
          <w:u w:val="single"/>
          <w:rtl/>
        </w:rPr>
        <w:t xml:space="preserve">כנסת הגדולה הגהות טור חושן משפט סימן </w:t>
      </w:r>
      <w:proofErr w:type="spellStart"/>
      <w:r w:rsidRPr="00235210">
        <w:rPr>
          <w:u w:val="single"/>
          <w:rtl/>
        </w:rPr>
        <w:t>פב</w:t>
      </w:r>
      <w:proofErr w:type="spellEnd"/>
      <w:r w:rsidRPr="00235210">
        <w:rPr>
          <w:u w:val="single"/>
          <w:rtl/>
        </w:rPr>
        <w:t xml:space="preserve"> (וכללי מיגו)</w:t>
      </w:r>
    </w:p>
    <w:p w14:paraId="4271879D" w14:textId="3E1B32FD" w:rsidR="00235210" w:rsidRDefault="00235210" w:rsidP="00235210">
      <w:pPr>
        <w:jc w:val="both"/>
        <w:rPr>
          <w:rtl/>
        </w:rPr>
      </w:pPr>
      <w:proofErr w:type="spellStart"/>
      <w:r>
        <w:rPr>
          <w:rtl/>
        </w:rPr>
        <w:t>קסא</w:t>
      </w:r>
      <w:proofErr w:type="spellEnd"/>
      <w:r>
        <w:rPr>
          <w:rtl/>
        </w:rPr>
        <w:t xml:space="preserve">. מגו למפרע אמרינן. הרא"ש ז"ל בתשובה כלל ס"ח, </w:t>
      </w:r>
      <w:proofErr w:type="spellStart"/>
      <w:r>
        <w:rPr>
          <w:rtl/>
        </w:rPr>
        <w:t>מהריב"ל</w:t>
      </w:r>
      <w:proofErr w:type="spellEnd"/>
      <w:r>
        <w:rPr>
          <w:rtl/>
        </w:rPr>
        <w:t xml:space="preserve"> ח"א דף קל"ג ע"ג, </w:t>
      </w:r>
      <w:proofErr w:type="spellStart"/>
      <w:r>
        <w:rPr>
          <w:rtl/>
        </w:rPr>
        <w:t>מהרש"ך</w:t>
      </w:r>
      <w:proofErr w:type="spellEnd"/>
      <w:r>
        <w:rPr>
          <w:rtl/>
        </w:rPr>
        <w:t xml:space="preserve"> ח"א דף פ"ג ע"א. וכן נראה מדברי רש"י ז"ל בפרק שני דייני גזרות גבי מי שאבדה לו דרך שדהו. אבל לדעת התוס' </w:t>
      </w:r>
      <w:proofErr w:type="spellStart"/>
      <w:r>
        <w:rPr>
          <w:rtl/>
        </w:rPr>
        <w:t>והמרדכי</w:t>
      </w:r>
      <w:proofErr w:type="spellEnd"/>
      <w:r>
        <w:rPr>
          <w:rtl/>
        </w:rPr>
        <w:t xml:space="preserve"> בפרק הכותב ובפרק שני דייני גזרות, </w:t>
      </w:r>
      <w:proofErr w:type="spellStart"/>
      <w:r>
        <w:rPr>
          <w:rtl/>
        </w:rPr>
        <w:t>והר"ן</w:t>
      </w:r>
      <w:proofErr w:type="spellEnd"/>
      <w:r>
        <w:rPr>
          <w:rtl/>
        </w:rPr>
        <w:t xml:space="preserve"> ז"ל שם והגהות </w:t>
      </w:r>
      <w:proofErr w:type="spellStart"/>
      <w:r>
        <w:rPr>
          <w:rtl/>
        </w:rPr>
        <w:t>אשיר"י</w:t>
      </w:r>
      <w:proofErr w:type="spellEnd"/>
      <w:r>
        <w:rPr>
          <w:rtl/>
        </w:rPr>
        <w:t xml:space="preserve"> פרק חזקת הבתים לא אמרינן. </w:t>
      </w:r>
      <w:proofErr w:type="spellStart"/>
      <w:r>
        <w:rPr>
          <w:rtl/>
        </w:rPr>
        <w:t>מהריב"ל</w:t>
      </w:r>
      <w:proofErr w:type="spellEnd"/>
      <w:r>
        <w:rPr>
          <w:rtl/>
        </w:rPr>
        <w:t xml:space="preserve"> ס"ג סי' ל"ו </w:t>
      </w:r>
      <w:proofErr w:type="spellStart"/>
      <w:r>
        <w:rPr>
          <w:rtl/>
        </w:rPr>
        <w:t>וע"ט</w:t>
      </w:r>
      <w:proofErr w:type="spellEnd"/>
      <w:r>
        <w:rPr>
          <w:rtl/>
        </w:rPr>
        <w:t xml:space="preserve"> וס"ד סימן ו', </w:t>
      </w:r>
      <w:proofErr w:type="spellStart"/>
      <w:r>
        <w:rPr>
          <w:rtl/>
        </w:rPr>
        <w:t>הרדב"ז</w:t>
      </w:r>
      <w:proofErr w:type="spellEnd"/>
      <w:r>
        <w:rPr>
          <w:rtl/>
        </w:rPr>
        <w:t xml:space="preserve"> ח"א סי' קע"ו </w:t>
      </w:r>
      <w:proofErr w:type="spellStart"/>
      <w:r>
        <w:rPr>
          <w:rtl/>
        </w:rPr>
        <w:t>ורכ"ג</w:t>
      </w:r>
      <w:proofErr w:type="spellEnd"/>
      <w:r>
        <w:rPr>
          <w:rtl/>
        </w:rPr>
        <w:t xml:space="preserve"> </w:t>
      </w:r>
      <w:proofErr w:type="spellStart"/>
      <w:r>
        <w:rPr>
          <w:rtl/>
        </w:rPr>
        <w:t>וח"ב</w:t>
      </w:r>
      <w:proofErr w:type="spellEnd"/>
      <w:r>
        <w:rPr>
          <w:rtl/>
        </w:rPr>
        <w:t xml:space="preserve"> סימן ס"ט, </w:t>
      </w:r>
      <w:proofErr w:type="spellStart"/>
      <w:r>
        <w:rPr>
          <w:rtl/>
        </w:rPr>
        <w:t>הר"י</w:t>
      </w:r>
      <w:proofErr w:type="spellEnd"/>
      <w:r>
        <w:rPr>
          <w:rtl/>
        </w:rPr>
        <w:t xml:space="preserve"> </w:t>
      </w:r>
      <w:proofErr w:type="spellStart"/>
      <w:r>
        <w:rPr>
          <w:rtl/>
        </w:rPr>
        <w:t>אדרבי</w:t>
      </w:r>
      <w:proofErr w:type="spellEnd"/>
      <w:r>
        <w:rPr>
          <w:rtl/>
        </w:rPr>
        <w:t xml:space="preserve"> ז"ל סימן רכ"ט. וכן נראה מדברי </w:t>
      </w:r>
      <w:proofErr w:type="spellStart"/>
      <w:r>
        <w:rPr>
          <w:rtl/>
        </w:rPr>
        <w:t>הר"ש</w:t>
      </w:r>
      <w:proofErr w:type="spellEnd"/>
      <w:r>
        <w:rPr>
          <w:rtl/>
        </w:rPr>
        <w:t xml:space="preserve"> בן מלך ז"ל בספר תומת ישרים סימן קע"ה. ועיין </w:t>
      </w:r>
      <w:proofErr w:type="spellStart"/>
      <w:r>
        <w:rPr>
          <w:rtl/>
        </w:rPr>
        <w:t>במהר"א</w:t>
      </w:r>
      <w:proofErr w:type="spellEnd"/>
      <w:r>
        <w:rPr>
          <w:rtl/>
        </w:rPr>
        <w:t xml:space="preserve"> ששון ז"ל סימן ל"ד ובמה שפלפל בסימן ע"ב בדברי התוס' </w:t>
      </w:r>
      <w:proofErr w:type="spellStart"/>
      <w:r>
        <w:rPr>
          <w:rtl/>
        </w:rPr>
        <w:t>והרא"ש</w:t>
      </w:r>
      <w:proofErr w:type="spellEnd"/>
      <w:r>
        <w:rPr>
          <w:rtl/>
        </w:rPr>
        <w:t xml:space="preserve"> ז"ל. אבל מורי הרב ז"ל </w:t>
      </w:r>
      <w:proofErr w:type="spellStart"/>
      <w:r>
        <w:rPr>
          <w:rtl/>
        </w:rPr>
        <w:t>בתשו</w:t>
      </w:r>
      <w:proofErr w:type="spellEnd"/>
      <w:r>
        <w:rPr>
          <w:rtl/>
        </w:rPr>
        <w:t xml:space="preserve">' ח"א סימן צ' ומהרש"א בביאורו </w:t>
      </w:r>
      <w:proofErr w:type="spellStart"/>
      <w:r>
        <w:rPr>
          <w:rtl/>
        </w:rPr>
        <w:t>לח"מ</w:t>
      </w:r>
      <w:proofErr w:type="spellEnd"/>
      <w:r>
        <w:rPr>
          <w:rtl/>
        </w:rPr>
        <w:t xml:space="preserve"> סימן מ"ז כתבו דאף הרא"ש ז"ל סובר דמגו למפרע לא אמרינן. ועיין בתשובה למורי הרב ז"ל ח"א סימן ק"ה וחלק ח"מ סי' ק"ד </w:t>
      </w:r>
      <w:proofErr w:type="spellStart"/>
      <w:r>
        <w:rPr>
          <w:rtl/>
        </w:rPr>
        <w:t>וק"ך</w:t>
      </w:r>
      <w:proofErr w:type="spellEnd"/>
      <w:r>
        <w:rPr>
          <w:rtl/>
        </w:rPr>
        <w:t xml:space="preserve"> ובספר בני שמואל בביאורו </w:t>
      </w:r>
      <w:proofErr w:type="spellStart"/>
      <w:r>
        <w:rPr>
          <w:rtl/>
        </w:rPr>
        <w:t>לח"מ</w:t>
      </w:r>
      <w:proofErr w:type="spellEnd"/>
      <w:r>
        <w:rPr>
          <w:rtl/>
        </w:rPr>
        <w:t xml:space="preserve"> סי' נ"ה </w:t>
      </w:r>
      <w:proofErr w:type="spellStart"/>
      <w:r>
        <w:rPr>
          <w:rtl/>
        </w:rPr>
        <w:t>וקמ"ו</w:t>
      </w:r>
      <w:proofErr w:type="spellEnd"/>
      <w:r>
        <w:rPr>
          <w:rtl/>
        </w:rPr>
        <w:t xml:space="preserve"> </w:t>
      </w:r>
      <w:proofErr w:type="spellStart"/>
      <w:r>
        <w:rPr>
          <w:rtl/>
        </w:rPr>
        <w:t>ובהרדב"ז</w:t>
      </w:r>
      <w:proofErr w:type="spellEnd"/>
      <w:r>
        <w:rPr>
          <w:rtl/>
        </w:rPr>
        <w:t xml:space="preserve"> ח"א סימן קמ"ו, ובב"ח סימן קמ"ז סעיף ה'.</w:t>
      </w:r>
    </w:p>
    <w:p w14:paraId="12CF3DE9" w14:textId="77777777" w:rsidR="00235210" w:rsidRDefault="00235210" w:rsidP="00587EF2">
      <w:pPr>
        <w:jc w:val="both"/>
        <w:rPr>
          <w:rtl/>
        </w:rPr>
      </w:pPr>
    </w:p>
    <w:p w14:paraId="67B84256" w14:textId="77777777" w:rsidR="00665571" w:rsidRPr="00665571" w:rsidRDefault="00665571" w:rsidP="00665571">
      <w:pPr>
        <w:jc w:val="both"/>
        <w:rPr>
          <w:u w:val="single"/>
          <w:rtl/>
        </w:rPr>
      </w:pPr>
      <w:r w:rsidRPr="00665571">
        <w:rPr>
          <w:u w:val="single"/>
          <w:rtl/>
        </w:rPr>
        <w:t>טור אבן העזר הלכות גיטין סימן קנב</w:t>
      </w:r>
    </w:p>
    <w:p w14:paraId="507C834E" w14:textId="22D5CA31" w:rsidR="00665571" w:rsidRDefault="00665571" w:rsidP="00665571">
      <w:pPr>
        <w:jc w:val="both"/>
        <w:rPr>
          <w:rtl/>
        </w:rPr>
      </w:pPr>
      <w:r>
        <w:rPr>
          <w:rtl/>
        </w:rPr>
        <w:t xml:space="preserve">לא </w:t>
      </w:r>
      <w:proofErr w:type="spellStart"/>
      <w:r>
        <w:rPr>
          <w:rtl/>
        </w:rPr>
        <w:t>היתה</w:t>
      </w:r>
      <w:proofErr w:type="spellEnd"/>
      <w:r>
        <w:rPr>
          <w:rtl/>
        </w:rPr>
        <w:t xml:space="preserve"> בחזקת אשת איש ובאה לפנינו ואומרת אשת איש הייתי וגרושה אני נאמנת כתב </w:t>
      </w:r>
      <w:proofErr w:type="spellStart"/>
      <w:r>
        <w:rPr>
          <w:rtl/>
        </w:rPr>
        <w:t>הר"ר</w:t>
      </w:r>
      <w:proofErr w:type="spellEnd"/>
      <w:r>
        <w:rPr>
          <w:rtl/>
        </w:rPr>
        <w:t xml:space="preserve"> יונה דוקא בתוך כדי דיבור אבל לאחר כדי דיבור לא </w:t>
      </w:r>
      <w:proofErr w:type="spellStart"/>
      <w:r>
        <w:rPr>
          <w:rtl/>
        </w:rPr>
        <w:t>מהימנא</w:t>
      </w:r>
      <w:proofErr w:type="spellEnd"/>
      <w:r>
        <w:rPr>
          <w:rtl/>
        </w:rPr>
        <w:t xml:space="preserve"> אא"כ נותנת </w:t>
      </w:r>
      <w:proofErr w:type="spellStart"/>
      <w:r>
        <w:rPr>
          <w:rtl/>
        </w:rPr>
        <w:t>אמתלא</w:t>
      </w:r>
      <w:proofErr w:type="spellEnd"/>
      <w:r>
        <w:rPr>
          <w:rtl/>
        </w:rPr>
        <w:t xml:space="preserve"> לדבריה </w:t>
      </w:r>
      <w:proofErr w:type="spellStart"/>
      <w:r>
        <w:rPr>
          <w:rtl/>
        </w:rPr>
        <w:t>והרמ"ה</w:t>
      </w:r>
      <w:proofErr w:type="spellEnd"/>
      <w:r>
        <w:rPr>
          <w:rtl/>
        </w:rPr>
        <w:t xml:space="preserve"> כתב </w:t>
      </w:r>
      <w:proofErr w:type="spellStart"/>
      <w:r>
        <w:rPr>
          <w:rtl/>
        </w:rPr>
        <w:t>שא"צ</w:t>
      </w:r>
      <w:proofErr w:type="spellEnd"/>
      <w:r>
        <w:rPr>
          <w:rtl/>
        </w:rPr>
        <w:t xml:space="preserve"> תוך כדי דיבור ומ"מ צריך שתאמר כן קודם שיסתלקו מאותו ענין כל זמן שתעסוק בו בתוך כדי דיבור של דיבור אחרון ונ"ל </w:t>
      </w:r>
      <w:proofErr w:type="spellStart"/>
      <w:r>
        <w:rPr>
          <w:rtl/>
        </w:rPr>
        <w:t>שא"צ</w:t>
      </w:r>
      <w:proofErr w:type="spellEnd"/>
      <w:r>
        <w:rPr>
          <w:rtl/>
        </w:rPr>
        <w:t xml:space="preserve"> לא לזה ולא לזה כיון שאינה עוקרת דבריה הראשונים אלא מוספת עליה לומר </w:t>
      </w:r>
      <w:proofErr w:type="spellStart"/>
      <w:r>
        <w:rPr>
          <w:rtl/>
        </w:rPr>
        <w:t>נתגרשה</w:t>
      </w:r>
      <w:proofErr w:type="spellEnd"/>
      <w:r>
        <w:rPr>
          <w:rtl/>
        </w:rPr>
        <w:t xml:space="preserve"> וכיון שלא ידענו </w:t>
      </w:r>
      <w:proofErr w:type="spellStart"/>
      <w:r>
        <w:rPr>
          <w:rtl/>
        </w:rPr>
        <w:t>שהיתה</w:t>
      </w:r>
      <w:proofErr w:type="spellEnd"/>
      <w:r>
        <w:rPr>
          <w:rtl/>
        </w:rPr>
        <w:t xml:space="preserve"> אשת איש אלא על פיה נאמנת</w:t>
      </w:r>
    </w:p>
    <w:p w14:paraId="5F2A3AE3" w14:textId="77777777" w:rsidR="0014467E" w:rsidRDefault="0014467E" w:rsidP="00587EF2">
      <w:pPr>
        <w:jc w:val="both"/>
        <w:rPr>
          <w:rtl/>
        </w:rPr>
      </w:pPr>
    </w:p>
    <w:p w14:paraId="444F8FE3" w14:textId="77777777" w:rsidR="00235210" w:rsidRPr="00235210" w:rsidRDefault="00235210" w:rsidP="00235210">
      <w:pPr>
        <w:jc w:val="both"/>
        <w:rPr>
          <w:u w:val="single"/>
          <w:rtl/>
        </w:rPr>
      </w:pPr>
      <w:r w:rsidRPr="00235210">
        <w:rPr>
          <w:u w:val="single"/>
          <w:rtl/>
        </w:rPr>
        <w:t xml:space="preserve">שיטה מקובצת מסכת כתובות דף </w:t>
      </w:r>
      <w:proofErr w:type="spellStart"/>
      <w:r w:rsidRPr="00235210">
        <w:rPr>
          <w:u w:val="single"/>
          <w:rtl/>
        </w:rPr>
        <w:t>כב</w:t>
      </w:r>
      <w:proofErr w:type="spellEnd"/>
      <w:r w:rsidRPr="00235210">
        <w:rPr>
          <w:u w:val="single"/>
          <w:rtl/>
        </w:rPr>
        <w:t xml:space="preserve"> עמוד א</w:t>
      </w:r>
    </w:p>
    <w:p w14:paraId="579D9BA7" w14:textId="3B4FD43A" w:rsidR="00235210" w:rsidRDefault="00235210" w:rsidP="00235210">
      <w:pPr>
        <w:jc w:val="both"/>
        <w:rPr>
          <w:rtl/>
        </w:rPr>
      </w:pPr>
      <w:r>
        <w:rPr>
          <w:rtl/>
        </w:rPr>
        <w:t xml:space="preserve">מתני' האשה שאמרה אשת איש הייתי וכו' שהפה שאסר וכו'. ונאמין אותה </w:t>
      </w:r>
      <w:proofErr w:type="spellStart"/>
      <w:r>
        <w:rPr>
          <w:rtl/>
        </w:rPr>
        <w:t>במגו</w:t>
      </w:r>
      <w:proofErr w:type="spellEnd"/>
      <w:r>
        <w:rPr>
          <w:rtl/>
        </w:rPr>
        <w:t xml:space="preserve"> </w:t>
      </w:r>
      <w:proofErr w:type="spellStart"/>
      <w:r>
        <w:rPr>
          <w:rtl/>
        </w:rPr>
        <w:t>שהיתה</w:t>
      </w:r>
      <w:proofErr w:type="spellEnd"/>
      <w:r>
        <w:rPr>
          <w:rtl/>
        </w:rPr>
        <w:t xml:space="preserve"> יכולה לומר פנויה אני כיון שאין לנו עדים שיודעים </w:t>
      </w:r>
      <w:proofErr w:type="spellStart"/>
      <w:r>
        <w:rPr>
          <w:rtl/>
        </w:rPr>
        <w:t>שהיתה</w:t>
      </w:r>
      <w:proofErr w:type="spellEnd"/>
      <w:r>
        <w:rPr>
          <w:rtl/>
        </w:rPr>
        <w:t xml:space="preserve"> אשת איש </w:t>
      </w:r>
      <w:proofErr w:type="spellStart"/>
      <w:r>
        <w:rPr>
          <w:rtl/>
        </w:rPr>
        <w:t>ודוקא</w:t>
      </w:r>
      <w:proofErr w:type="spellEnd"/>
      <w:r>
        <w:rPr>
          <w:rtl/>
        </w:rPr>
        <w:t xml:space="preserve"> באומרת בתוך כדי דבור גרושה אני אבל לאחר זמן לא </w:t>
      </w:r>
      <w:proofErr w:type="spellStart"/>
      <w:r>
        <w:rPr>
          <w:rtl/>
        </w:rPr>
        <w:t>מהימנא</w:t>
      </w:r>
      <w:proofErr w:type="spellEnd"/>
      <w:r>
        <w:rPr>
          <w:rtl/>
        </w:rPr>
        <w:t xml:space="preserve"> אלא אם כן נתנה </w:t>
      </w:r>
      <w:proofErr w:type="spellStart"/>
      <w:r>
        <w:rPr>
          <w:rtl/>
        </w:rPr>
        <w:t>אמתלא</w:t>
      </w:r>
      <w:proofErr w:type="spellEnd"/>
      <w:r>
        <w:rPr>
          <w:rtl/>
        </w:rPr>
        <w:t xml:space="preserve"> לדבריה שהרי הודאת עצמה כמאה עדים וכבר הודית בדבר שיצאה מחזקתה </w:t>
      </w:r>
      <w:proofErr w:type="spellStart"/>
      <w:r>
        <w:rPr>
          <w:rtl/>
        </w:rPr>
        <w:t>והשתא</w:t>
      </w:r>
      <w:proofErr w:type="spellEnd"/>
      <w:r>
        <w:rPr>
          <w:rtl/>
        </w:rPr>
        <w:t xml:space="preserve"> </w:t>
      </w:r>
      <w:proofErr w:type="spellStart"/>
      <w:r>
        <w:rPr>
          <w:rtl/>
        </w:rPr>
        <w:t>דקאמרה</w:t>
      </w:r>
      <w:proofErr w:type="spellEnd"/>
      <w:r>
        <w:rPr>
          <w:rtl/>
        </w:rPr>
        <w:t xml:space="preserve"> גרושה אני </w:t>
      </w:r>
      <w:proofErr w:type="spellStart"/>
      <w:r>
        <w:rPr>
          <w:rtl/>
        </w:rPr>
        <w:t>מיהדר</w:t>
      </w:r>
      <w:proofErr w:type="spellEnd"/>
      <w:r>
        <w:rPr>
          <w:rtl/>
        </w:rPr>
        <w:t xml:space="preserve"> הוא </w:t>
      </w:r>
      <w:proofErr w:type="spellStart"/>
      <w:r>
        <w:rPr>
          <w:rtl/>
        </w:rPr>
        <w:t>דקא</w:t>
      </w:r>
      <w:proofErr w:type="spellEnd"/>
      <w:r>
        <w:rPr>
          <w:rtl/>
        </w:rPr>
        <w:t xml:space="preserve"> הדרה ולפיכך לא </w:t>
      </w:r>
      <w:proofErr w:type="spellStart"/>
      <w:r>
        <w:rPr>
          <w:rtl/>
        </w:rPr>
        <w:t>מהימנא</w:t>
      </w:r>
      <w:proofErr w:type="spellEnd"/>
      <w:r>
        <w:rPr>
          <w:rtl/>
        </w:rPr>
        <w:t xml:space="preserve"> אבל כשאומרת בתוך כדי דבור גרושה אני לאו </w:t>
      </w:r>
      <w:proofErr w:type="spellStart"/>
      <w:r>
        <w:rPr>
          <w:rtl/>
        </w:rPr>
        <w:t>מיהדר</w:t>
      </w:r>
      <w:proofErr w:type="spellEnd"/>
      <w:r>
        <w:rPr>
          <w:rtl/>
        </w:rPr>
        <w:t xml:space="preserve"> </w:t>
      </w:r>
      <w:proofErr w:type="spellStart"/>
      <w:r>
        <w:rPr>
          <w:rtl/>
        </w:rPr>
        <w:t>קא</w:t>
      </w:r>
      <w:proofErr w:type="spellEnd"/>
      <w:r>
        <w:rPr>
          <w:rtl/>
        </w:rPr>
        <w:t xml:space="preserve"> הדרה בה אלא מתחלה באת לברר דבריה </w:t>
      </w:r>
      <w:proofErr w:type="spellStart"/>
      <w:r>
        <w:rPr>
          <w:rtl/>
        </w:rPr>
        <w:t>נתכוונה</w:t>
      </w:r>
      <w:proofErr w:type="spellEnd"/>
      <w:r>
        <w:rPr>
          <w:rtl/>
        </w:rPr>
        <w:t xml:space="preserve">. ואם יש עדים וכו' ואם נשאת קודם שבאו עדים תצא </w:t>
      </w:r>
      <w:proofErr w:type="spellStart"/>
      <w:r>
        <w:rPr>
          <w:rtl/>
        </w:rPr>
        <w:t>ודוקא</w:t>
      </w:r>
      <w:proofErr w:type="spellEnd"/>
      <w:r>
        <w:rPr>
          <w:rtl/>
        </w:rPr>
        <w:t xml:space="preserve"> כשאומרת שלא בפני בעלה אבל בפני בעלה נאמנת </w:t>
      </w:r>
      <w:proofErr w:type="spellStart"/>
      <w:r>
        <w:rPr>
          <w:rtl/>
        </w:rPr>
        <w:t>דקי"ל</w:t>
      </w:r>
      <w:proofErr w:type="spellEnd"/>
      <w:r>
        <w:rPr>
          <w:rtl/>
        </w:rPr>
        <w:t xml:space="preserve"> חזקה אין האשה מעיזה פניה בפני בעלה </w:t>
      </w:r>
      <w:proofErr w:type="spellStart"/>
      <w:r>
        <w:rPr>
          <w:rtl/>
        </w:rPr>
        <w:t>כדבעינן</w:t>
      </w:r>
      <w:proofErr w:type="spellEnd"/>
      <w:r>
        <w:rPr>
          <w:rtl/>
        </w:rPr>
        <w:t xml:space="preserve"> למימר </w:t>
      </w:r>
      <w:proofErr w:type="spellStart"/>
      <w:r>
        <w:rPr>
          <w:rtl/>
        </w:rPr>
        <w:t>קמן</w:t>
      </w:r>
      <w:proofErr w:type="spellEnd"/>
      <w:r>
        <w:rPr>
          <w:rtl/>
        </w:rPr>
        <w:t>. תלמידי ה"ר יונה ז"ל:</w:t>
      </w:r>
    </w:p>
    <w:p w14:paraId="62D4A796" w14:textId="77777777" w:rsidR="00235210" w:rsidRDefault="00235210" w:rsidP="00587EF2">
      <w:pPr>
        <w:jc w:val="both"/>
        <w:rPr>
          <w:rtl/>
        </w:rPr>
      </w:pPr>
    </w:p>
    <w:p w14:paraId="3B4199E7" w14:textId="77777777" w:rsidR="00AC1EBC" w:rsidRPr="00AC1EBC" w:rsidRDefault="00AC1EBC" w:rsidP="00AC1EBC">
      <w:pPr>
        <w:jc w:val="both"/>
        <w:rPr>
          <w:u w:val="single"/>
          <w:rtl/>
        </w:rPr>
      </w:pPr>
      <w:r w:rsidRPr="00AC1EBC">
        <w:rPr>
          <w:u w:val="single"/>
          <w:rtl/>
        </w:rPr>
        <w:t>קובץ שעורים בבא בתרא אות קט</w:t>
      </w:r>
    </w:p>
    <w:p w14:paraId="6267A06A" w14:textId="28C1B278" w:rsidR="00AC1EBC" w:rsidRDefault="00AC1EBC" w:rsidP="00AC1EBC">
      <w:pPr>
        <w:jc w:val="both"/>
        <w:rPr>
          <w:rtl/>
        </w:rPr>
      </w:pPr>
      <w:r>
        <w:rPr>
          <w:rtl/>
        </w:rPr>
        <w:t xml:space="preserve">קט) [דף ל ע"א] תוד"ה לאו </w:t>
      </w:r>
      <w:proofErr w:type="spellStart"/>
      <w:r>
        <w:rPr>
          <w:rtl/>
        </w:rPr>
        <w:t>קמודית</w:t>
      </w:r>
      <w:proofErr w:type="spellEnd"/>
      <w:r>
        <w:rPr>
          <w:rtl/>
        </w:rPr>
        <w:t xml:space="preserve"> וכו', ומה שפירש הקונטרס </w:t>
      </w:r>
      <w:proofErr w:type="spellStart"/>
      <w:r>
        <w:rPr>
          <w:rtl/>
        </w:rPr>
        <w:t>בפ"ב</w:t>
      </w:r>
      <w:proofErr w:type="spellEnd"/>
      <w:r>
        <w:rPr>
          <w:rtl/>
        </w:rPr>
        <w:t xml:space="preserve"> </w:t>
      </w:r>
      <w:proofErr w:type="spellStart"/>
      <w:r>
        <w:rPr>
          <w:rtl/>
        </w:rPr>
        <w:t>דכתובות</w:t>
      </w:r>
      <w:proofErr w:type="spellEnd"/>
      <w:r>
        <w:rPr>
          <w:rtl/>
        </w:rPr>
        <w:t xml:space="preserve"> וכו' אין נראה </w:t>
      </w:r>
      <w:proofErr w:type="spellStart"/>
      <w:r>
        <w:rPr>
          <w:rtl/>
        </w:rPr>
        <w:t>לר"י</w:t>
      </w:r>
      <w:proofErr w:type="spellEnd"/>
      <w:r>
        <w:rPr>
          <w:rtl/>
        </w:rPr>
        <w:t xml:space="preserve"> </w:t>
      </w:r>
      <w:proofErr w:type="spellStart"/>
      <w:r>
        <w:rPr>
          <w:rtl/>
        </w:rPr>
        <w:t>דבכה"ג</w:t>
      </w:r>
      <w:proofErr w:type="spellEnd"/>
      <w:r>
        <w:rPr>
          <w:rtl/>
        </w:rPr>
        <w:t xml:space="preserve"> לא אמרינן מיגו וכו', והנה לפי המבואר לקמן אות תכ"ו מדברי תוס' דאמרינן הפה שאסר אפילו היכא </w:t>
      </w:r>
      <w:proofErr w:type="spellStart"/>
      <w:r>
        <w:rPr>
          <w:rtl/>
        </w:rPr>
        <w:t>דליכא</w:t>
      </w:r>
      <w:proofErr w:type="spellEnd"/>
      <w:r>
        <w:rPr>
          <w:rtl/>
        </w:rPr>
        <w:t xml:space="preserve"> מיגו כלל, לכאורה אין מקום </w:t>
      </w:r>
      <w:proofErr w:type="spellStart"/>
      <w:r>
        <w:rPr>
          <w:rtl/>
        </w:rPr>
        <w:t>לקושיתם</w:t>
      </w:r>
      <w:proofErr w:type="spellEnd"/>
      <w:r>
        <w:rPr>
          <w:rtl/>
        </w:rPr>
        <w:t xml:space="preserve"> על רש"י, דהכא הוא מטעם הפה שאסר ולא משום מיגו, וכבר נחלקו הראשונים באומרת א"א הייתי וגרושה אני י"א </w:t>
      </w:r>
      <w:proofErr w:type="spellStart"/>
      <w:r>
        <w:rPr>
          <w:rtl/>
        </w:rPr>
        <w:t>דנאמנת</w:t>
      </w:r>
      <w:proofErr w:type="spellEnd"/>
      <w:r>
        <w:rPr>
          <w:rtl/>
        </w:rPr>
        <w:t xml:space="preserve"> אפילו לאחר כדי דיבור, מיהו מדברי תוס' כתובות כתב משמע, </w:t>
      </w:r>
      <w:proofErr w:type="spellStart"/>
      <w:r>
        <w:rPr>
          <w:rtl/>
        </w:rPr>
        <w:t>דטעמא</w:t>
      </w:r>
      <w:proofErr w:type="spellEnd"/>
      <w:r>
        <w:rPr>
          <w:rtl/>
        </w:rPr>
        <w:t xml:space="preserve"> </w:t>
      </w:r>
      <w:proofErr w:type="spellStart"/>
      <w:r>
        <w:rPr>
          <w:rtl/>
        </w:rPr>
        <w:t>דהפה</w:t>
      </w:r>
      <w:proofErr w:type="spellEnd"/>
      <w:r>
        <w:rPr>
          <w:rtl/>
        </w:rPr>
        <w:t xml:space="preserve"> שאסר הוא משום מיגו, ואפשר שדבריהם כאן הן גם כן לשיטה זו.</w:t>
      </w:r>
    </w:p>
    <w:p w14:paraId="29E85E2B" w14:textId="5271506A" w:rsidR="00692668" w:rsidRDefault="00692668" w:rsidP="00AC1EBC">
      <w:pPr>
        <w:jc w:val="both"/>
        <w:rPr>
          <w:rtl/>
        </w:rPr>
      </w:pPr>
    </w:p>
    <w:p w14:paraId="7AF6C4A8" w14:textId="77777777" w:rsidR="00692668" w:rsidRPr="00692668" w:rsidRDefault="00692668" w:rsidP="00692668">
      <w:pPr>
        <w:jc w:val="both"/>
        <w:rPr>
          <w:u w:val="single"/>
          <w:rtl/>
        </w:rPr>
      </w:pPr>
      <w:r w:rsidRPr="00692668">
        <w:rPr>
          <w:u w:val="single"/>
          <w:rtl/>
        </w:rPr>
        <w:t>תלמוד ירושלמי מסכת כתובות פרק ב הלכה ה</w:t>
      </w:r>
    </w:p>
    <w:p w14:paraId="6026E692" w14:textId="7D947CDB" w:rsidR="00692668" w:rsidRDefault="00692668" w:rsidP="00692668">
      <w:pPr>
        <w:jc w:val="both"/>
        <w:rPr>
          <w:rtl/>
        </w:rPr>
      </w:pPr>
      <w:r>
        <w:rPr>
          <w:rtl/>
        </w:rPr>
        <w:t xml:space="preserve">מתני' האשה שאמרה אשת איש הייתי וגרושה אני נאמנת שהפה שאסר הוא הפה שהתיר אם יש עדים שהיא אשת איש והיא אומרת גרושה אני אינה נאמנת: גמ' </w:t>
      </w:r>
      <w:r>
        <w:rPr>
          <w:rFonts w:hint="cs"/>
          <w:rtl/>
        </w:rPr>
        <w:t xml:space="preserve">... </w:t>
      </w:r>
      <w:r>
        <w:rPr>
          <w:rtl/>
        </w:rPr>
        <w:t xml:space="preserve">ר' יודן </w:t>
      </w:r>
      <w:proofErr w:type="spellStart"/>
      <w:r>
        <w:rPr>
          <w:rtl/>
        </w:rPr>
        <w:t>בעא</w:t>
      </w:r>
      <w:proofErr w:type="spellEnd"/>
      <w:r>
        <w:rPr>
          <w:rtl/>
        </w:rPr>
        <w:t xml:space="preserve"> אשת איש הייתי </w:t>
      </w:r>
      <w:proofErr w:type="spellStart"/>
      <w:r>
        <w:rPr>
          <w:rtl/>
        </w:rPr>
        <w:t>ונתגרשתי</w:t>
      </w:r>
      <w:proofErr w:type="spellEnd"/>
      <w:r>
        <w:rPr>
          <w:rtl/>
        </w:rPr>
        <w:t xml:space="preserve"> במקום פלוני ובאו שנים ואמרו לא </w:t>
      </w:r>
      <w:proofErr w:type="spellStart"/>
      <w:r>
        <w:rPr>
          <w:rtl/>
        </w:rPr>
        <w:t>נתגרשה</w:t>
      </w:r>
      <w:proofErr w:type="spellEnd"/>
      <w:r>
        <w:rPr>
          <w:rtl/>
        </w:rPr>
        <w:t xml:space="preserve"> </w:t>
      </w:r>
      <w:proofErr w:type="spellStart"/>
      <w:r>
        <w:rPr>
          <w:rtl/>
        </w:rPr>
        <w:t>אשה</w:t>
      </w:r>
      <w:proofErr w:type="spellEnd"/>
      <w:r>
        <w:rPr>
          <w:rtl/>
        </w:rPr>
        <w:t xml:space="preserve"> במקום פלוני </w:t>
      </w:r>
      <w:proofErr w:type="spellStart"/>
      <w:r>
        <w:rPr>
          <w:rtl/>
        </w:rPr>
        <w:t>מכחישין</w:t>
      </w:r>
      <w:proofErr w:type="spellEnd"/>
      <w:r>
        <w:rPr>
          <w:rtl/>
        </w:rPr>
        <w:t xml:space="preserve"> הן אותה</w:t>
      </w:r>
    </w:p>
    <w:p w14:paraId="4486E93A" w14:textId="06AE1FBB" w:rsidR="00692668" w:rsidRDefault="00692668" w:rsidP="00692668">
      <w:pPr>
        <w:jc w:val="both"/>
        <w:rPr>
          <w:rtl/>
        </w:rPr>
      </w:pPr>
    </w:p>
    <w:p w14:paraId="17491B22" w14:textId="77777777" w:rsidR="00692668" w:rsidRPr="00692668" w:rsidRDefault="00692668" w:rsidP="00692668">
      <w:pPr>
        <w:jc w:val="both"/>
        <w:rPr>
          <w:u w:val="single"/>
          <w:rtl/>
        </w:rPr>
      </w:pPr>
      <w:r w:rsidRPr="00692668">
        <w:rPr>
          <w:u w:val="single"/>
          <w:rtl/>
        </w:rPr>
        <w:t>קרבן העדה מסכת כתובות פרק ב הלכה ה</w:t>
      </w:r>
    </w:p>
    <w:p w14:paraId="6AA299A0" w14:textId="77777777" w:rsidR="00692668" w:rsidRDefault="00692668" w:rsidP="00692668">
      <w:pPr>
        <w:jc w:val="both"/>
        <w:rPr>
          <w:rtl/>
        </w:rPr>
      </w:pPr>
      <w:proofErr w:type="spellStart"/>
      <w:r>
        <w:rPr>
          <w:rtl/>
        </w:rPr>
        <w:t>ונתגרשתי</w:t>
      </w:r>
      <w:proofErr w:type="spellEnd"/>
      <w:r>
        <w:rPr>
          <w:rtl/>
        </w:rPr>
        <w:t xml:space="preserve"> במקום פלוני. בזמן פלוני:</w:t>
      </w:r>
    </w:p>
    <w:p w14:paraId="6103EB40" w14:textId="5F940313" w:rsidR="00692668" w:rsidRDefault="00692668" w:rsidP="00692668">
      <w:pPr>
        <w:jc w:val="both"/>
        <w:rPr>
          <w:rtl/>
        </w:rPr>
      </w:pPr>
      <w:proofErr w:type="spellStart"/>
      <w:r>
        <w:rPr>
          <w:rtl/>
        </w:rPr>
        <w:t>מכחישין</w:t>
      </w:r>
      <w:proofErr w:type="spellEnd"/>
      <w:r>
        <w:rPr>
          <w:rtl/>
        </w:rPr>
        <w:t xml:space="preserve"> הן אותה. או לא מי אמרינן כיון </w:t>
      </w:r>
      <w:proofErr w:type="spellStart"/>
      <w:r>
        <w:rPr>
          <w:rtl/>
        </w:rPr>
        <w:t>דמשקרת</w:t>
      </w:r>
      <w:proofErr w:type="spellEnd"/>
      <w:r>
        <w:rPr>
          <w:rtl/>
        </w:rPr>
        <w:t xml:space="preserve"> אינה נאמנת על הגט ואסורה או דלמא כיון שאינה נאסרת אלא על פי עצמה כל שאין </w:t>
      </w:r>
      <w:proofErr w:type="spellStart"/>
      <w:r>
        <w:rPr>
          <w:rtl/>
        </w:rPr>
        <w:t>מאמינין</w:t>
      </w:r>
      <w:proofErr w:type="spellEnd"/>
      <w:r>
        <w:rPr>
          <w:rtl/>
        </w:rPr>
        <w:t xml:space="preserve"> לה על הגט תו לא </w:t>
      </w:r>
      <w:proofErr w:type="spellStart"/>
      <w:r>
        <w:rPr>
          <w:rtl/>
        </w:rPr>
        <w:t>מהימנא</w:t>
      </w:r>
      <w:proofErr w:type="spellEnd"/>
      <w:r>
        <w:rPr>
          <w:rtl/>
        </w:rPr>
        <w:t xml:space="preserve"> נמי לאסור עצמה:</w:t>
      </w:r>
    </w:p>
    <w:p w14:paraId="4C46DE92" w14:textId="55D56BBE" w:rsidR="00692668" w:rsidRDefault="00692668" w:rsidP="00692668">
      <w:pPr>
        <w:jc w:val="both"/>
        <w:rPr>
          <w:rtl/>
        </w:rPr>
      </w:pPr>
    </w:p>
    <w:p w14:paraId="4AA484D6" w14:textId="77777777" w:rsidR="00692668" w:rsidRPr="00692668" w:rsidRDefault="00692668" w:rsidP="00692668">
      <w:pPr>
        <w:jc w:val="both"/>
        <w:rPr>
          <w:u w:val="single"/>
          <w:rtl/>
        </w:rPr>
      </w:pPr>
      <w:r w:rsidRPr="00692668">
        <w:rPr>
          <w:u w:val="single"/>
          <w:rtl/>
        </w:rPr>
        <w:t>פני משה מסכת כתובות פרק ב הלכה ה</w:t>
      </w:r>
    </w:p>
    <w:p w14:paraId="779336A8" w14:textId="3F920989" w:rsidR="00692668" w:rsidRDefault="00692668" w:rsidP="00692668">
      <w:pPr>
        <w:jc w:val="both"/>
        <w:rPr>
          <w:rtl/>
        </w:rPr>
      </w:pPr>
      <w:proofErr w:type="spellStart"/>
      <w:r>
        <w:rPr>
          <w:rtl/>
        </w:rPr>
        <w:t>מכחישין</w:t>
      </w:r>
      <w:proofErr w:type="spellEnd"/>
      <w:r>
        <w:rPr>
          <w:rtl/>
        </w:rPr>
        <w:t xml:space="preserve"> הן אותה. אם נימא דהוי הכחשה או לא </w:t>
      </w:r>
      <w:proofErr w:type="spellStart"/>
      <w:r>
        <w:rPr>
          <w:rtl/>
        </w:rPr>
        <w:t>דעבידי</w:t>
      </w:r>
      <w:proofErr w:type="spellEnd"/>
      <w:r>
        <w:rPr>
          <w:rtl/>
        </w:rPr>
        <w:t xml:space="preserve"> </w:t>
      </w:r>
      <w:proofErr w:type="spellStart"/>
      <w:r>
        <w:rPr>
          <w:rtl/>
        </w:rPr>
        <w:t>אינשי</w:t>
      </w:r>
      <w:proofErr w:type="spellEnd"/>
      <w:r>
        <w:rPr>
          <w:rtl/>
        </w:rPr>
        <w:t xml:space="preserve"> </w:t>
      </w:r>
      <w:proofErr w:type="spellStart"/>
      <w:r>
        <w:rPr>
          <w:rtl/>
        </w:rPr>
        <w:t>דמגרשי</w:t>
      </w:r>
      <w:proofErr w:type="spellEnd"/>
      <w:r>
        <w:rPr>
          <w:rtl/>
        </w:rPr>
        <w:t xml:space="preserve"> </w:t>
      </w:r>
      <w:proofErr w:type="spellStart"/>
      <w:r>
        <w:rPr>
          <w:rtl/>
        </w:rPr>
        <w:t>בצינעא</w:t>
      </w:r>
      <w:proofErr w:type="spellEnd"/>
      <w:r>
        <w:rPr>
          <w:rtl/>
        </w:rPr>
        <w:t>:</w:t>
      </w:r>
    </w:p>
    <w:p w14:paraId="6084AA5A" w14:textId="5C8839E0" w:rsidR="00387FBA" w:rsidRDefault="00387FBA" w:rsidP="00692668">
      <w:pPr>
        <w:jc w:val="both"/>
        <w:rPr>
          <w:rtl/>
        </w:rPr>
      </w:pPr>
    </w:p>
    <w:p w14:paraId="3A943FE1" w14:textId="244321A3" w:rsidR="00387FBA" w:rsidRPr="00387FBA" w:rsidRDefault="00387FBA" w:rsidP="00387FBA">
      <w:pPr>
        <w:jc w:val="both"/>
        <w:rPr>
          <w:u w:val="single"/>
          <w:rtl/>
        </w:rPr>
      </w:pPr>
      <w:r w:rsidRPr="00387FBA">
        <w:rPr>
          <w:u w:val="single"/>
          <w:rtl/>
        </w:rPr>
        <w:t xml:space="preserve">פני יהושע מסכת כתובות דף </w:t>
      </w:r>
      <w:proofErr w:type="spellStart"/>
      <w:r w:rsidRPr="00387FBA">
        <w:rPr>
          <w:u w:val="single"/>
          <w:rtl/>
        </w:rPr>
        <w:t>יט</w:t>
      </w:r>
      <w:proofErr w:type="spellEnd"/>
      <w:r w:rsidRPr="00387FBA">
        <w:rPr>
          <w:u w:val="single"/>
          <w:rtl/>
        </w:rPr>
        <w:t xml:space="preserve"> עמוד א</w:t>
      </w:r>
    </w:p>
    <w:p w14:paraId="712137E4" w14:textId="38E6AD3A" w:rsidR="00387FBA" w:rsidRDefault="00387FBA" w:rsidP="00387FBA">
      <w:pPr>
        <w:jc w:val="both"/>
        <w:rPr>
          <w:rtl/>
        </w:rPr>
      </w:pPr>
      <w:r>
        <w:rPr>
          <w:rtl/>
        </w:rPr>
        <w:t xml:space="preserve">בתוספות בד"ה חזקה וכו' הכא משמע דלא אמרינן מיגו במקום חזקה </w:t>
      </w:r>
      <w:proofErr w:type="spellStart"/>
      <w:r>
        <w:rPr>
          <w:rtl/>
        </w:rPr>
        <w:t>ולרבנן</w:t>
      </w:r>
      <w:proofErr w:type="spellEnd"/>
      <w:r>
        <w:rPr>
          <w:rtl/>
        </w:rPr>
        <w:t xml:space="preserve"> אמרינן וצ"ע </w:t>
      </w:r>
      <w:proofErr w:type="spellStart"/>
      <w:r>
        <w:rPr>
          <w:rtl/>
        </w:rPr>
        <w:t>דבעיא</w:t>
      </w:r>
      <w:proofErr w:type="spellEnd"/>
      <w:r>
        <w:rPr>
          <w:rtl/>
        </w:rPr>
        <w:t xml:space="preserve"> היא בפ"ק </w:t>
      </w:r>
      <w:proofErr w:type="spellStart"/>
      <w:r>
        <w:rPr>
          <w:rtl/>
        </w:rPr>
        <w:t>דב"ב</w:t>
      </w:r>
      <w:proofErr w:type="spellEnd"/>
      <w:r>
        <w:rPr>
          <w:rtl/>
        </w:rPr>
        <w:t xml:space="preserve"> עכ"ל. ולכאורה אליבא </w:t>
      </w:r>
      <w:proofErr w:type="spellStart"/>
      <w:r>
        <w:rPr>
          <w:rtl/>
        </w:rPr>
        <w:t>דר"מ</w:t>
      </w:r>
      <w:proofErr w:type="spellEnd"/>
      <w:r>
        <w:rPr>
          <w:rtl/>
        </w:rPr>
        <w:t xml:space="preserve"> לא מוכח מידי </w:t>
      </w:r>
      <w:proofErr w:type="spellStart"/>
      <w:r>
        <w:rPr>
          <w:rtl/>
        </w:rPr>
        <w:t>דלמסקנא</w:t>
      </w:r>
      <w:proofErr w:type="spellEnd"/>
      <w:r>
        <w:rPr>
          <w:rtl/>
        </w:rPr>
        <w:t xml:space="preserve"> </w:t>
      </w:r>
      <w:proofErr w:type="spellStart"/>
      <w:r>
        <w:rPr>
          <w:rtl/>
        </w:rPr>
        <w:t>דשמעתין</w:t>
      </w:r>
      <w:proofErr w:type="spellEnd"/>
      <w:r>
        <w:rPr>
          <w:rtl/>
        </w:rPr>
        <w:t xml:space="preserve"> טעמא </w:t>
      </w:r>
      <w:proofErr w:type="spellStart"/>
      <w:r>
        <w:rPr>
          <w:rtl/>
        </w:rPr>
        <w:t>דר"מ</w:t>
      </w:r>
      <w:proofErr w:type="spellEnd"/>
      <w:r>
        <w:rPr>
          <w:rtl/>
        </w:rPr>
        <w:t xml:space="preserve"> משום </w:t>
      </w:r>
      <w:proofErr w:type="spellStart"/>
      <w:r>
        <w:rPr>
          <w:rtl/>
        </w:rPr>
        <w:t>דמודה</w:t>
      </w:r>
      <w:proofErr w:type="spellEnd"/>
      <w:r>
        <w:rPr>
          <w:rtl/>
        </w:rPr>
        <w:t xml:space="preserve"> בשטר שכתבו א"צ לקיימו </w:t>
      </w:r>
      <w:proofErr w:type="spellStart"/>
      <w:r>
        <w:rPr>
          <w:rtl/>
        </w:rPr>
        <w:t>והשתא</w:t>
      </w:r>
      <w:proofErr w:type="spellEnd"/>
      <w:r>
        <w:rPr>
          <w:rtl/>
        </w:rPr>
        <w:t xml:space="preserve"> לא </w:t>
      </w:r>
      <w:proofErr w:type="spellStart"/>
      <w:r>
        <w:rPr>
          <w:rtl/>
        </w:rPr>
        <w:t>צריכין</w:t>
      </w:r>
      <w:proofErr w:type="spellEnd"/>
      <w:r>
        <w:rPr>
          <w:rtl/>
        </w:rPr>
        <w:t xml:space="preserve"> </w:t>
      </w:r>
      <w:proofErr w:type="spellStart"/>
      <w:r>
        <w:rPr>
          <w:rtl/>
        </w:rPr>
        <w:t>לטעמא</w:t>
      </w:r>
      <w:proofErr w:type="spellEnd"/>
      <w:r>
        <w:rPr>
          <w:rtl/>
        </w:rPr>
        <w:t xml:space="preserve"> </w:t>
      </w:r>
      <w:proofErr w:type="spellStart"/>
      <w:r>
        <w:rPr>
          <w:rtl/>
        </w:rPr>
        <w:t>דמיגו</w:t>
      </w:r>
      <w:proofErr w:type="spellEnd"/>
      <w:r>
        <w:rPr>
          <w:rtl/>
        </w:rPr>
        <w:t xml:space="preserve"> במקום חזקה. אלא דעיקר קושייתם </w:t>
      </w:r>
      <w:proofErr w:type="spellStart"/>
      <w:r>
        <w:rPr>
          <w:rtl/>
        </w:rPr>
        <w:t>לרבנן</w:t>
      </w:r>
      <w:proofErr w:type="spellEnd"/>
      <w:r>
        <w:rPr>
          <w:rtl/>
        </w:rPr>
        <w:t xml:space="preserve"> </w:t>
      </w:r>
      <w:proofErr w:type="spellStart"/>
      <w:r>
        <w:rPr>
          <w:rtl/>
        </w:rPr>
        <w:t>דעל</w:t>
      </w:r>
      <w:proofErr w:type="spellEnd"/>
      <w:r>
        <w:rPr>
          <w:rtl/>
        </w:rPr>
        <w:t xml:space="preserve"> </w:t>
      </w:r>
      <w:proofErr w:type="spellStart"/>
      <w:r>
        <w:rPr>
          <w:rtl/>
        </w:rPr>
        <w:t>כרחך</w:t>
      </w:r>
      <w:proofErr w:type="spellEnd"/>
      <w:r>
        <w:rPr>
          <w:rtl/>
        </w:rPr>
        <w:t xml:space="preserve"> הא </w:t>
      </w:r>
      <w:proofErr w:type="spellStart"/>
      <w:r>
        <w:rPr>
          <w:rtl/>
        </w:rPr>
        <w:t>דנאמנין</w:t>
      </w:r>
      <w:proofErr w:type="spellEnd"/>
      <w:r>
        <w:rPr>
          <w:rtl/>
        </w:rPr>
        <w:t xml:space="preserve"> היינו משום מיגו אף על גב דהוי במקום חזקה ולא משמע להו </w:t>
      </w:r>
      <w:proofErr w:type="spellStart"/>
      <w:r>
        <w:rPr>
          <w:rtl/>
        </w:rPr>
        <w:t>דאיבעיא</w:t>
      </w:r>
      <w:proofErr w:type="spellEnd"/>
      <w:r>
        <w:rPr>
          <w:rtl/>
        </w:rPr>
        <w:t xml:space="preserve"> </w:t>
      </w:r>
      <w:proofErr w:type="spellStart"/>
      <w:r>
        <w:rPr>
          <w:rtl/>
        </w:rPr>
        <w:t>דפ"ק</w:t>
      </w:r>
      <w:proofErr w:type="spellEnd"/>
      <w:r>
        <w:rPr>
          <w:rtl/>
        </w:rPr>
        <w:t xml:space="preserve"> </w:t>
      </w:r>
      <w:proofErr w:type="spellStart"/>
      <w:r>
        <w:rPr>
          <w:rtl/>
        </w:rPr>
        <w:t>דב"ב</w:t>
      </w:r>
      <w:proofErr w:type="spellEnd"/>
      <w:r>
        <w:rPr>
          <w:rtl/>
        </w:rPr>
        <w:t xml:space="preserve"> אליבא </w:t>
      </w:r>
      <w:proofErr w:type="spellStart"/>
      <w:r>
        <w:rPr>
          <w:rtl/>
        </w:rPr>
        <w:t>דר"מ</w:t>
      </w:r>
      <w:proofErr w:type="spellEnd"/>
      <w:r>
        <w:rPr>
          <w:rtl/>
        </w:rPr>
        <w:t xml:space="preserve">. ועוד </w:t>
      </w:r>
      <w:proofErr w:type="spellStart"/>
      <w:r>
        <w:rPr>
          <w:rtl/>
        </w:rPr>
        <w:t>דמדרבנן</w:t>
      </w:r>
      <w:proofErr w:type="spellEnd"/>
      <w:r>
        <w:rPr>
          <w:rtl/>
        </w:rPr>
        <w:t xml:space="preserve"> נשמע לר"מ </w:t>
      </w:r>
      <w:proofErr w:type="spellStart"/>
      <w:r>
        <w:rPr>
          <w:rtl/>
        </w:rPr>
        <w:t>דבהאי</w:t>
      </w:r>
      <w:proofErr w:type="spellEnd"/>
      <w:r>
        <w:rPr>
          <w:rtl/>
        </w:rPr>
        <w:t xml:space="preserve"> סברא לא אשכחן </w:t>
      </w:r>
      <w:proofErr w:type="spellStart"/>
      <w:r>
        <w:rPr>
          <w:rtl/>
        </w:rPr>
        <w:t>דפליגי</w:t>
      </w:r>
      <w:proofErr w:type="spellEnd"/>
      <w:r>
        <w:rPr>
          <w:rtl/>
        </w:rPr>
        <w:t xml:space="preserve"> אי אמרינן מיגו במקום חזקה, כן נראה לי בכוונת התוספות. אלא דאף </w:t>
      </w:r>
      <w:proofErr w:type="spellStart"/>
      <w:r>
        <w:rPr>
          <w:rtl/>
        </w:rPr>
        <w:t>לפי"ז</w:t>
      </w:r>
      <w:proofErr w:type="spellEnd"/>
      <w:r>
        <w:rPr>
          <w:rtl/>
        </w:rPr>
        <w:t xml:space="preserve"> לא שייך קושייתם לפי שיטת רש"י </w:t>
      </w:r>
      <w:proofErr w:type="spellStart"/>
      <w:r>
        <w:rPr>
          <w:rtl/>
        </w:rPr>
        <w:t>דריש</w:t>
      </w:r>
      <w:proofErr w:type="spellEnd"/>
      <w:r>
        <w:rPr>
          <w:rtl/>
        </w:rPr>
        <w:t xml:space="preserve"> פרקין </w:t>
      </w:r>
      <w:proofErr w:type="spellStart"/>
      <w:r>
        <w:rPr>
          <w:rtl/>
        </w:rPr>
        <w:t>דהפה</w:t>
      </w:r>
      <w:proofErr w:type="spellEnd"/>
      <w:r>
        <w:rPr>
          <w:rtl/>
        </w:rPr>
        <w:t xml:space="preserve"> שאסר הוא הפה שהתיר עדיף </w:t>
      </w:r>
      <w:proofErr w:type="spellStart"/>
      <w:r>
        <w:rPr>
          <w:rtl/>
        </w:rPr>
        <w:t>ממיגו</w:t>
      </w:r>
      <w:proofErr w:type="spellEnd"/>
      <w:r>
        <w:rPr>
          <w:rtl/>
        </w:rPr>
        <w:t xml:space="preserve"> דהא ר"י לית ליה מיגו היכא שהלה תובעו </w:t>
      </w:r>
      <w:proofErr w:type="spellStart"/>
      <w:r>
        <w:rPr>
          <w:rtl/>
        </w:rPr>
        <w:t>דמקרי</w:t>
      </w:r>
      <w:proofErr w:type="spellEnd"/>
      <w:r>
        <w:rPr>
          <w:rtl/>
        </w:rPr>
        <w:t xml:space="preserve"> שור שחוט לפניך </w:t>
      </w:r>
      <w:proofErr w:type="spellStart"/>
      <w:r>
        <w:rPr>
          <w:rtl/>
        </w:rPr>
        <w:t>ואפ"ה</w:t>
      </w:r>
      <w:proofErr w:type="spellEnd"/>
      <w:r>
        <w:rPr>
          <w:rtl/>
        </w:rPr>
        <w:t xml:space="preserve"> מודה דאמרינן הפה שאסר היכא שאין הלה תובעו. </w:t>
      </w:r>
      <w:proofErr w:type="spellStart"/>
      <w:r>
        <w:rPr>
          <w:rtl/>
        </w:rPr>
        <w:t>ולפי"ז</w:t>
      </w:r>
      <w:proofErr w:type="spellEnd"/>
      <w:r>
        <w:rPr>
          <w:rtl/>
        </w:rPr>
        <w:t xml:space="preserve"> </w:t>
      </w:r>
      <w:proofErr w:type="spellStart"/>
      <w:r>
        <w:rPr>
          <w:rtl/>
        </w:rPr>
        <w:t>מצינן</w:t>
      </w:r>
      <w:proofErr w:type="spellEnd"/>
      <w:r>
        <w:rPr>
          <w:rtl/>
        </w:rPr>
        <w:t xml:space="preserve"> למימר </w:t>
      </w:r>
      <w:proofErr w:type="spellStart"/>
      <w:r>
        <w:rPr>
          <w:rtl/>
        </w:rPr>
        <w:t>דנהי</w:t>
      </w:r>
      <w:proofErr w:type="spellEnd"/>
      <w:r>
        <w:rPr>
          <w:rtl/>
        </w:rPr>
        <w:t xml:space="preserve"> דלא אמרינן מיגו במקום חזקה </w:t>
      </w:r>
      <w:proofErr w:type="spellStart"/>
      <w:r>
        <w:rPr>
          <w:rtl/>
        </w:rPr>
        <w:t>אפ"ה</w:t>
      </w:r>
      <w:proofErr w:type="spellEnd"/>
      <w:r>
        <w:rPr>
          <w:rtl/>
        </w:rPr>
        <w:t xml:space="preserve"> קאמרי רבנן שפיר </w:t>
      </w:r>
      <w:proofErr w:type="spellStart"/>
      <w:r>
        <w:rPr>
          <w:rtl/>
        </w:rPr>
        <w:t>דהעדים</w:t>
      </w:r>
      <w:proofErr w:type="spellEnd"/>
      <w:r>
        <w:rPr>
          <w:rtl/>
        </w:rPr>
        <w:t xml:space="preserve"> </w:t>
      </w:r>
      <w:proofErr w:type="spellStart"/>
      <w:r>
        <w:rPr>
          <w:rtl/>
        </w:rPr>
        <w:t>נאמנין</w:t>
      </w:r>
      <w:proofErr w:type="spellEnd"/>
      <w:r>
        <w:rPr>
          <w:rtl/>
        </w:rPr>
        <w:t xml:space="preserve"> מטעם </w:t>
      </w:r>
      <w:proofErr w:type="spellStart"/>
      <w:r>
        <w:rPr>
          <w:rtl/>
        </w:rPr>
        <w:t>דהפה</w:t>
      </w:r>
      <w:proofErr w:type="spellEnd"/>
      <w:r>
        <w:rPr>
          <w:rtl/>
        </w:rPr>
        <w:t xml:space="preserve"> שאסר וכו' </w:t>
      </w:r>
      <w:proofErr w:type="spellStart"/>
      <w:r>
        <w:rPr>
          <w:rtl/>
        </w:rPr>
        <w:t>דלגבי</w:t>
      </w:r>
      <w:proofErr w:type="spellEnd"/>
      <w:r>
        <w:rPr>
          <w:rtl/>
        </w:rPr>
        <w:t xml:space="preserve"> העדים מיקרי אין שור שחוט לפניך והארכתי בזה בתשובה [סי' כ"ג]. אלא </w:t>
      </w:r>
      <w:proofErr w:type="spellStart"/>
      <w:r>
        <w:rPr>
          <w:rtl/>
        </w:rPr>
        <w:t>דהתוס</w:t>
      </w:r>
      <w:proofErr w:type="spellEnd"/>
      <w:r>
        <w:rPr>
          <w:rtl/>
        </w:rPr>
        <w:t xml:space="preserve">' </w:t>
      </w:r>
      <w:proofErr w:type="spellStart"/>
      <w:r>
        <w:rPr>
          <w:rtl/>
        </w:rPr>
        <w:t>לשיטתייהו</w:t>
      </w:r>
      <w:proofErr w:type="spellEnd"/>
      <w:r>
        <w:rPr>
          <w:rtl/>
        </w:rPr>
        <w:t xml:space="preserve"> </w:t>
      </w:r>
      <w:proofErr w:type="spellStart"/>
      <w:r>
        <w:rPr>
          <w:rtl/>
        </w:rPr>
        <w:t>דריש</w:t>
      </w:r>
      <w:proofErr w:type="spellEnd"/>
      <w:r>
        <w:rPr>
          <w:rtl/>
        </w:rPr>
        <w:t xml:space="preserve"> </w:t>
      </w:r>
      <w:proofErr w:type="spellStart"/>
      <w:r>
        <w:rPr>
          <w:rtl/>
        </w:rPr>
        <w:t>פירקין</w:t>
      </w:r>
      <w:proofErr w:type="spellEnd"/>
      <w:r>
        <w:rPr>
          <w:rtl/>
        </w:rPr>
        <w:t xml:space="preserve"> משמע להו דאין לחלק אלא הפה שאסר נמי משום מיגו </w:t>
      </w:r>
      <w:proofErr w:type="spellStart"/>
      <w:r>
        <w:rPr>
          <w:rtl/>
        </w:rPr>
        <w:t>אתינן</w:t>
      </w:r>
      <w:proofErr w:type="spellEnd"/>
      <w:r>
        <w:rPr>
          <w:rtl/>
        </w:rPr>
        <w:t xml:space="preserve"> עלה, כן נראה לי. אלא </w:t>
      </w:r>
      <w:proofErr w:type="spellStart"/>
      <w:r>
        <w:rPr>
          <w:rtl/>
        </w:rPr>
        <w:t>דאכתי</w:t>
      </w:r>
      <w:proofErr w:type="spellEnd"/>
      <w:r>
        <w:rPr>
          <w:rtl/>
        </w:rPr>
        <w:t xml:space="preserve"> קשיא לי </w:t>
      </w:r>
      <w:proofErr w:type="spellStart"/>
      <w:r>
        <w:rPr>
          <w:rtl/>
        </w:rPr>
        <w:t>דבלא"ה</w:t>
      </w:r>
      <w:proofErr w:type="spellEnd"/>
      <w:r>
        <w:rPr>
          <w:rtl/>
        </w:rPr>
        <w:t xml:space="preserve"> הא כתבו תוס' </w:t>
      </w:r>
      <w:proofErr w:type="spellStart"/>
      <w:r>
        <w:rPr>
          <w:rtl/>
        </w:rPr>
        <w:t>בשמעתין</w:t>
      </w:r>
      <w:proofErr w:type="spellEnd"/>
      <w:r>
        <w:rPr>
          <w:rtl/>
        </w:rPr>
        <w:t xml:space="preserve"> בד"ה הרי אלו </w:t>
      </w:r>
      <w:proofErr w:type="spellStart"/>
      <w:r>
        <w:rPr>
          <w:rtl/>
        </w:rPr>
        <w:t>דחזקה</w:t>
      </w:r>
      <w:proofErr w:type="spellEnd"/>
      <w:r>
        <w:rPr>
          <w:rtl/>
        </w:rPr>
        <w:t xml:space="preserve"> דהכא אלים </w:t>
      </w:r>
      <w:proofErr w:type="spellStart"/>
      <w:r>
        <w:rPr>
          <w:rtl/>
        </w:rPr>
        <w:t>טובא</w:t>
      </w:r>
      <w:proofErr w:type="spellEnd"/>
      <w:r>
        <w:rPr>
          <w:rtl/>
        </w:rPr>
        <w:t xml:space="preserve"> דהוי כמו עדים </w:t>
      </w:r>
      <w:proofErr w:type="spellStart"/>
      <w:r>
        <w:rPr>
          <w:rtl/>
        </w:rPr>
        <w:t>דאנן</w:t>
      </w:r>
      <w:proofErr w:type="spellEnd"/>
      <w:r>
        <w:rPr>
          <w:rtl/>
        </w:rPr>
        <w:t xml:space="preserve"> סהדי ואנן פשיטא לן בכולי תלמודא </w:t>
      </w:r>
      <w:proofErr w:type="spellStart"/>
      <w:r>
        <w:rPr>
          <w:rtl/>
        </w:rPr>
        <w:t>דמיגו</w:t>
      </w:r>
      <w:proofErr w:type="spellEnd"/>
      <w:r>
        <w:rPr>
          <w:rtl/>
        </w:rPr>
        <w:t xml:space="preserve"> במקום עדים לא אמרינן. אלא על </w:t>
      </w:r>
      <w:proofErr w:type="spellStart"/>
      <w:r>
        <w:rPr>
          <w:rtl/>
        </w:rPr>
        <w:t>כרחך</w:t>
      </w:r>
      <w:proofErr w:type="spellEnd"/>
      <w:r>
        <w:rPr>
          <w:rtl/>
        </w:rPr>
        <w:t xml:space="preserve"> כמו שתירצו התוספות </w:t>
      </w:r>
      <w:proofErr w:type="spellStart"/>
      <w:r>
        <w:rPr>
          <w:rtl/>
        </w:rPr>
        <w:t>דשאני</w:t>
      </w:r>
      <w:proofErr w:type="spellEnd"/>
      <w:r>
        <w:rPr>
          <w:rtl/>
        </w:rPr>
        <w:t xml:space="preserve"> הכא כיון </w:t>
      </w:r>
      <w:proofErr w:type="spellStart"/>
      <w:r>
        <w:rPr>
          <w:rtl/>
        </w:rPr>
        <w:t>דהצריכו</w:t>
      </w:r>
      <w:proofErr w:type="spellEnd"/>
      <w:r>
        <w:rPr>
          <w:rtl/>
        </w:rPr>
        <w:t xml:space="preserve"> חכמים קיום תו לא מיקרי קיום כיון </w:t>
      </w:r>
      <w:proofErr w:type="spellStart"/>
      <w:r>
        <w:rPr>
          <w:rtl/>
        </w:rPr>
        <w:t>דאינהו</w:t>
      </w:r>
      <w:proofErr w:type="spellEnd"/>
      <w:r>
        <w:rPr>
          <w:rtl/>
        </w:rPr>
        <w:t xml:space="preserve"> </w:t>
      </w:r>
      <w:proofErr w:type="spellStart"/>
      <w:r>
        <w:rPr>
          <w:rtl/>
        </w:rPr>
        <w:t>גופייהו</w:t>
      </w:r>
      <w:proofErr w:type="spellEnd"/>
      <w:r>
        <w:rPr>
          <w:rtl/>
        </w:rPr>
        <w:t xml:space="preserve"> סותרים עדותן תוך כדי דיבור הו"ל כאילו לא נתקיים. וא"כ אין מקום לקושייתם כאן דלא </w:t>
      </w:r>
      <w:proofErr w:type="spellStart"/>
      <w:r>
        <w:rPr>
          <w:rtl/>
        </w:rPr>
        <w:t>מצינן</w:t>
      </w:r>
      <w:proofErr w:type="spellEnd"/>
      <w:r>
        <w:rPr>
          <w:rtl/>
        </w:rPr>
        <w:t xml:space="preserve"> למפשט כלל ממילתא דרבנן דהכא טעמא רבה איכא וצ"ע </w:t>
      </w:r>
      <w:proofErr w:type="spellStart"/>
      <w:r>
        <w:rPr>
          <w:rtl/>
        </w:rPr>
        <w:t>ודו"ק</w:t>
      </w:r>
      <w:proofErr w:type="spellEnd"/>
      <w:r>
        <w:rPr>
          <w:rtl/>
        </w:rPr>
        <w:t>:</w:t>
      </w:r>
    </w:p>
    <w:p w14:paraId="04904C89" w14:textId="2ED4DBAB" w:rsidR="00E76487" w:rsidRDefault="00E76487" w:rsidP="00387FBA">
      <w:pPr>
        <w:jc w:val="both"/>
        <w:rPr>
          <w:rtl/>
        </w:rPr>
      </w:pPr>
    </w:p>
    <w:p w14:paraId="37A8928F" w14:textId="77777777" w:rsidR="00E76487" w:rsidRPr="00E76487" w:rsidRDefault="00E76487" w:rsidP="00E76487">
      <w:pPr>
        <w:jc w:val="both"/>
        <w:rPr>
          <w:u w:val="single"/>
          <w:rtl/>
        </w:rPr>
      </w:pPr>
      <w:r w:rsidRPr="00E76487">
        <w:rPr>
          <w:u w:val="single"/>
          <w:rtl/>
        </w:rPr>
        <w:t>קצות החושן סימן קמו ס"ק יא</w:t>
      </w:r>
    </w:p>
    <w:p w14:paraId="590B4905" w14:textId="77777777" w:rsidR="00E76487" w:rsidRDefault="00E76487" w:rsidP="00E76487">
      <w:pPr>
        <w:jc w:val="both"/>
        <w:rPr>
          <w:rtl/>
        </w:rPr>
      </w:pPr>
      <w:r>
        <w:rPr>
          <w:rtl/>
        </w:rPr>
        <w:t xml:space="preserve">(יא) שהרי יש לו טענה עם חזקתו. </w:t>
      </w:r>
      <w:proofErr w:type="spellStart"/>
      <w:r>
        <w:rPr>
          <w:rtl/>
        </w:rPr>
        <w:t>בתוס</w:t>
      </w:r>
      <w:proofErr w:type="spellEnd"/>
      <w:r>
        <w:rPr>
          <w:rtl/>
        </w:rPr>
        <w:t xml:space="preserve">' (ב"ב) דף ל' (ע"א ד"ה לאו </w:t>
      </w:r>
      <w:proofErr w:type="spellStart"/>
      <w:r>
        <w:rPr>
          <w:rtl/>
        </w:rPr>
        <w:t>קמודית</w:t>
      </w:r>
      <w:proofErr w:type="spellEnd"/>
      <w:r>
        <w:rPr>
          <w:rtl/>
        </w:rPr>
        <w:t xml:space="preserve">) ז"ל, </w:t>
      </w:r>
      <w:proofErr w:type="spellStart"/>
      <w:r>
        <w:rPr>
          <w:rtl/>
        </w:rPr>
        <w:t>ובעובדא</w:t>
      </w:r>
      <w:proofErr w:type="spellEnd"/>
      <w:r>
        <w:rPr>
          <w:rtl/>
        </w:rPr>
        <w:t xml:space="preserve"> דידן אי הוי </w:t>
      </w:r>
      <w:proofErr w:type="spellStart"/>
      <w:r>
        <w:rPr>
          <w:rtl/>
        </w:rPr>
        <w:t>מייתי</w:t>
      </w:r>
      <w:proofErr w:type="spellEnd"/>
      <w:r>
        <w:rPr>
          <w:rtl/>
        </w:rPr>
        <w:t xml:space="preserve"> המחזיק סהדי </w:t>
      </w:r>
      <w:proofErr w:type="spellStart"/>
      <w:r>
        <w:rPr>
          <w:rtl/>
        </w:rPr>
        <w:t>דדר</w:t>
      </w:r>
      <w:proofErr w:type="spellEnd"/>
      <w:r>
        <w:rPr>
          <w:rtl/>
        </w:rPr>
        <w:t xml:space="preserve"> ביה חד יומא, נראה </w:t>
      </w:r>
      <w:proofErr w:type="spellStart"/>
      <w:r>
        <w:rPr>
          <w:rtl/>
        </w:rPr>
        <w:t>לרשב"א</w:t>
      </w:r>
      <w:proofErr w:type="spellEnd"/>
      <w:r>
        <w:rPr>
          <w:rtl/>
        </w:rPr>
        <w:t xml:space="preserve"> דהוי </w:t>
      </w:r>
      <w:proofErr w:type="spellStart"/>
      <w:r>
        <w:rPr>
          <w:rtl/>
        </w:rPr>
        <w:t>לאוקמי</w:t>
      </w:r>
      <w:proofErr w:type="spellEnd"/>
      <w:r>
        <w:rPr>
          <w:rtl/>
        </w:rPr>
        <w:t xml:space="preserve"> ארעא בידיה, אף על גב </w:t>
      </w:r>
      <w:proofErr w:type="spellStart"/>
      <w:r>
        <w:rPr>
          <w:rtl/>
        </w:rPr>
        <w:t>דליכא</w:t>
      </w:r>
      <w:proofErr w:type="spellEnd"/>
      <w:r>
        <w:rPr>
          <w:rtl/>
        </w:rPr>
        <w:t xml:space="preserve"> מיגו מ"מ טענינן ללוקח, שהיה המוכר נאמן לומר </w:t>
      </w:r>
      <w:proofErr w:type="spellStart"/>
      <w:r>
        <w:rPr>
          <w:rtl/>
        </w:rPr>
        <w:t>זבינתה</w:t>
      </w:r>
      <w:proofErr w:type="spellEnd"/>
      <w:r>
        <w:rPr>
          <w:rtl/>
        </w:rPr>
        <w:t xml:space="preserve"> מינך </w:t>
      </w:r>
      <w:proofErr w:type="spellStart"/>
      <w:r>
        <w:rPr>
          <w:rtl/>
        </w:rPr>
        <w:t>במיגו</w:t>
      </w:r>
      <w:proofErr w:type="spellEnd"/>
      <w:r>
        <w:rPr>
          <w:rtl/>
        </w:rPr>
        <w:t xml:space="preserve"> דאי בעי אמר לא היה שלך מעולם וכו', </w:t>
      </w:r>
      <w:proofErr w:type="spellStart"/>
      <w:r>
        <w:rPr>
          <w:rtl/>
        </w:rPr>
        <w:t>וכה"ג</w:t>
      </w:r>
      <w:proofErr w:type="spellEnd"/>
      <w:r>
        <w:rPr>
          <w:rtl/>
        </w:rPr>
        <w:t xml:space="preserve"> מצינו בסוף המוכר (שם ע, ב) גבי מפקיד אצל </w:t>
      </w:r>
      <w:proofErr w:type="spellStart"/>
      <w:r>
        <w:rPr>
          <w:rtl/>
        </w:rPr>
        <w:t>חבירו</w:t>
      </w:r>
      <w:proofErr w:type="spellEnd"/>
      <w:r>
        <w:rPr>
          <w:rtl/>
        </w:rPr>
        <w:t xml:space="preserve"> בשטר וכו', </w:t>
      </w:r>
      <w:proofErr w:type="spellStart"/>
      <w:r>
        <w:rPr>
          <w:rtl/>
        </w:rPr>
        <w:t>ואור"י</w:t>
      </w:r>
      <w:proofErr w:type="spellEnd"/>
      <w:r>
        <w:rPr>
          <w:rtl/>
        </w:rPr>
        <w:t xml:space="preserve"> דלא דמי דהכא אם היה המוכר רוצה לזכות בטענה זו דלא היה שלך מעולם לא היה הלוקח מעכבה שהרי יודע הוא </w:t>
      </w:r>
      <w:proofErr w:type="spellStart"/>
      <w:r>
        <w:rPr>
          <w:rtl/>
        </w:rPr>
        <w:t>שהיתה</w:t>
      </w:r>
      <w:proofErr w:type="spellEnd"/>
      <w:r>
        <w:rPr>
          <w:rtl/>
        </w:rPr>
        <w:t xml:space="preserve"> שלו עכ"ל.</w:t>
      </w:r>
    </w:p>
    <w:p w14:paraId="54CFF434" w14:textId="29211E36" w:rsidR="008A55FB" w:rsidRDefault="00E76487" w:rsidP="008A55FB">
      <w:pPr>
        <w:jc w:val="both"/>
        <w:rPr>
          <w:rtl/>
        </w:rPr>
      </w:pPr>
      <w:r>
        <w:rPr>
          <w:rtl/>
        </w:rPr>
        <w:t xml:space="preserve">ועיין בפרק יש </w:t>
      </w:r>
      <w:proofErr w:type="spellStart"/>
      <w:r>
        <w:rPr>
          <w:rtl/>
        </w:rPr>
        <w:t>נוחלין</w:t>
      </w:r>
      <w:proofErr w:type="spellEnd"/>
      <w:r>
        <w:rPr>
          <w:rtl/>
        </w:rPr>
        <w:t xml:space="preserve"> (ב"ב) דף (קל"ה) [קל"ד] (ע"ב) באומר יש לי בנים </w:t>
      </w:r>
      <w:proofErr w:type="spellStart"/>
      <w:r>
        <w:rPr>
          <w:rtl/>
        </w:rPr>
        <w:t>דנאמן</w:t>
      </w:r>
      <w:proofErr w:type="spellEnd"/>
      <w:r>
        <w:rPr>
          <w:rtl/>
        </w:rPr>
        <w:t xml:space="preserve"> לפוטרה </w:t>
      </w:r>
      <w:proofErr w:type="spellStart"/>
      <w:r>
        <w:rPr>
          <w:rtl/>
        </w:rPr>
        <w:t>מיבום</w:t>
      </w:r>
      <w:proofErr w:type="spellEnd"/>
      <w:r>
        <w:rPr>
          <w:rtl/>
        </w:rPr>
        <w:t xml:space="preserve"> </w:t>
      </w:r>
      <w:proofErr w:type="spellStart"/>
      <w:r>
        <w:rPr>
          <w:rtl/>
        </w:rPr>
        <w:t>במיגו</w:t>
      </w:r>
      <w:proofErr w:type="spellEnd"/>
      <w:r>
        <w:rPr>
          <w:rtl/>
        </w:rPr>
        <w:t xml:space="preserve"> דאי בעי אמר </w:t>
      </w:r>
      <w:proofErr w:type="spellStart"/>
      <w:r>
        <w:rPr>
          <w:rtl/>
        </w:rPr>
        <w:t>גרשתי</w:t>
      </w:r>
      <w:proofErr w:type="spellEnd"/>
      <w:r>
        <w:rPr>
          <w:rtl/>
        </w:rPr>
        <w:t xml:space="preserve">, ודעת רשב"ם </w:t>
      </w:r>
      <w:proofErr w:type="spellStart"/>
      <w:r>
        <w:rPr>
          <w:rtl/>
        </w:rPr>
        <w:t>דלכהן</w:t>
      </w:r>
      <w:proofErr w:type="spellEnd"/>
      <w:r>
        <w:rPr>
          <w:rtl/>
        </w:rPr>
        <w:t xml:space="preserve"> </w:t>
      </w:r>
      <w:proofErr w:type="spellStart"/>
      <w:r>
        <w:rPr>
          <w:rtl/>
        </w:rPr>
        <w:t>מיהת</w:t>
      </w:r>
      <w:proofErr w:type="spellEnd"/>
      <w:r>
        <w:rPr>
          <w:rtl/>
        </w:rPr>
        <w:t xml:space="preserve"> אסורה, </w:t>
      </w:r>
      <w:proofErr w:type="spellStart"/>
      <w:r>
        <w:rPr>
          <w:rtl/>
        </w:rPr>
        <w:t>דלכהן</w:t>
      </w:r>
      <w:proofErr w:type="spellEnd"/>
      <w:r>
        <w:rPr>
          <w:rtl/>
        </w:rPr>
        <w:t xml:space="preserve"> ליכא מיגו </w:t>
      </w:r>
      <w:proofErr w:type="spellStart"/>
      <w:r>
        <w:rPr>
          <w:rtl/>
        </w:rPr>
        <w:t>דגרשתי</w:t>
      </w:r>
      <w:proofErr w:type="spellEnd"/>
      <w:r>
        <w:rPr>
          <w:rtl/>
        </w:rPr>
        <w:t xml:space="preserve"> כיון </w:t>
      </w:r>
      <w:proofErr w:type="spellStart"/>
      <w:r>
        <w:rPr>
          <w:rtl/>
        </w:rPr>
        <w:t>דאסור</w:t>
      </w:r>
      <w:proofErr w:type="spellEnd"/>
      <w:r>
        <w:rPr>
          <w:rtl/>
        </w:rPr>
        <w:t xml:space="preserve"> בגרושה, ודעת תוס' שם (ד"ה הואיל) דגם לכהן מותרת ע"ש, וכן דעת הרמב"ן שם בחידושיו (ד"ה מפני) </w:t>
      </w:r>
      <w:proofErr w:type="spellStart"/>
      <w:r>
        <w:rPr>
          <w:rtl/>
        </w:rPr>
        <w:t>דנאמן</w:t>
      </w:r>
      <w:proofErr w:type="spellEnd"/>
      <w:r>
        <w:rPr>
          <w:rtl/>
        </w:rPr>
        <w:t xml:space="preserve"> לגמרי ומשום דלא איכפת ליה לבעל אם אינה נשאת לכהן והיה לו לגרשה כדי שלא תזקק ליבם </w:t>
      </w:r>
      <w:proofErr w:type="spellStart"/>
      <w:r>
        <w:rPr>
          <w:rtl/>
        </w:rPr>
        <w:t>ותנשא</w:t>
      </w:r>
      <w:proofErr w:type="spellEnd"/>
      <w:r>
        <w:rPr>
          <w:rtl/>
        </w:rPr>
        <w:t xml:space="preserve"> לישראל, וכשבאין לפנינו ע"כ אנו מאמינים שאינה זקוקה ליבם, וכיון שהותרה הותרה, שאם אינה זקוקה ליבם מפני טענה זו שטען מותרת אף לכהן עכ"ל ע"ש. ונראה </w:t>
      </w:r>
      <w:proofErr w:type="spellStart"/>
      <w:r>
        <w:rPr>
          <w:rtl/>
        </w:rPr>
        <w:t>דטעמא</w:t>
      </w:r>
      <w:proofErr w:type="spellEnd"/>
      <w:r>
        <w:rPr>
          <w:rtl/>
        </w:rPr>
        <w:t xml:space="preserve"> </w:t>
      </w:r>
      <w:proofErr w:type="spellStart"/>
      <w:r>
        <w:rPr>
          <w:rtl/>
        </w:rPr>
        <w:t>דהרשב"א</w:t>
      </w:r>
      <w:proofErr w:type="spellEnd"/>
      <w:r>
        <w:rPr>
          <w:rtl/>
        </w:rPr>
        <w:t xml:space="preserve"> דס"ל </w:t>
      </w:r>
      <w:proofErr w:type="spellStart"/>
      <w:r>
        <w:rPr>
          <w:rtl/>
        </w:rPr>
        <w:t>דטענינן</w:t>
      </w:r>
      <w:proofErr w:type="spellEnd"/>
      <w:r>
        <w:rPr>
          <w:rtl/>
        </w:rPr>
        <w:t xml:space="preserve"> ללוקח שהיה המוכר נאמן </w:t>
      </w:r>
      <w:proofErr w:type="spellStart"/>
      <w:r>
        <w:rPr>
          <w:rtl/>
        </w:rPr>
        <w:t>במיגו</w:t>
      </w:r>
      <w:proofErr w:type="spellEnd"/>
      <w:r>
        <w:rPr>
          <w:rtl/>
        </w:rPr>
        <w:t xml:space="preserve"> דלא היה שלך מעולם יתכן לפי שיטת תוס' והרמב"ן </w:t>
      </w:r>
      <w:proofErr w:type="spellStart"/>
      <w:r>
        <w:rPr>
          <w:rtl/>
        </w:rPr>
        <w:t>דלכהן</w:t>
      </w:r>
      <w:proofErr w:type="spellEnd"/>
      <w:r>
        <w:rPr>
          <w:rtl/>
        </w:rPr>
        <w:t xml:space="preserve"> נמי </w:t>
      </w:r>
      <w:proofErr w:type="spellStart"/>
      <w:r>
        <w:rPr>
          <w:rtl/>
        </w:rPr>
        <w:t>שריא</w:t>
      </w:r>
      <w:proofErr w:type="spellEnd"/>
      <w:r>
        <w:rPr>
          <w:rtl/>
        </w:rPr>
        <w:t xml:space="preserve"> ומשום דלא איכפת ליה לבעל אם לכהן אם לאחר וכיון שהותרה הותרה, א"כ </w:t>
      </w:r>
      <w:proofErr w:type="spellStart"/>
      <w:r>
        <w:rPr>
          <w:rtl/>
        </w:rPr>
        <w:t>ה"נ</w:t>
      </w:r>
      <w:proofErr w:type="spellEnd"/>
      <w:r>
        <w:rPr>
          <w:rtl/>
        </w:rPr>
        <w:t xml:space="preserve"> כיון </w:t>
      </w:r>
      <w:proofErr w:type="spellStart"/>
      <w:r>
        <w:rPr>
          <w:rtl/>
        </w:rPr>
        <w:t>דהמוכר</w:t>
      </w:r>
      <w:proofErr w:type="spellEnd"/>
      <w:r>
        <w:rPr>
          <w:rtl/>
        </w:rPr>
        <w:t xml:space="preserve"> היה נאמן לומר לקוח </w:t>
      </w:r>
      <w:proofErr w:type="spellStart"/>
      <w:r>
        <w:rPr>
          <w:rtl/>
        </w:rPr>
        <w:t>במיגו</w:t>
      </w:r>
      <w:proofErr w:type="spellEnd"/>
      <w:r>
        <w:rPr>
          <w:rtl/>
        </w:rPr>
        <w:t xml:space="preserve"> דלא היו דברים מעולם ולא איכפת ליה למוכר </w:t>
      </w:r>
      <w:proofErr w:type="spellStart"/>
      <w:r>
        <w:rPr>
          <w:rtl/>
        </w:rPr>
        <w:t>דמוכרה</w:t>
      </w:r>
      <w:proofErr w:type="spellEnd"/>
      <w:r>
        <w:rPr>
          <w:rtl/>
        </w:rPr>
        <w:t xml:space="preserve"> לזה או לזה, וכיון שאנו </w:t>
      </w:r>
      <w:proofErr w:type="spellStart"/>
      <w:r>
        <w:rPr>
          <w:rtl/>
        </w:rPr>
        <w:t>מאמינין</w:t>
      </w:r>
      <w:proofErr w:type="spellEnd"/>
      <w:r>
        <w:rPr>
          <w:rtl/>
        </w:rPr>
        <w:t xml:space="preserve"> אותו בטענת לקוח א"כ גם (ל)לוקח זה רשאי לעכבו. ודעת ר"י יתכן לסברת רשב"ם </w:t>
      </w:r>
      <w:proofErr w:type="spellStart"/>
      <w:r>
        <w:rPr>
          <w:rtl/>
        </w:rPr>
        <w:t>דאסורה</w:t>
      </w:r>
      <w:proofErr w:type="spellEnd"/>
      <w:r>
        <w:rPr>
          <w:rtl/>
        </w:rPr>
        <w:t xml:space="preserve"> לכהן כיון </w:t>
      </w:r>
      <w:proofErr w:type="spellStart"/>
      <w:r>
        <w:rPr>
          <w:rtl/>
        </w:rPr>
        <w:t>דלגבי</w:t>
      </w:r>
      <w:proofErr w:type="spellEnd"/>
      <w:r>
        <w:rPr>
          <w:rtl/>
        </w:rPr>
        <w:t xml:space="preserve"> כהן ליכא מיגו </w:t>
      </w:r>
      <w:proofErr w:type="spellStart"/>
      <w:r>
        <w:rPr>
          <w:rtl/>
        </w:rPr>
        <w:t>וה"נ</w:t>
      </w:r>
      <w:proofErr w:type="spellEnd"/>
      <w:r>
        <w:rPr>
          <w:rtl/>
        </w:rPr>
        <w:t xml:space="preserve"> לגבי לוקח זה ליכא מיגו כיון </w:t>
      </w:r>
      <w:proofErr w:type="spellStart"/>
      <w:r>
        <w:rPr>
          <w:rtl/>
        </w:rPr>
        <w:t>דידע</w:t>
      </w:r>
      <w:proofErr w:type="spellEnd"/>
      <w:r>
        <w:rPr>
          <w:rtl/>
        </w:rPr>
        <w:t xml:space="preserve"> שהיה שלו:</w:t>
      </w:r>
    </w:p>
    <w:p w14:paraId="36C0745A" w14:textId="103C730B" w:rsidR="00F25EAB" w:rsidRDefault="00F25EAB" w:rsidP="004D5A16">
      <w:pPr>
        <w:jc w:val="both"/>
        <w:rPr>
          <w:rtl/>
        </w:rPr>
      </w:pPr>
    </w:p>
    <w:p w14:paraId="124769F8" w14:textId="77777777" w:rsidR="00F25EAB" w:rsidRPr="00F25EAB" w:rsidRDefault="00F25EAB" w:rsidP="00F25EAB">
      <w:pPr>
        <w:jc w:val="both"/>
        <w:rPr>
          <w:u w:val="single"/>
          <w:rtl/>
        </w:rPr>
      </w:pPr>
      <w:r w:rsidRPr="00F25EAB">
        <w:rPr>
          <w:u w:val="single"/>
          <w:rtl/>
        </w:rPr>
        <w:lastRenderedPageBreak/>
        <w:t>קובץ שעורים חלק ב סימן ג</w:t>
      </w:r>
    </w:p>
    <w:p w14:paraId="58B911EE" w14:textId="77777777" w:rsidR="00F25EAB" w:rsidRDefault="00F25EAB" w:rsidP="00F25EAB">
      <w:pPr>
        <w:jc w:val="both"/>
        <w:rPr>
          <w:rtl/>
        </w:rPr>
      </w:pPr>
      <w:r>
        <w:rPr>
          <w:rtl/>
        </w:rPr>
        <w:t xml:space="preserve">ו) ובמלחמות </w:t>
      </w:r>
      <w:proofErr w:type="spellStart"/>
      <w:r>
        <w:rPr>
          <w:rtl/>
        </w:rPr>
        <w:t>להרמב"ן</w:t>
      </w:r>
      <w:proofErr w:type="spellEnd"/>
      <w:r>
        <w:rPr>
          <w:rtl/>
        </w:rPr>
        <w:t xml:space="preserve"> ר"פ המוכר את הבית ז"ל שמכאן יש ראיה שטוענים להם טענת נאנסו שאלמלא אין דינינו לטעון נאנסו אף טענת חזרה לא נטעון להם שהרי אין נאמנות טענה זו אלא מחמת טענת נאנסו וכיון שאין אנו יכולים לומר שנאנסו היאך נאמר החזירם לך ואף על פי שאביהם היה נאמן בטענה זו מפני שהיה לו לומר נאנסו אבל אנו </w:t>
      </w:r>
      <w:proofErr w:type="spellStart"/>
      <w:r>
        <w:rPr>
          <w:rtl/>
        </w:rPr>
        <w:t>מכיון</w:t>
      </w:r>
      <w:proofErr w:type="spellEnd"/>
      <w:r>
        <w:rPr>
          <w:rtl/>
        </w:rPr>
        <w:t xml:space="preserve"> שאין אנו </w:t>
      </w:r>
      <w:proofErr w:type="spellStart"/>
      <w:r>
        <w:rPr>
          <w:rtl/>
        </w:rPr>
        <w:t>יכולין</w:t>
      </w:r>
      <w:proofErr w:type="spellEnd"/>
      <w:r>
        <w:rPr>
          <w:rtl/>
        </w:rPr>
        <w:t xml:space="preserve"> לומר נאנסו אין אנו </w:t>
      </w:r>
      <w:proofErr w:type="spellStart"/>
      <w:r>
        <w:rPr>
          <w:rtl/>
        </w:rPr>
        <w:t>נאמנין</w:t>
      </w:r>
      <w:proofErr w:type="spellEnd"/>
      <w:r>
        <w:rPr>
          <w:rtl/>
        </w:rPr>
        <w:t xml:space="preserve"> לטעון החזירם לך </w:t>
      </w:r>
      <w:proofErr w:type="spellStart"/>
      <w:r>
        <w:rPr>
          <w:rtl/>
        </w:rPr>
        <w:t>דמאחר</w:t>
      </w:r>
      <w:proofErr w:type="spellEnd"/>
      <w:r>
        <w:rPr>
          <w:rtl/>
        </w:rPr>
        <w:t xml:space="preserve"> שהיסוד הרוס איך יתקיים </w:t>
      </w:r>
      <w:proofErr w:type="spellStart"/>
      <w:r>
        <w:rPr>
          <w:rtl/>
        </w:rPr>
        <w:t>הבנין</w:t>
      </w:r>
      <w:proofErr w:type="spellEnd"/>
      <w:r>
        <w:rPr>
          <w:rtl/>
        </w:rPr>
        <w:t xml:space="preserve"> עכ"ל ונראה בטעמו דס"ל </w:t>
      </w:r>
      <w:proofErr w:type="spellStart"/>
      <w:r>
        <w:rPr>
          <w:rtl/>
        </w:rPr>
        <w:t>דטעם</w:t>
      </w:r>
      <w:proofErr w:type="spellEnd"/>
      <w:r>
        <w:rPr>
          <w:rtl/>
        </w:rPr>
        <w:t xml:space="preserve"> מיגו הוא משום אנן סהדי וכ"ז שלא טען אביהן </w:t>
      </w:r>
      <w:proofErr w:type="spellStart"/>
      <w:r>
        <w:rPr>
          <w:rtl/>
        </w:rPr>
        <w:t>וליכא</w:t>
      </w:r>
      <w:proofErr w:type="spellEnd"/>
      <w:r>
        <w:rPr>
          <w:rtl/>
        </w:rPr>
        <w:t xml:space="preserve"> אנן סהדי גם אביהן אין לו דין נאמנות ע"כ לא שייך לומר שהיתומים יש לה </w:t>
      </w:r>
      <w:proofErr w:type="spellStart"/>
      <w:r>
        <w:rPr>
          <w:rtl/>
        </w:rPr>
        <w:t>כח</w:t>
      </w:r>
      <w:proofErr w:type="spellEnd"/>
      <w:r>
        <w:rPr>
          <w:rtl/>
        </w:rPr>
        <w:t xml:space="preserve"> הנאמנות של אביהן כנ"ל [אלא </w:t>
      </w:r>
      <w:proofErr w:type="spellStart"/>
      <w:r>
        <w:rPr>
          <w:rtl/>
        </w:rPr>
        <w:t>דקשה</w:t>
      </w:r>
      <w:proofErr w:type="spellEnd"/>
      <w:r>
        <w:rPr>
          <w:rtl/>
        </w:rPr>
        <w:t xml:space="preserve"> </w:t>
      </w:r>
      <w:proofErr w:type="spellStart"/>
      <w:r>
        <w:rPr>
          <w:rtl/>
        </w:rPr>
        <w:t>דא"כ</w:t>
      </w:r>
      <w:proofErr w:type="spellEnd"/>
      <w:r>
        <w:rPr>
          <w:rtl/>
        </w:rPr>
        <w:t xml:space="preserve"> אפילו אם טענינן להו נאנסו ג"כ לא נטעון להם החזרתי דגבי יתמי לא שייך לומר מ"ל לשקר כנ"ל ולזה העירני בני יחי'].</w:t>
      </w:r>
    </w:p>
    <w:p w14:paraId="4EF1B233" w14:textId="77777777" w:rsidR="00F25EAB" w:rsidRDefault="00F25EAB" w:rsidP="00F25EAB">
      <w:pPr>
        <w:jc w:val="both"/>
        <w:rPr>
          <w:rtl/>
        </w:rPr>
      </w:pPr>
      <w:r>
        <w:rPr>
          <w:rtl/>
        </w:rPr>
        <w:t xml:space="preserve">ז) ויש לפרש עוד דברי הרמב"ן אפילו אם נאמר </w:t>
      </w:r>
      <w:proofErr w:type="spellStart"/>
      <w:r>
        <w:rPr>
          <w:rtl/>
        </w:rPr>
        <w:t>דמיגו</w:t>
      </w:r>
      <w:proofErr w:type="spellEnd"/>
      <w:r>
        <w:rPr>
          <w:rtl/>
        </w:rPr>
        <w:t xml:space="preserve"> הוא מטעם נאמנות של הטענה האחרת </w:t>
      </w:r>
      <w:proofErr w:type="spellStart"/>
      <w:r>
        <w:rPr>
          <w:rtl/>
        </w:rPr>
        <w:t>דבפ</w:t>
      </w:r>
      <w:proofErr w:type="spellEnd"/>
      <w:r>
        <w:rPr>
          <w:rtl/>
        </w:rPr>
        <w:t xml:space="preserve">' הכותב תנן מנכסים משועבדים ומנכסי יתומים לא יפרע אלא בשבועה </w:t>
      </w:r>
      <w:proofErr w:type="spellStart"/>
      <w:r>
        <w:rPr>
          <w:rtl/>
        </w:rPr>
        <w:t>ופרש"י</w:t>
      </w:r>
      <w:proofErr w:type="spellEnd"/>
      <w:r>
        <w:rPr>
          <w:rtl/>
        </w:rPr>
        <w:t xml:space="preserve"> הטעם </w:t>
      </w:r>
      <w:proofErr w:type="spellStart"/>
      <w:r>
        <w:rPr>
          <w:rtl/>
        </w:rPr>
        <w:t>דטענינן</w:t>
      </w:r>
      <w:proofErr w:type="spellEnd"/>
      <w:r>
        <w:rPr>
          <w:rtl/>
        </w:rPr>
        <w:t xml:space="preserve"> ליתמי ולקוחות </w:t>
      </w:r>
      <w:proofErr w:type="spellStart"/>
      <w:r>
        <w:rPr>
          <w:rtl/>
        </w:rPr>
        <w:t>דאילו</w:t>
      </w:r>
      <w:proofErr w:type="spellEnd"/>
      <w:r>
        <w:rPr>
          <w:rtl/>
        </w:rPr>
        <w:t xml:space="preserve"> הי' בפנינו יכול לומר </w:t>
      </w:r>
      <w:proofErr w:type="spellStart"/>
      <w:r>
        <w:rPr>
          <w:rtl/>
        </w:rPr>
        <w:t>אישתבע</w:t>
      </w:r>
      <w:proofErr w:type="spellEnd"/>
      <w:r>
        <w:rPr>
          <w:rtl/>
        </w:rPr>
        <w:t xml:space="preserve"> לי דלא פרעתיך </w:t>
      </w:r>
      <w:proofErr w:type="spellStart"/>
      <w:r>
        <w:rPr>
          <w:rtl/>
        </w:rPr>
        <w:t>ובתוס</w:t>
      </w:r>
      <w:proofErr w:type="spellEnd"/>
      <w:r>
        <w:rPr>
          <w:rtl/>
        </w:rPr>
        <w:t xml:space="preserve">' שבועות דף מ"א ד"ה וכי מה בין זה וז"ל נראה </w:t>
      </w:r>
      <w:proofErr w:type="spellStart"/>
      <w:r>
        <w:rPr>
          <w:rtl/>
        </w:rPr>
        <w:t>דטעמא</w:t>
      </w:r>
      <w:proofErr w:type="spellEnd"/>
      <w:r>
        <w:rPr>
          <w:rtl/>
        </w:rPr>
        <w:t xml:space="preserve"> לאו משום הכי הוא </w:t>
      </w:r>
      <w:proofErr w:type="spellStart"/>
      <w:r>
        <w:rPr>
          <w:rtl/>
        </w:rPr>
        <w:t>דאפילו</w:t>
      </w:r>
      <w:proofErr w:type="spellEnd"/>
      <w:r>
        <w:rPr>
          <w:rtl/>
        </w:rPr>
        <w:t xml:space="preserve"> לא מצי אבוהון טעין טענינן ליתמי </w:t>
      </w:r>
      <w:proofErr w:type="spellStart"/>
      <w:r>
        <w:rPr>
          <w:rtl/>
        </w:rPr>
        <w:t>דבפ</w:t>
      </w:r>
      <w:proofErr w:type="spellEnd"/>
      <w:r>
        <w:rPr>
          <w:rtl/>
        </w:rPr>
        <w:t xml:space="preserve">' הכותב אמרינן כתב לאשתו נקי נדר נקי שבועה לא תפרע מן היתומים אלא בשבועה אלמא עבוד רבנן </w:t>
      </w:r>
      <w:proofErr w:type="spellStart"/>
      <w:r>
        <w:rPr>
          <w:rtl/>
        </w:rPr>
        <w:t>תקנתא</w:t>
      </w:r>
      <w:proofErr w:type="spellEnd"/>
      <w:r>
        <w:rPr>
          <w:rtl/>
        </w:rPr>
        <w:t xml:space="preserve"> ליתמי אפילו במקום שאין האב יכול להשביע עכ"ל והיינו דס"ל לתוס' </w:t>
      </w:r>
      <w:proofErr w:type="spellStart"/>
      <w:r>
        <w:rPr>
          <w:rtl/>
        </w:rPr>
        <w:t>דכח</w:t>
      </w:r>
      <w:proofErr w:type="spellEnd"/>
      <w:r>
        <w:rPr>
          <w:rtl/>
        </w:rPr>
        <w:t xml:space="preserve"> היתומים בטענתן הוא בתולדה </w:t>
      </w:r>
      <w:proofErr w:type="spellStart"/>
      <w:r>
        <w:rPr>
          <w:rtl/>
        </w:rPr>
        <w:t>מכח</w:t>
      </w:r>
      <w:proofErr w:type="spellEnd"/>
      <w:r>
        <w:rPr>
          <w:rtl/>
        </w:rPr>
        <w:t xml:space="preserve"> האב ודוגמא לדבר כעין ירושה וכיון שהאב מחל על זכות טענתו אין להם מה </w:t>
      </w:r>
      <w:proofErr w:type="spellStart"/>
      <w:r>
        <w:rPr>
          <w:rtl/>
        </w:rPr>
        <w:t>לירש</w:t>
      </w:r>
      <w:proofErr w:type="spellEnd"/>
      <w:r>
        <w:rPr>
          <w:rtl/>
        </w:rPr>
        <w:t xml:space="preserve"> וע"כ לא שייך בזה טענינן ליתמי ובדעת רש"י נראה </w:t>
      </w:r>
      <w:proofErr w:type="spellStart"/>
      <w:r>
        <w:rPr>
          <w:rtl/>
        </w:rPr>
        <w:t>דכח</w:t>
      </w:r>
      <w:proofErr w:type="spellEnd"/>
      <w:r>
        <w:rPr>
          <w:rtl/>
        </w:rPr>
        <w:t xml:space="preserve"> היתומים אינו בתולדה </w:t>
      </w:r>
      <w:proofErr w:type="spellStart"/>
      <w:r>
        <w:rPr>
          <w:rtl/>
        </w:rPr>
        <w:t>מכח</w:t>
      </w:r>
      <w:proofErr w:type="spellEnd"/>
      <w:r>
        <w:rPr>
          <w:rtl/>
        </w:rPr>
        <w:t xml:space="preserve"> האב אלא שהיתומים יש להן </w:t>
      </w:r>
      <w:proofErr w:type="spellStart"/>
      <w:r>
        <w:rPr>
          <w:rtl/>
        </w:rPr>
        <w:t>כח</w:t>
      </w:r>
      <w:proofErr w:type="spellEnd"/>
      <w:r>
        <w:rPr>
          <w:rtl/>
        </w:rPr>
        <w:t xml:space="preserve"> טענה מצד עצמן כמו האב וכיון שאילו לא מחל האב היה יכול להשביעו ולגבי יתומים הרי ליכא מחילה וע"כ שייך טענינן ליתמי.</w:t>
      </w:r>
    </w:p>
    <w:p w14:paraId="294E2718" w14:textId="77777777" w:rsidR="00F25EAB" w:rsidRDefault="00F25EAB" w:rsidP="00F25EAB">
      <w:pPr>
        <w:jc w:val="both"/>
        <w:rPr>
          <w:rtl/>
        </w:rPr>
      </w:pPr>
      <w:r>
        <w:rPr>
          <w:rtl/>
        </w:rPr>
        <w:t xml:space="preserve">ח) </w:t>
      </w:r>
      <w:proofErr w:type="spellStart"/>
      <w:r>
        <w:rPr>
          <w:rtl/>
        </w:rPr>
        <w:t>ולפי"ז</w:t>
      </w:r>
      <w:proofErr w:type="spellEnd"/>
      <w:r>
        <w:rPr>
          <w:rtl/>
        </w:rPr>
        <w:t xml:space="preserve"> היכא שנאמנות האב היה רק מטעם מיגו ולגבי יתומים ליכא מיגו תלוי ג"כ במחלוקת רש"י ותוס' </w:t>
      </w:r>
      <w:proofErr w:type="spellStart"/>
      <w:r>
        <w:rPr>
          <w:rtl/>
        </w:rPr>
        <w:t>דלדעת</w:t>
      </w:r>
      <w:proofErr w:type="spellEnd"/>
      <w:r>
        <w:rPr>
          <w:rtl/>
        </w:rPr>
        <w:t xml:space="preserve"> תוס' </w:t>
      </w:r>
      <w:proofErr w:type="spellStart"/>
      <w:r>
        <w:rPr>
          <w:rtl/>
        </w:rPr>
        <w:t>דכח</w:t>
      </w:r>
      <w:proofErr w:type="spellEnd"/>
      <w:r>
        <w:rPr>
          <w:rtl/>
        </w:rPr>
        <w:t xml:space="preserve"> היתומים הוא בתולדה </w:t>
      </w:r>
      <w:proofErr w:type="spellStart"/>
      <w:r>
        <w:rPr>
          <w:rtl/>
        </w:rPr>
        <w:t>מכח</w:t>
      </w:r>
      <w:proofErr w:type="spellEnd"/>
      <w:r>
        <w:rPr>
          <w:rtl/>
        </w:rPr>
        <w:t xml:space="preserve"> האב שפיר יש לומר גם בכה"ג טענינן ליתמי </w:t>
      </w:r>
      <w:proofErr w:type="spellStart"/>
      <w:r>
        <w:rPr>
          <w:rtl/>
        </w:rPr>
        <w:t>דמכל</w:t>
      </w:r>
      <w:proofErr w:type="spellEnd"/>
      <w:r>
        <w:rPr>
          <w:rtl/>
        </w:rPr>
        <w:t xml:space="preserve"> מקום כיון </w:t>
      </w:r>
      <w:proofErr w:type="spellStart"/>
      <w:r>
        <w:rPr>
          <w:rtl/>
        </w:rPr>
        <w:t>דהאב</w:t>
      </w:r>
      <w:proofErr w:type="spellEnd"/>
      <w:r>
        <w:rPr>
          <w:rtl/>
        </w:rPr>
        <w:t xml:space="preserve"> יש לו </w:t>
      </w:r>
      <w:proofErr w:type="spellStart"/>
      <w:r>
        <w:rPr>
          <w:rtl/>
        </w:rPr>
        <w:t>כח</w:t>
      </w:r>
      <w:proofErr w:type="spellEnd"/>
      <w:r>
        <w:rPr>
          <w:rtl/>
        </w:rPr>
        <w:t xml:space="preserve"> לטעון מאיזה טעם שיהיה הרי הוא מוריש </w:t>
      </w:r>
      <w:proofErr w:type="spellStart"/>
      <w:r>
        <w:rPr>
          <w:rtl/>
        </w:rPr>
        <w:t>כחו</w:t>
      </w:r>
      <w:proofErr w:type="spellEnd"/>
      <w:r>
        <w:rPr>
          <w:rtl/>
        </w:rPr>
        <w:t xml:space="preserve"> לבניו אבל לדעת רש"י דאין כחן בתולדה </w:t>
      </w:r>
      <w:proofErr w:type="spellStart"/>
      <w:r>
        <w:rPr>
          <w:rtl/>
        </w:rPr>
        <w:t>מכח</w:t>
      </w:r>
      <w:proofErr w:type="spellEnd"/>
      <w:r>
        <w:rPr>
          <w:rtl/>
        </w:rPr>
        <w:t xml:space="preserve"> האב אלא שיש להן מצד עצמן אותו </w:t>
      </w:r>
      <w:proofErr w:type="spellStart"/>
      <w:r>
        <w:rPr>
          <w:rtl/>
        </w:rPr>
        <w:t>הכח</w:t>
      </w:r>
      <w:proofErr w:type="spellEnd"/>
      <w:r>
        <w:rPr>
          <w:rtl/>
        </w:rPr>
        <w:t xml:space="preserve"> כמו </w:t>
      </w:r>
      <w:proofErr w:type="spellStart"/>
      <w:r>
        <w:rPr>
          <w:rtl/>
        </w:rPr>
        <w:t>להאב</w:t>
      </w:r>
      <w:proofErr w:type="spellEnd"/>
      <w:r>
        <w:rPr>
          <w:rtl/>
        </w:rPr>
        <w:t xml:space="preserve"> אבל לא עדיפי מאביהן ואילו לא היה לאביהן מיגו לא היה נאמן ולגבי יתמי הרי ליכא מיגו וא"כ אפשר שהרמב"ן סובר כדעת רש"י.</w:t>
      </w:r>
    </w:p>
    <w:p w14:paraId="363E9205" w14:textId="77777777" w:rsidR="00F25EAB" w:rsidRDefault="00F25EAB" w:rsidP="00F25EAB">
      <w:pPr>
        <w:jc w:val="both"/>
        <w:rPr>
          <w:rtl/>
        </w:rPr>
      </w:pPr>
      <w:r>
        <w:rPr>
          <w:rtl/>
        </w:rPr>
        <w:t xml:space="preserve">ט) </w:t>
      </w:r>
      <w:proofErr w:type="spellStart"/>
      <w:r>
        <w:rPr>
          <w:rtl/>
        </w:rPr>
        <w:t>ובפ"ק</w:t>
      </w:r>
      <w:proofErr w:type="spellEnd"/>
      <w:r>
        <w:rPr>
          <w:rtl/>
        </w:rPr>
        <w:t xml:space="preserve"> </w:t>
      </w:r>
      <w:proofErr w:type="spellStart"/>
      <w:r>
        <w:rPr>
          <w:rtl/>
        </w:rPr>
        <w:t>דב"מ</w:t>
      </w:r>
      <w:proofErr w:type="spellEnd"/>
      <w:r>
        <w:rPr>
          <w:rtl/>
        </w:rPr>
        <w:t xml:space="preserve"> תנן מצא </w:t>
      </w:r>
      <w:proofErr w:type="spellStart"/>
      <w:r>
        <w:rPr>
          <w:rtl/>
        </w:rPr>
        <w:t>שט"ח</w:t>
      </w:r>
      <w:proofErr w:type="spellEnd"/>
      <w:r>
        <w:rPr>
          <w:rtl/>
        </w:rPr>
        <w:t xml:space="preserve"> אם יש בהן אחריות נכסים לא יחזיר ובגמ' שם </w:t>
      </w:r>
      <w:proofErr w:type="spellStart"/>
      <w:r>
        <w:rPr>
          <w:rtl/>
        </w:rPr>
        <w:t>ה"ד</w:t>
      </w:r>
      <w:proofErr w:type="spellEnd"/>
      <w:r>
        <w:rPr>
          <w:rtl/>
        </w:rPr>
        <w:t xml:space="preserve"> אי חייב מודה כי יש בהן אחריות נכסים </w:t>
      </w:r>
      <w:proofErr w:type="spellStart"/>
      <w:r>
        <w:rPr>
          <w:rtl/>
        </w:rPr>
        <w:t>אמאי</w:t>
      </w:r>
      <w:proofErr w:type="spellEnd"/>
      <w:r>
        <w:rPr>
          <w:rtl/>
        </w:rPr>
        <w:t xml:space="preserve"> לא יחזיר והיינו משום </w:t>
      </w:r>
      <w:proofErr w:type="spellStart"/>
      <w:r>
        <w:rPr>
          <w:rtl/>
        </w:rPr>
        <w:t>דס"ד</w:t>
      </w:r>
      <w:proofErr w:type="spellEnd"/>
      <w:r>
        <w:rPr>
          <w:rtl/>
        </w:rPr>
        <w:t xml:space="preserve"> דלא חיישינן </w:t>
      </w:r>
      <w:proofErr w:type="spellStart"/>
      <w:r>
        <w:rPr>
          <w:rtl/>
        </w:rPr>
        <w:t>לקנוניא</w:t>
      </w:r>
      <w:proofErr w:type="spellEnd"/>
      <w:r>
        <w:rPr>
          <w:rtl/>
        </w:rPr>
        <w:t xml:space="preserve"> וקשה </w:t>
      </w:r>
      <w:proofErr w:type="spellStart"/>
      <w:r>
        <w:rPr>
          <w:rtl/>
        </w:rPr>
        <w:t>דנהי</w:t>
      </w:r>
      <w:proofErr w:type="spellEnd"/>
      <w:r>
        <w:rPr>
          <w:rtl/>
        </w:rPr>
        <w:t xml:space="preserve"> נמי דלא חיישינן </w:t>
      </w:r>
      <w:proofErr w:type="spellStart"/>
      <w:r>
        <w:rPr>
          <w:rtl/>
        </w:rPr>
        <w:t>לקנוניא</w:t>
      </w:r>
      <w:proofErr w:type="spellEnd"/>
      <w:r>
        <w:rPr>
          <w:rtl/>
        </w:rPr>
        <w:t xml:space="preserve"> מ"מ איזה </w:t>
      </w:r>
      <w:proofErr w:type="spellStart"/>
      <w:r>
        <w:rPr>
          <w:rtl/>
        </w:rPr>
        <w:t>כח</w:t>
      </w:r>
      <w:proofErr w:type="spellEnd"/>
      <w:r>
        <w:rPr>
          <w:rtl/>
        </w:rPr>
        <w:t xml:space="preserve"> נאמנות יש </w:t>
      </w:r>
      <w:proofErr w:type="spellStart"/>
      <w:r>
        <w:rPr>
          <w:rtl/>
        </w:rPr>
        <w:t>ללוה</w:t>
      </w:r>
      <w:proofErr w:type="spellEnd"/>
      <w:r>
        <w:rPr>
          <w:rtl/>
        </w:rPr>
        <w:t xml:space="preserve"> על הלוקח ולמה לא יוכל הלוקח לטעון שמא פרוע הוא וצ"ל </w:t>
      </w:r>
      <w:proofErr w:type="spellStart"/>
      <w:r>
        <w:rPr>
          <w:rtl/>
        </w:rPr>
        <w:t>דבאמת</w:t>
      </w:r>
      <w:proofErr w:type="spellEnd"/>
      <w:r>
        <w:rPr>
          <w:rtl/>
        </w:rPr>
        <w:t xml:space="preserve"> לגבי הלוקח הו"ל כאיני יודע אם פרעתיך </w:t>
      </w:r>
      <w:proofErr w:type="spellStart"/>
      <w:r>
        <w:rPr>
          <w:rtl/>
        </w:rPr>
        <w:t>דחייב</w:t>
      </w:r>
      <w:proofErr w:type="spellEnd"/>
      <w:r>
        <w:rPr>
          <w:rtl/>
        </w:rPr>
        <w:t xml:space="preserve"> ואף דלא הו"ל למידע מ"מ כיון דאין כאן </w:t>
      </w:r>
      <w:proofErr w:type="spellStart"/>
      <w:r>
        <w:rPr>
          <w:rtl/>
        </w:rPr>
        <w:t>ריעותא</w:t>
      </w:r>
      <w:proofErr w:type="spellEnd"/>
      <w:r>
        <w:rPr>
          <w:rtl/>
        </w:rPr>
        <w:t xml:space="preserve"> ואין שור שחוט לפניך גם בכה"ג חייב [ויש ראיות לזה ואכמ"ל] והא </w:t>
      </w:r>
      <w:proofErr w:type="spellStart"/>
      <w:r>
        <w:rPr>
          <w:rtl/>
        </w:rPr>
        <w:t>דלוקח</w:t>
      </w:r>
      <w:proofErr w:type="spellEnd"/>
      <w:r>
        <w:rPr>
          <w:rtl/>
        </w:rPr>
        <w:t xml:space="preserve"> פטור </w:t>
      </w:r>
      <w:proofErr w:type="spellStart"/>
      <w:r>
        <w:rPr>
          <w:rtl/>
        </w:rPr>
        <w:t>ה"ט</w:t>
      </w:r>
      <w:proofErr w:type="spellEnd"/>
      <w:r>
        <w:rPr>
          <w:rtl/>
        </w:rPr>
        <w:t xml:space="preserve"> משום </w:t>
      </w:r>
      <w:proofErr w:type="spellStart"/>
      <w:r>
        <w:rPr>
          <w:rtl/>
        </w:rPr>
        <w:t>דטענינן</w:t>
      </w:r>
      <w:proofErr w:type="spellEnd"/>
      <w:r>
        <w:rPr>
          <w:rtl/>
        </w:rPr>
        <w:t xml:space="preserve"> ללקוחות וזה הוי כטענת ברי כמ"ש הרא"ש רפ"ב </w:t>
      </w:r>
      <w:proofErr w:type="spellStart"/>
      <w:r>
        <w:rPr>
          <w:rtl/>
        </w:rPr>
        <w:t>דכתובות</w:t>
      </w:r>
      <w:proofErr w:type="spellEnd"/>
      <w:r>
        <w:rPr>
          <w:rtl/>
        </w:rPr>
        <w:t xml:space="preserve"> וכיון </w:t>
      </w:r>
      <w:proofErr w:type="spellStart"/>
      <w:r>
        <w:rPr>
          <w:rtl/>
        </w:rPr>
        <w:t>שהלוה</w:t>
      </w:r>
      <w:proofErr w:type="spellEnd"/>
      <w:r>
        <w:rPr>
          <w:rtl/>
        </w:rPr>
        <w:t xml:space="preserve"> הודה ואינו יכול לחזור בו תו לא שייך לומר טענינן ללקוחות </w:t>
      </w:r>
      <w:proofErr w:type="spellStart"/>
      <w:r>
        <w:rPr>
          <w:rtl/>
        </w:rPr>
        <w:t>דכח</w:t>
      </w:r>
      <w:proofErr w:type="spellEnd"/>
      <w:r>
        <w:rPr>
          <w:rtl/>
        </w:rPr>
        <w:t xml:space="preserve"> טענת הלקוחות הוא </w:t>
      </w:r>
      <w:proofErr w:type="spellStart"/>
      <w:r>
        <w:rPr>
          <w:rtl/>
        </w:rPr>
        <w:t>מכח</w:t>
      </w:r>
      <w:proofErr w:type="spellEnd"/>
      <w:r>
        <w:rPr>
          <w:rtl/>
        </w:rPr>
        <w:t xml:space="preserve"> </w:t>
      </w:r>
      <w:proofErr w:type="spellStart"/>
      <w:r>
        <w:rPr>
          <w:rtl/>
        </w:rPr>
        <w:t>הלוה</w:t>
      </w:r>
      <w:proofErr w:type="spellEnd"/>
      <w:r>
        <w:rPr>
          <w:rtl/>
        </w:rPr>
        <w:t>.</w:t>
      </w:r>
    </w:p>
    <w:p w14:paraId="7A16385F" w14:textId="25C55271" w:rsidR="00F25EAB" w:rsidRDefault="00F25EAB" w:rsidP="00F25EAB">
      <w:pPr>
        <w:jc w:val="both"/>
        <w:rPr>
          <w:rtl/>
        </w:rPr>
      </w:pPr>
      <w:r>
        <w:rPr>
          <w:rtl/>
        </w:rPr>
        <w:t xml:space="preserve">י) אבל זהו ניחא לדעת תוס' אמנם לדעת רש"י </w:t>
      </w:r>
      <w:proofErr w:type="spellStart"/>
      <w:r>
        <w:rPr>
          <w:rtl/>
        </w:rPr>
        <w:t>דהלקוחות</w:t>
      </w:r>
      <w:proofErr w:type="spellEnd"/>
      <w:r>
        <w:rPr>
          <w:rtl/>
        </w:rPr>
        <w:t xml:space="preserve"> יש להן </w:t>
      </w:r>
      <w:proofErr w:type="spellStart"/>
      <w:r>
        <w:rPr>
          <w:rtl/>
        </w:rPr>
        <w:t>כח</w:t>
      </w:r>
      <w:proofErr w:type="spellEnd"/>
      <w:r>
        <w:rPr>
          <w:rtl/>
        </w:rPr>
        <w:t xml:space="preserve"> טענה מצד עצמן ואפילו היכא </w:t>
      </w:r>
      <w:proofErr w:type="spellStart"/>
      <w:r>
        <w:rPr>
          <w:rtl/>
        </w:rPr>
        <w:t>שהלוה</w:t>
      </w:r>
      <w:proofErr w:type="spellEnd"/>
      <w:r>
        <w:rPr>
          <w:rtl/>
        </w:rPr>
        <w:t xml:space="preserve"> כתב נקי שבועה מכל מקום מן הלקוחות לא יפרע אלא בשבועה משום </w:t>
      </w:r>
      <w:proofErr w:type="spellStart"/>
      <w:r>
        <w:rPr>
          <w:rtl/>
        </w:rPr>
        <w:t>דלגבי</w:t>
      </w:r>
      <w:proofErr w:type="spellEnd"/>
      <w:r>
        <w:rPr>
          <w:rtl/>
        </w:rPr>
        <w:t xml:space="preserve"> דידהו ליכא מחילה </w:t>
      </w:r>
      <w:proofErr w:type="spellStart"/>
      <w:r>
        <w:rPr>
          <w:rtl/>
        </w:rPr>
        <w:t>וה"נ</w:t>
      </w:r>
      <w:proofErr w:type="spellEnd"/>
      <w:r>
        <w:rPr>
          <w:rtl/>
        </w:rPr>
        <w:t xml:space="preserve"> אף </w:t>
      </w:r>
      <w:proofErr w:type="spellStart"/>
      <w:r>
        <w:rPr>
          <w:rtl/>
        </w:rPr>
        <w:t>דחייב</w:t>
      </w:r>
      <w:proofErr w:type="spellEnd"/>
      <w:r>
        <w:rPr>
          <w:rtl/>
        </w:rPr>
        <w:t xml:space="preserve"> מודה מ"מ כיון דלא מהניא הודאתו לגבי לקוחות </w:t>
      </w:r>
      <w:proofErr w:type="spellStart"/>
      <w:r>
        <w:rPr>
          <w:rtl/>
        </w:rPr>
        <w:t>אכתי</w:t>
      </w:r>
      <w:proofErr w:type="spellEnd"/>
      <w:r>
        <w:rPr>
          <w:rtl/>
        </w:rPr>
        <w:t xml:space="preserve"> נטעון ללקוחות פרוע וצ"ע ואפשר </w:t>
      </w:r>
      <w:proofErr w:type="spellStart"/>
      <w:r>
        <w:rPr>
          <w:rtl/>
        </w:rPr>
        <w:t>דרש"י</w:t>
      </w:r>
      <w:proofErr w:type="spellEnd"/>
      <w:r>
        <w:rPr>
          <w:rtl/>
        </w:rPr>
        <w:t xml:space="preserve"> יפרש כמו שפירש הריטב"א בשם </w:t>
      </w:r>
      <w:proofErr w:type="spellStart"/>
      <w:r>
        <w:rPr>
          <w:rtl/>
        </w:rPr>
        <w:t>י"מ</w:t>
      </w:r>
      <w:proofErr w:type="spellEnd"/>
      <w:r>
        <w:rPr>
          <w:rtl/>
        </w:rPr>
        <w:t xml:space="preserve"> הובא שם בשיטה מקובצת </w:t>
      </w:r>
      <w:proofErr w:type="spellStart"/>
      <w:r>
        <w:rPr>
          <w:rtl/>
        </w:rPr>
        <w:t>דקושית</w:t>
      </w:r>
      <w:proofErr w:type="spellEnd"/>
      <w:r>
        <w:rPr>
          <w:rtl/>
        </w:rPr>
        <w:t xml:space="preserve"> הגמרא היא </w:t>
      </w:r>
      <w:proofErr w:type="spellStart"/>
      <w:r>
        <w:rPr>
          <w:rtl/>
        </w:rPr>
        <w:t>לענין</w:t>
      </w:r>
      <w:proofErr w:type="spellEnd"/>
      <w:r>
        <w:rPr>
          <w:rtl/>
        </w:rPr>
        <w:t xml:space="preserve"> הלקוחות שלקחו אחר הודאתו ובזה ודאי נאמן הוא </w:t>
      </w:r>
      <w:proofErr w:type="spellStart"/>
      <w:r>
        <w:rPr>
          <w:rtl/>
        </w:rPr>
        <w:t>דבידו</w:t>
      </w:r>
      <w:proofErr w:type="spellEnd"/>
      <w:r>
        <w:rPr>
          <w:rtl/>
        </w:rPr>
        <w:t xml:space="preserve"> לחייב את עצמו עיין שם.</w:t>
      </w:r>
    </w:p>
    <w:p w14:paraId="60A44EFA" w14:textId="77777777" w:rsidR="0014467E" w:rsidRDefault="0014467E" w:rsidP="0014467E">
      <w:pPr>
        <w:jc w:val="both"/>
        <w:rPr>
          <w:rtl/>
        </w:rPr>
      </w:pPr>
    </w:p>
    <w:p w14:paraId="1A76BE1D" w14:textId="77777777" w:rsidR="0014467E" w:rsidRPr="004D5A16" w:rsidRDefault="0014467E" w:rsidP="0014467E">
      <w:pPr>
        <w:jc w:val="both"/>
        <w:rPr>
          <w:u w:val="single"/>
          <w:rtl/>
        </w:rPr>
      </w:pPr>
      <w:r w:rsidRPr="004D5A16">
        <w:rPr>
          <w:u w:val="single"/>
          <w:rtl/>
        </w:rPr>
        <w:t xml:space="preserve">קצות החושן סימן </w:t>
      </w:r>
      <w:proofErr w:type="spellStart"/>
      <w:r w:rsidRPr="004D5A16">
        <w:rPr>
          <w:u w:val="single"/>
          <w:rtl/>
        </w:rPr>
        <w:t>פב</w:t>
      </w:r>
      <w:proofErr w:type="spellEnd"/>
      <w:r w:rsidRPr="004D5A16">
        <w:rPr>
          <w:u w:val="single"/>
          <w:rtl/>
        </w:rPr>
        <w:t xml:space="preserve"> ס"ק ה</w:t>
      </w:r>
    </w:p>
    <w:p w14:paraId="1DF87B71" w14:textId="2F36A458" w:rsidR="0014467E" w:rsidRPr="008C24DE" w:rsidRDefault="0014467E" w:rsidP="0014467E">
      <w:pPr>
        <w:jc w:val="both"/>
        <w:rPr>
          <w:rtl/>
        </w:rPr>
      </w:pPr>
      <w:r>
        <w:rPr>
          <w:rFonts w:hint="cs"/>
          <w:rtl/>
        </w:rPr>
        <w:t xml:space="preserve">... </w:t>
      </w:r>
      <w:r>
        <w:rPr>
          <w:rtl/>
        </w:rPr>
        <w:t xml:space="preserve">מ"ש </w:t>
      </w:r>
      <w:proofErr w:type="spellStart"/>
      <w:r>
        <w:rPr>
          <w:rtl/>
        </w:rPr>
        <w:t>הט"ז</w:t>
      </w:r>
      <w:proofErr w:type="spellEnd"/>
      <w:r>
        <w:rPr>
          <w:rtl/>
        </w:rPr>
        <w:t xml:space="preserve"> בפשיטות </w:t>
      </w:r>
      <w:proofErr w:type="spellStart"/>
      <w:r>
        <w:rPr>
          <w:rtl/>
        </w:rPr>
        <w:t>דבשאר</w:t>
      </w:r>
      <w:proofErr w:type="spellEnd"/>
      <w:r>
        <w:rPr>
          <w:rtl/>
        </w:rPr>
        <w:t xml:space="preserve"> חוב אם נשתטה </w:t>
      </w:r>
      <w:proofErr w:type="spellStart"/>
      <w:r>
        <w:rPr>
          <w:rtl/>
        </w:rPr>
        <w:t>המלוה</w:t>
      </w:r>
      <w:proofErr w:type="spellEnd"/>
      <w:r>
        <w:rPr>
          <w:rtl/>
        </w:rPr>
        <w:t xml:space="preserve"> אינו יכול </w:t>
      </w:r>
      <w:proofErr w:type="spellStart"/>
      <w:r>
        <w:rPr>
          <w:rtl/>
        </w:rPr>
        <w:t>הלוה</w:t>
      </w:r>
      <w:proofErr w:type="spellEnd"/>
      <w:r>
        <w:rPr>
          <w:rtl/>
        </w:rPr>
        <w:t xml:space="preserve"> לומר </w:t>
      </w:r>
      <w:proofErr w:type="spellStart"/>
      <w:r>
        <w:rPr>
          <w:rtl/>
        </w:rPr>
        <w:t>בעינא</w:t>
      </w:r>
      <w:proofErr w:type="spellEnd"/>
      <w:r>
        <w:rPr>
          <w:rtl/>
        </w:rPr>
        <w:t xml:space="preserve"> שבועה יש להסתפק בו </w:t>
      </w:r>
      <w:proofErr w:type="spellStart"/>
      <w:r>
        <w:rPr>
          <w:rtl/>
        </w:rPr>
        <w:t>דאפשר</w:t>
      </w:r>
      <w:proofErr w:type="spellEnd"/>
      <w:r>
        <w:rPr>
          <w:rtl/>
        </w:rPr>
        <w:t xml:space="preserve"> כיון </w:t>
      </w:r>
      <w:proofErr w:type="spellStart"/>
      <w:r>
        <w:rPr>
          <w:rtl/>
        </w:rPr>
        <w:t>דהלוה</w:t>
      </w:r>
      <w:proofErr w:type="spellEnd"/>
      <w:r>
        <w:rPr>
          <w:rtl/>
        </w:rPr>
        <w:t xml:space="preserve"> טוען ברי פרעתי </w:t>
      </w:r>
      <w:proofErr w:type="spellStart"/>
      <w:r>
        <w:rPr>
          <w:rtl/>
        </w:rPr>
        <w:t>והמלוה</w:t>
      </w:r>
      <w:proofErr w:type="spellEnd"/>
      <w:r>
        <w:rPr>
          <w:rtl/>
        </w:rPr>
        <w:t xml:space="preserve"> שמא דאינו יודע לטעון ברי, א"כ הרי היא </w:t>
      </w:r>
      <w:proofErr w:type="spellStart"/>
      <w:r>
        <w:rPr>
          <w:rtl/>
        </w:rPr>
        <w:t>כההיא</w:t>
      </w:r>
      <w:proofErr w:type="spellEnd"/>
      <w:r>
        <w:rPr>
          <w:rtl/>
        </w:rPr>
        <w:t xml:space="preserve"> </w:t>
      </w:r>
      <w:proofErr w:type="spellStart"/>
      <w:r>
        <w:rPr>
          <w:rtl/>
        </w:rPr>
        <w:t>דסימן</w:t>
      </w:r>
      <w:proofErr w:type="spellEnd"/>
      <w:r>
        <w:rPr>
          <w:rtl/>
        </w:rPr>
        <w:t xml:space="preserve"> נ"ט </w:t>
      </w:r>
      <w:proofErr w:type="spellStart"/>
      <w:r>
        <w:rPr>
          <w:rtl/>
        </w:rPr>
        <w:t>לוה</w:t>
      </w:r>
      <w:proofErr w:type="spellEnd"/>
      <w:r>
        <w:rPr>
          <w:rtl/>
        </w:rPr>
        <w:t xml:space="preserve"> ברי </w:t>
      </w:r>
      <w:proofErr w:type="spellStart"/>
      <w:r>
        <w:rPr>
          <w:rtl/>
        </w:rPr>
        <w:t>ומלוה</w:t>
      </w:r>
      <w:proofErr w:type="spellEnd"/>
      <w:r>
        <w:rPr>
          <w:rtl/>
        </w:rPr>
        <w:t xml:space="preserve"> שמא </w:t>
      </w:r>
      <w:proofErr w:type="spellStart"/>
      <w:r>
        <w:rPr>
          <w:rtl/>
        </w:rPr>
        <w:t>המלוה</w:t>
      </w:r>
      <w:proofErr w:type="spellEnd"/>
      <w:r>
        <w:rPr>
          <w:rtl/>
        </w:rPr>
        <w:t xml:space="preserve"> מפסיד, אלא לפי מה שאמרו בפרק אלו נערות (כתובות) דף ל"ו (ע"א) גבי חרשת ושוטה דאין להם טענת בתולים </w:t>
      </w:r>
      <w:proofErr w:type="spellStart"/>
      <w:r>
        <w:rPr>
          <w:rtl/>
        </w:rPr>
        <w:t>ואוקמה</w:t>
      </w:r>
      <w:proofErr w:type="spellEnd"/>
      <w:r>
        <w:rPr>
          <w:rtl/>
        </w:rPr>
        <w:t xml:space="preserve"> כר"ג, ופריך </w:t>
      </w:r>
      <w:proofErr w:type="spellStart"/>
      <w:r>
        <w:rPr>
          <w:rtl/>
        </w:rPr>
        <w:t>אימר</w:t>
      </w:r>
      <w:proofErr w:type="spellEnd"/>
      <w:r>
        <w:rPr>
          <w:rtl/>
        </w:rPr>
        <w:t xml:space="preserve"> דאמר ר"ג היכא </w:t>
      </w:r>
      <w:proofErr w:type="spellStart"/>
      <w:r>
        <w:rPr>
          <w:rtl/>
        </w:rPr>
        <w:t>דקא</w:t>
      </w:r>
      <w:proofErr w:type="spellEnd"/>
      <w:r>
        <w:rPr>
          <w:rtl/>
        </w:rPr>
        <w:t xml:space="preserve"> טענה </w:t>
      </w:r>
      <w:proofErr w:type="spellStart"/>
      <w:r>
        <w:rPr>
          <w:rtl/>
        </w:rPr>
        <w:t>איהי</w:t>
      </w:r>
      <w:proofErr w:type="spellEnd"/>
      <w:r>
        <w:rPr>
          <w:rtl/>
        </w:rPr>
        <w:t xml:space="preserve"> וכו', אין כיון דאמר ר"ג </w:t>
      </w:r>
      <w:proofErr w:type="spellStart"/>
      <w:r>
        <w:rPr>
          <w:rtl/>
        </w:rPr>
        <w:t>מהימנא</w:t>
      </w:r>
      <w:proofErr w:type="spellEnd"/>
      <w:r>
        <w:rPr>
          <w:rtl/>
        </w:rPr>
        <w:t xml:space="preserve"> כגון זה פתח פיך לאלם, ואכתי צ"ע וע"ש </w:t>
      </w:r>
      <w:proofErr w:type="spellStart"/>
      <w:r>
        <w:rPr>
          <w:rtl/>
        </w:rPr>
        <w:t>בתוס</w:t>
      </w:r>
      <w:proofErr w:type="spellEnd"/>
      <w:r>
        <w:rPr>
          <w:rtl/>
        </w:rPr>
        <w:t xml:space="preserve">' ד"ה החרשת והשוטה. ויורשי </w:t>
      </w:r>
      <w:proofErr w:type="spellStart"/>
      <w:r>
        <w:rPr>
          <w:rtl/>
        </w:rPr>
        <w:t>המלוה</w:t>
      </w:r>
      <w:proofErr w:type="spellEnd"/>
      <w:r>
        <w:rPr>
          <w:rtl/>
        </w:rPr>
        <w:t xml:space="preserve"> </w:t>
      </w:r>
      <w:proofErr w:type="spellStart"/>
      <w:r>
        <w:rPr>
          <w:rtl/>
        </w:rPr>
        <w:t>דנוטלים</w:t>
      </w:r>
      <w:proofErr w:type="spellEnd"/>
      <w:r>
        <w:rPr>
          <w:rtl/>
        </w:rPr>
        <w:t xml:space="preserve"> בשטר (בסעיף ח'), היינו משום </w:t>
      </w:r>
      <w:proofErr w:type="spellStart"/>
      <w:r>
        <w:rPr>
          <w:rtl/>
        </w:rPr>
        <w:t>דבאים</w:t>
      </w:r>
      <w:proofErr w:type="spellEnd"/>
      <w:r>
        <w:rPr>
          <w:rtl/>
        </w:rPr>
        <w:t xml:space="preserve"> בטענת אביהם </w:t>
      </w:r>
      <w:proofErr w:type="spellStart"/>
      <w:r>
        <w:rPr>
          <w:rtl/>
        </w:rPr>
        <w:t>וטענינן</w:t>
      </w:r>
      <w:proofErr w:type="spellEnd"/>
      <w:r>
        <w:rPr>
          <w:rtl/>
        </w:rPr>
        <w:t xml:space="preserve"> להו </w:t>
      </w:r>
      <w:proofErr w:type="spellStart"/>
      <w:r>
        <w:rPr>
          <w:rtl/>
        </w:rPr>
        <w:t>טענתא</w:t>
      </w:r>
      <w:proofErr w:type="spellEnd"/>
      <w:r>
        <w:rPr>
          <w:rtl/>
        </w:rPr>
        <w:t xml:space="preserve"> </w:t>
      </w:r>
      <w:proofErr w:type="spellStart"/>
      <w:r>
        <w:rPr>
          <w:rtl/>
        </w:rPr>
        <w:t>דאביהן</w:t>
      </w:r>
      <w:proofErr w:type="spellEnd"/>
      <w:r>
        <w:rPr>
          <w:rtl/>
        </w:rPr>
        <w:t xml:space="preserve"> אבל </w:t>
      </w:r>
      <w:proofErr w:type="spellStart"/>
      <w:r>
        <w:rPr>
          <w:rtl/>
        </w:rPr>
        <w:t>לדידיה</w:t>
      </w:r>
      <w:proofErr w:type="spellEnd"/>
      <w:r>
        <w:rPr>
          <w:rtl/>
        </w:rPr>
        <w:t xml:space="preserve"> לא, ואפילו שמא גרוע דלא הו"ל למידע לא טענינן עבורו, גם </w:t>
      </w:r>
      <w:proofErr w:type="spellStart"/>
      <w:r>
        <w:rPr>
          <w:rtl/>
        </w:rPr>
        <w:t>מסוגיא</w:t>
      </w:r>
      <w:proofErr w:type="spellEnd"/>
      <w:r>
        <w:rPr>
          <w:rtl/>
        </w:rPr>
        <w:t xml:space="preserve"> </w:t>
      </w:r>
      <w:proofErr w:type="spellStart"/>
      <w:r>
        <w:rPr>
          <w:rtl/>
        </w:rPr>
        <w:t>דחרשת</w:t>
      </w:r>
      <w:proofErr w:type="spellEnd"/>
      <w:r>
        <w:rPr>
          <w:rtl/>
        </w:rPr>
        <w:t xml:space="preserve"> שם לאו ראיה לפי מ"ש תוס' שם ע"ש.</w:t>
      </w:r>
      <w:r>
        <w:rPr>
          <w:rFonts w:hint="cs"/>
          <w:rtl/>
        </w:rPr>
        <w:t>..</w:t>
      </w:r>
    </w:p>
    <w:sectPr w:rsidR="0014467E" w:rsidRPr="008C24DE" w:rsidSect="0014467E">
      <w:footerReference w:type="default" r:id="rId8"/>
      <w:type w:val="continuous"/>
      <w:pgSz w:w="11906" w:h="16838" w:code="9"/>
      <w:pgMar w:top="864" w:right="1296" w:bottom="864" w:left="1296"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77EF" w14:textId="77777777" w:rsidR="00BD4B34" w:rsidRDefault="00BD4B34">
      <w:r>
        <w:separator/>
      </w:r>
    </w:p>
  </w:endnote>
  <w:endnote w:type="continuationSeparator" w:id="0">
    <w:p w14:paraId="2BA06FE7" w14:textId="77777777" w:rsidR="00BD4B34" w:rsidRDefault="00BD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FF35" w14:textId="77777777" w:rsidR="00BD4B34" w:rsidRDefault="00BD4B34">
      <w:r>
        <w:separator/>
      </w:r>
    </w:p>
  </w:footnote>
  <w:footnote w:type="continuationSeparator" w:id="0">
    <w:p w14:paraId="4E4AA6DB" w14:textId="77777777" w:rsidR="00BD4B34" w:rsidRDefault="00BD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8A"/>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EF1"/>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34C0"/>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122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65B"/>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3</cp:revision>
  <cp:lastPrinted>2020-07-02T05:54:00Z</cp:lastPrinted>
  <dcterms:created xsi:type="dcterms:W3CDTF">2022-02-21T18:36:00Z</dcterms:created>
  <dcterms:modified xsi:type="dcterms:W3CDTF">2022-02-21T22:30:00Z</dcterms:modified>
</cp:coreProperties>
</file>