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57DC6F0E" w:rsidR="00746C02" w:rsidRPr="0097220D" w:rsidRDefault="00D036C2" w:rsidP="00087562">
      <w:pPr>
        <w:spacing w:after="120"/>
        <w:jc w:val="center"/>
        <w:rPr>
          <w:u w:val="single"/>
          <w:lang w:val="en-GB"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6D1EA4">
        <w:rPr>
          <w:u w:val="single"/>
        </w:rPr>
        <w:t>21</w:t>
      </w:r>
    </w:p>
    <w:p w14:paraId="43F71657" w14:textId="77777777" w:rsidR="008C7001" w:rsidRDefault="008C7001" w:rsidP="008C7001">
      <w:pPr>
        <w:spacing w:before="240" w:after="120"/>
        <w:jc w:val="both"/>
        <w:rPr>
          <w:rtl/>
        </w:rPr>
      </w:pPr>
    </w:p>
    <w:p w14:paraId="501B0564" w14:textId="78C5BDCD" w:rsidR="006D1EA4" w:rsidRDefault="00DD522C" w:rsidP="006D1EA4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0E1975">
        <w:rPr>
          <w:rFonts w:hint="cs"/>
          <w:rtl/>
        </w:rPr>
        <w:t>1</w:t>
      </w:r>
      <w:r>
        <w:rPr>
          <w:rFonts w:hint="cs"/>
          <w:rtl/>
        </w:rPr>
        <w:t xml:space="preserve">) </w:t>
      </w:r>
      <w:r w:rsidR="006D1EA4">
        <w:rPr>
          <w:rFonts w:hint="cs"/>
          <w:rtl/>
        </w:rPr>
        <w:t>לסיים את המקורות מדף 20</w:t>
      </w:r>
    </w:p>
    <w:p w14:paraId="550F4A4C" w14:textId="46E3FC08" w:rsidR="00EB4263" w:rsidRDefault="00EB4263" w:rsidP="006D1EA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ועיין עוד רשב"ם </w:t>
      </w:r>
      <w:proofErr w:type="spellStart"/>
      <w:r>
        <w:rPr>
          <w:rFonts w:hint="cs"/>
          <w:rtl/>
        </w:rPr>
        <w:t>נז</w:t>
      </w:r>
      <w:proofErr w:type="spellEnd"/>
      <w:r>
        <w:rPr>
          <w:rFonts w:hint="cs"/>
          <w:rtl/>
        </w:rPr>
        <w:t>. ד"ה אלו דברים שיש להם חזקה,</w:t>
      </w:r>
      <w:r w:rsidR="001E17AD">
        <w:rPr>
          <w:rFonts w:hint="cs"/>
          <w:rtl/>
        </w:rPr>
        <w:t xml:space="preserve"> נח: ד"ה המרזב,</w:t>
      </w:r>
      <w:r>
        <w:rPr>
          <w:rFonts w:hint="cs"/>
          <w:rtl/>
        </w:rPr>
        <w:t xml:space="preserve"> נט. ד"ה הזיז עד טפח יש לו חזקה</w:t>
      </w:r>
      <w:r w:rsidR="001E17AD">
        <w:rPr>
          <w:rFonts w:hint="cs"/>
          <w:rtl/>
        </w:rPr>
        <w:t>, נט: ד"ה החזקת, שם ד"ה יגע בני וסתום</w:t>
      </w:r>
    </w:p>
    <w:p w14:paraId="29D8E2EA" w14:textId="77777777" w:rsidR="006D1EA4" w:rsidRDefault="006D1EA4" w:rsidP="006D1EA4">
      <w:pPr>
        <w:spacing w:after="120"/>
        <w:jc w:val="both"/>
        <w:rPr>
          <w:rtl/>
        </w:rPr>
      </w:pPr>
    </w:p>
    <w:p w14:paraId="5F7E68C5" w14:textId="77A84F29" w:rsidR="006D1EA4" w:rsidRDefault="006D1EA4" w:rsidP="0097576C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DD522C">
        <w:rPr>
          <w:rFonts w:hint="cs"/>
          <w:rtl/>
        </w:rPr>
        <w:t>גמרא ו: "</w:t>
      </w: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שני בתים</w:t>
      </w:r>
      <w:r w:rsidR="00DD522C">
        <w:rPr>
          <w:rFonts w:hint="cs"/>
          <w:rtl/>
        </w:rPr>
        <w:t xml:space="preserve"> ... </w:t>
      </w:r>
      <w:r>
        <w:rPr>
          <w:rFonts w:hint="cs"/>
          <w:rtl/>
        </w:rPr>
        <w:t xml:space="preserve">אבל </w:t>
      </w:r>
      <w:proofErr w:type="spellStart"/>
      <w:r>
        <w:rPr>
          <w:rFonts w:hint="cs"/>
          <w:rtl/>
        </w:rPr>
        <w:t>נזקקין</w:t>
      </w:r>
      <w:proofErr w:type="spellEnd"/>
      <w:r>
        <w:rPr>
          <w:rFonts w:hint="cs"/>
          <w:rtl/>
        </w:rPr>
        <w:t xml:space="preserve"> למחיצת עשרה</w:t>
      </w:r>
      <w:r w:rsidR="00DD522C">
        <w:rPr>
          <w:rFonts w:hint="cs"/>
          <w:rtl/>
        </w:rPr>
        <w:t>", רש"י, תוס'</w:t>
      </w:r>
      <w:r w:rsidR="002978B9">
        <w:rPr>
          <w:rFonts w:hint="cs"/>
          <w:rtl/>
        </w:rPr>
        <w:t>, [</w:t>
      </w:r>
      <w:r w:rsidR="002978B9">
        <w:rPr>
          <w:rtl/>
        </w:rPr>
        <w:t xml:space="preserve">רשב"א </w:t>
      </w:r>
      <w:r w:rsidR="002978B9">
        <w:rPr>
          <w:rFonts w:hint="cs"/>
          <w:rtl/>
        </w:rPr>
        <w:t xml:space="preserve">ד"ה </w:t>
      </w:r>
      <w:r w:rsidR="002978B9">
        <w:rPr>
          <w:rtl/>
        </w:rPr>
        <w:t>הא דאמרינן פשיטא</w:t>
      </w:r>
      <w:r w:rsidR="002978B9">
        <w:rPr>
          <w:rFonts w:hint="cs"/>
          <w:rtl/>
        </w:rPr>
        <w:t xml:space="preserve">], </w:t>
      </w:r>
      <w:r w:rsidR="0097576C">
        <w:rPr>
          <w:rFonts w:hint="cs"/>
          <w:rtl/>
        </w:rPr>
        <w:t>[</w:t>
      </w:r>
      <w:proofErr w:type="spellStart"/>
      <w:r w:rsidR="0097576C">
        <w:rPr>
          <w:rtl/>
        </w:rPr>
        <w:t>חדושי</w:t>
      </w:r>
      <w:proofErr w:type="spellEnd"/>
      <w:r w:rsidR="0097576C">
        <w:rPr>
          <w:rtl/>
        </w:rPr>
        <w:t xml:space="preserve"> הר"ן </w:t>
      </w:r>
      <w:r w:rsidR="0097576C">
        <w:rPr>
          <w:rFonts w:hint="cs"/>
          <w:rtl/>
        </w:rPr>
        <w:t xml:space="preserve">ד"ה </w:t>
      </w:r>
      <w:r w:rsidR="0097576C">
        <w:rPr>
          <w:rtl/>
        </w:rPr>
        <w:t>זה עושה מעקה לחצי גגו</w:t>
      </w:r>
      <w:r w:rsidR="0097576C">
        <w:rPr>
          <w:rFonts w:hint="cs"/>
          <w:rtl/>
        </w:rPr>
        <w:t>]</w:t>
      </w:r>
    </w:p>
    <w:p w14:paraId="0078FB5E" w14:textId="10C6509A" w:rsidR="00AD0EFD" w:rsidRDefault="00AD0EFD" w:rsidP="006D1EA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תוד"ה בשני </w:t>
      </w:r>
      <w:r>
        <w:rPr>
          <w:rtl/>
        </w:rPr>
        <w:t>–</w:t>
      </w:r>
      <w:r>
        <w:rPr>
          <w:rFonts w:hint="cs"/>
          <w:rtl/>
        </w:rPr>
        <w:t xml:space="preserve"> ר"י מיגש ד"ה 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, </w:t>
      </w:r>
      <w:r w:rsidR="005E0421">
        <w:rPr>
          <w:rFonts w:hint="cs"/>
          <w:rtl/>
        </w:rPr>
        <w:t xml:space="preserve">רשב"א ד"ה </w:t>
      </w:r>
      <w:r w:rsidR="005E0421" w:rsidRPr="005E0421">
        <w:rPr>
          <w:rtl/>
        </w:rPr>
        <w:t xml:space="preserve">זה עושה מעקה לחצי גגו, </w:t>
      </w:r>
      <w:r w:rsidR="005E0421">
        <w:rPr>
          <w:rFonts w:hint="cs"/>
          <w:rtl/>
        </w:rPr>
        <w:t xml:space="preserve">ריטב"א ד"ה </w:t>
      </w:r>
      <w:r w:rsidR="005E0421" w:rsidRPr="005E0421">
        <w:rPr>
          <w:rtl/>
        </w:rPr>
        <w:t>שני בתים בשני צידי רה"ר וכו'</w:t>
      </w:r>
      <w:r w:rsidR="005E0421">
        <w:rPr>
          <w:rFonts w:hint="cs"/>
          <w:rtl/>
        </w:rPr>
        <w:t xml:space="preserve">, </w:t>
      </w:r>
      <w:r>
        <w:rPr>
          <w:rFonts w:hint="cs"/>
          <w:rtl/>
        </w:rPr>
        <w:t xml:space="preserve">רמב"ם שכנים ג:ה-ו, ראב"ד שם, מ"מ שם ד"ה </w:t>
      </w:r>
      <w:r w:rsidRPr="00AD0EFD">
        <w:rPr>
          <w:rtl/>
        </w:rPr>
        <w:t>אבל אין בין גג לגג וכו'</w:t>
      </w:r>
    </w:p>
    <w:p w14:paraId="3BB97767" w14:textId="24B6104A" w:rsidR="006D1EA4" w:rsidRDefault="008C4077" w:rsidP="008C4077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בענין רש"י ד"ה ומעדיף </w:t>
      </w:r>
      <w:r>
        <w:rPr>
          <w:rtl/>
        </w:rPr>
        <w:t>–</w:t>
      </w:r>
      <w:r>
        <w:rPr>
          <w:rFonts w:hint="cs"/>
          <w:rtl/>
        </w:rPr>
        <w:t xml:space="preserve"> ר' גרשום "ומעדיף ... גג </w:t>
      </w:r>
      <w:proofErr w:type="spellStart"/>
      <w:r>
        <w:rPr>
          <w:rFonts w:hint="cs"/>
          <w:rtl/>
        </w:rPr>
        <w:t>חבירו</w:t>
      </w:r>
      <w:proofErr w:type="spellEnd"/>
      <w:r>
        <w:rPr>
          <w:rFonts w:hint="cs"/>
          <w:rtl/>
        </w:rPr>
        <w:t>", שטמ"ק "</w:t>
      </w:r>
      <w:r>
        <w:rPr>
          <w:rtl/>
        </w:rPr>
        <w:t xml:space="preserve">והראב"ד ז"ל הקשה </w:t>
      </w:r>
      <w:r>
        <w:rPr>
          <w:rFonts w:hint="cs"/>
          <w:rtl/>
        </w:rPr>
        <w:t xml:space="preserve">... </w:t>
      </w:r>
      <w:r>
        <w:rPr>
          <w:rtl/>
        </w:rPr>
        <w:t>עד כאן משטה לא נודעה למי</w:t>
      </w:r>
      <w:r>
        <w:rPr>
          <w:rFonts w:hint="cs"/>
          <w:rtl/>
        </w:rPr>
        <w:t xml:space="preserve">", </w:t>
      </w:r>
      <w:r>
        <w:rPr>
          <w:rtl/>
        </w:rPr>
        <w:t xml:space="preserve">רבינו יונה </w:t>
      </w:r>
      <w:r>
        <w:rPr>
          <w:rFonts w:hint="cs"/>
          <w:rtl/>
        </w:rPr>
        <w:t xml:space="preserve">ד"ה </w:t>
      </w:r>
      <w:r>
        <w:rPr>
          <w:rtl/>
        </w:rPr>
        <w:t>זה שלא כנגד זה ומעדיף</w:t>
      </w:r>
      <w:r w:rsidR="00840A98">
        <w:rPr>
          <w:rFonts w:hint="cs"/>
          <w:rtl/>
        </w:rPr>
        <w:t>, רמב"ן ס. ד"ה הא דתנן</w:t>
      </w:r>
      <w:r w:rsidR="00DC11EF">
        <w:rPr>
          <w:rFonts w:hint="cs"/>
          <w:rtl/>
        </w:rPr>
        <w:t xml:space="preserve">, מרדכי סי' </w:t>
      </w:r>
      <w:proofErr w:type="spellStart"/>
      <w:r w:rsidR="00DC11EF">
        <w:rPr>
          <w:rFonts w:hint="cs"/>
          <w:rtl/>
        </w:rPr>
        <w:t>תעא</w:t>
      </w:r>
      <w:proofErr w:type="spellEnd"/>
      <w:r w:rsidR="00DC11EF">
        <w:rPr>
          <w:rFonts w:hint="cs"/>
          <w:rtl/>
        </w:rPr>
        <w:t xml:space="preserve"> (עד "שימוש שאר חצרו")</w:t>
      </w:r>
      <w:r w:rsidR="00A87179">
        <w:rPr>
          <w:rFonts w:hint="cs"/>
          <w:rtl/>
        </w:rPr>
        <w:t>,</w:t>
      </w:r>
      <w:r w:rsidR="00A87179">
        <w:rPr>
          <w:rFonts w:hint="cs"/>
          <w:rtl/>
        </w:rPr>
        <w:t xml:space="preserve"> [ביאור </w:t>
      </w:r>
      <w:proofErr w:type="spellStart"/>
      <w:r w:rsidR="00A87179">
        <w:rPr>
          <w:rFonts w:hint="cs"/>
          <w:rtl/>
        </w:rPr>
        <w:t>הגר"א</w:t>
      </w:r>
      <w:proofErr w:type="spellEnd"/>
      <w:r w:rsidR="00A87179">
        <w:rPr>
          <w:rFonts w:hint="cs"/>
          <w:rtl/>
        </w:rPr>
        <w:t xml:space="preserve"> </w:t>
      </w:r>
      <w:proofErr w:type="spellStart"/>
      <w:r w:rsidR="00A87179">
        <w:rPr>
          <w:rFonts w:hint="cs"/>
          <w:rtl/>
        </w:rPr>
        <w:t>חו"מ</w:t>
      </w:r>
      <w:proofErr w:type="spellEnd"/>
      <w:r w:rsidR="00A87179">
        <w:rPr>
          <w:rFonts w:hint="cs"/>
          <w:rtl/>
        </w:rPr>
        <w:t xml:space="preserve"> </w:t>
      </w:r>
      <w:proofErr w:type="spellStart"/>
      <w:r w:rsidR="00A87179">
        <w:rPr>
          <w:rFonts w:hint="cs"/>
          <w:rtl/>
        </w:rPr>
        <w:t>קנט:ג</w:t>
      </w:r>
      <w:proofErr w:type="spellEnd"/>
      <w:r w:rsidR="00A87179">
        <w:rPr>
          <w:rFonts w:hint="cs"/>
          <w:rtl/>
        </w:rPr>
        <w:t>]</w:t>
      </w:r>
    </w:p>
    <w:p w14:paraId="3F42A574" w14:textId="5FC20163" w:rsidR="006D1EA4" w:rsidRDefault="000A4D37" w:rsidP="006D1EA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ר"י מיגש ד"ה 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, חידושי ר' נחום סי' ג </w:t>
      </w:r>
      <w:r w:rsidR="00AD0EFD">
        <w:rPr>
          <w:rFonts w:hint="cs"/>
          <w:rtl/>
        </w:rPr>
        <w:t xml:space="preserve">ענף ב </w:t>
      </w:r>
      <w:r>
        <w:rPr>
          <w:rFonts w:hint="cs"/>
          <w:rtl/>
        </w:rPr>
        <w:t xml:space="preserve">ד"ה </w:t>
      </w:r>
      <w:r w:rsidR="00AD0EFD">
        <w:rPr>
          <w:rtl/>
        </w:rPr>
        <w:t>ולכאורה נחלקו בזה הראשונים</w:t>
      </w:r>
    </w:p>
    <w:p w14:paraId="277E4C79" w14:textId="5D9358E2" w:rsidR="00AD0EFD" w:rsidRDefault="00BA3D22" w:rsidP="00EB4263">
      <w:pPr>
        <w:spacing w:after="120"/>
        <w:jc w:val="both"/>
      </w:pPr>
      <w:r>
        <w:rPr>
          <w:rFonts w:hint="cs"/>
          <w:rtl/>
        </w:rPr>
        <w:t xml:space="preserve">בענין חצר למעלה מגגו של </w:t>
      </w:r>
      <w:proofErr w:type="spellStart"/>
      <w:r>
        <w:rPr>
          <w:rFonts w:hint="cs"/>
          <w:rtl/>
        </w:rPr>
        <w:t>חבירו</w:t>
      </w:r>
      <w:proofErr w:type="spellEnd"/>
      <w:r>
        <w:rPr>
          <w:rFonts w:hint="cs"/>
          <w:rtl/>
        </w:rPr>
        <w:t xml:space="preserve"> - </w:t>
      </w:r>
      <w:r w:rsidR="00EB4263">
        <w:rPr>
          <w:rtl/>
        </w:rPr>
        <w:t xml:space="preserve">רבינו יונה </w:t>
      </w:r>
      <w:r w:rsidR="00EB4263">
        <w:rPr>
          <w:rFonts w:hint="cs"/>
          <w:rtl/>
        </w:rPr>
        <w:t xml:space="preserve">ד"ה </w:t>
      </w:r>
      <w:r w:rsidR="00EB4263">
        <w:rPr>
          <w:rtl/>
        </w:rPr>
        <w:t xml:space="preserve">מיתיבי אם </w:t>
      </w:r>
      <w:proofErr w:type="spellStart"/>
      <w:r w:rsidR="00EB4263">
        <w:rPr>
          <w:rtl/>
        </w:rPr>
        <w:t>היתה</w:t>
      </w:r>
      <w:proofErr w:type="spellEnd"/>
      <w:r w:rsidR="00EB4263">
        <w:rPr>
          <w:rtl/>
        </w:rPr>
        <w:t xml:space="preserve"> חצירו</w:t>
      </w:r>
      <w:r w:rsidR="00EB4263">
        <w:rPr>
          <w:rFonts w:hint="cs"/>
          <w:rtl/>
        </w:rPr>
        <w:t xml:space="preserve">, שטמ"ק ד"ה </w:t>
      </w:r>
      <w:r w:rsidR="00EB4263">
        <w:rPr>
          <w:rtl/>
        </w:rPr>
        <w:t>אבל ה"ר יוסף</w:t>
      </w:r>
      <w:r w:rsidR="00EB4263">
        <w:rPr>
          <w:rFonts w:hint="cs"/>
          <w:rtl/>
        </w:rPr>
        <w:t xml:space="preserve">, שטמ"ק ד"ה </w:t>
      </w:r>
      <w:r w:rsidR="00EB4263">
        <w:rPr>
          <w:rtl/>
        </w:rPr>
        <w:t>וזה לשון הראב"ד ז"ל</w:t>
      </w:r>
    </w:p>
    <w:p w14:paraId="1213A74A" w14:textId="7AD23033" w:rsidR="00960215" w:rsidRDefault="00960215" w:rsidP="008A0153">
      <w:pPr>
        <w:spacing w:after="120"/>
        <w:jc w:val="both"/>
        <w:rPr>
          <w:rtl/>
        </w:rPr>
      </w:pPr>
    </w:p>
    <w:p w14:paraId="6C90054B" w14:textId="6C27F652" w:rsidR="006D1EA4" w:rsidRDefault="006D1EA4" w:rsidP="008A0153">
      <w:pPr>
        <w:spacing w:after="120"/>
        <w:jc w:val="both"/>
        <w:rPr>
          <w:rtl/>
        </w:rPr>
      </w:pPr>
    </w:p>
    <w:p w14:paraId="54218D2B" w14:textId="26317B52" w:rsidR="006D1EA4" w:rsidRDefault="006D1EA4" w:rsidP="008A0153">
      <w:pPr>
        <w:spacing w:after="120"/>
        <w:jc w:val="both"/>
        <w:rPr>
          <w:rtl/>
        </w:rPr>
      </w:pPr>
    </w:p>
    <w:p w14:paraId="5354C451" w14:textId="75FC34DC" w:rsidR="006D1EA4" w:rsidRDefault="006D1EA4" w:rsidP="008A0153">
      <w:pPr>
        <w:spacing w:after="120"/>
        <w:jc w:val="both"/>
        <w:rPr>
          <w:rtl/>
        </w:rPr>
      </w:pPr>
    </w:p>
    <w:p w14:paraId="338BFDC5" w14:textId="1C93323B" w:rsidR="00960215" w:rsidRDefault="00960215" w:rsidP="008A0153">
      <w:pPr>
        <w:spacing w:after="120"/>
        <w:jc w:val="both"/>
        <w:rPr>
          <w:rtl/>
        </w:rPr>
      </w:pPr>
    </w:p>
    <w:p w14:paraId="55FAB5BC" w14:textId="77777777" w:rsidR="00960215" w:rsidRDefault="00960215" w:rsidP="008A0153">
      <w:pPr>
        <w:spacing w:after="120"/>
        <w:jc w:val="both"/>
        <w:rPr>
          <w:rtl/>
        </w:rPr>
      </w:pPr>
    </w:p>
    <w:p w14:paraId="6EDE9560" w14:textId="2F419CB1" w:rsidR="00E43D8F" w:rsidRDefault="00E43D8F" w:rsidP="008A0153">
      <w:pPr>
        <w:spacing w:after="120"/>
        <w:jc w:val="both"/>
        <w:rPr>
          <w:rtl/>
        </w:rPr>
      </w:pPr>
    </w:p>
    <w:p w14:paraId="4C17C3D1" w14:textId="5D190663" w:rsidR="00EF39C3" w:rsidRPr="007A55F2" w:rsidRDefault="00EF39C3" w:rsidP="00EF39C3">
      <w:pPr>
        <w:jc w:val="both"/>
      </w:pPr>
    </w:p>
    <w:p w14:paraId="11FB53B9" w14:textId="77777777" w:rsidR="00AD0EFD" w:rsidRPr="00AD0EFD" w:rsidRDefault="00AD0EFD" w:rsidP="00AD0EFD">
      <w:pPr>
        <w:jc w:val="both"/>
        <w:rPr>
          <w:u w:val="single"/>
          <w:rtl/>
        </w:rPr>
      </w:pPr>
      <w:r w:rsidRPr="00AD0EFD">
        <w:rPr>
          <w:u w:val="single"/>
          <w:rtl/>
        </w:rPr>
        <w:t>שעורי ר' נחום מסכת בבא בתרא סימן ג</w:t>
      </w:r>
    </w:p>
    <w:p w14:paraId="6E8BE5EA" w14:textId="04700707" w:rsidR="00960215" w:rsidRDefault="00AD0EFD" w:rsidP="00AD0EFD">
      <w:pPr>
        <w:jc w:val="both"/>
        <w:rPr>
          <w:rtl/>
        </w:rPr>
      </w:pPr>
      <w:r>
        <w:rPr>
          <w:rtl/>
        </w:rPr>
        <w:t xml:space="preserve">ולכאורה נחלקו בזה הראשונים, </w:t>
      </w:r>
      <w:proofErr w:type="spellStart"/>
      <w:r>
        <w:rPr>
          <w:rtl/>
        </w:rPr>
        <w:t>דהנה</w:t>
      </w:r>
      <w:proofErr w:type="spellEnd"/>
      <w:r>
        <w:rPr>
          <w:rtl/>
        </w:rPr>
        <w:t xml:space="preserve"> האור זרוע </w:t>
      </w:r>
      <w:proofErr w:type="spellStart"/>
      <w:r>
        <w:rPr>
          <w:rtl/>
        </w:rPr>
        <w:t>והראב"ן</w:t>
      </w:r>
      <w:proofErr w:type="spellEnd"/>
      <w:r>
        <w:rPr>
          <w:rtl/>
        </w:rPr>
        <w:t xml:space="preserve"> בריש </w:t>
      </w:r>
      <w:proofErr w:type="spellStart"/>
      <w:r>
        <w:rPr>
          <w:rtl/>
        </w:rPr>
        <w:t>מכילתין</w:t>
      </w:r>
      <w:proofErr w:type="spellEnd"/>
      <w:r>
        <w:rPr>
          <w:rtl/>
        </w:rPr>
        <w:t xml:space="preserve"> הקשו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יוסי </w:t>
      </w:r>
      <w:proofErr w:type="spellStart"/>
      <w:r>
        <w:rPr>
          <w:rtl/>
        </w:rPr>
        <w:t>דסבר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דעל</w:t>
      </w:r>
      <w:proofErr w:type="spellEnd"/>
      <w:r>
        <w:rPr>
          <w:rtl/>
        </w:rPr>
        <w:t xml:space="preserve"> הניזק להרחיק את עצמו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חייבין לבנות כותל משום היזק ראיה, </w:t>
      </w:r>
      <w:proofErr w:type="spellStart"/>
      <w:r>
        <w:rPr>
          <w:rtl/>
        </w:rPr>
        <w:t>ותי</w:t>
      </w:r>
      <w:proofErr w:type="spellEnd"/>
      <w:r>
        <w:rPr>
          <w:rtl/>
        </w:rPr>
        <w:t xml:space="preserve">' דהוי גירי דילי' ומודה ר"י בגירי דילי' ע"ש, ומשמע מדבריהם </w:t>
      </w:r>
      <w:proofErr w:type="spellStart"/>
      <w:r>
        <w:rPr>
          <w:rtl/>
        </w:rPr>
        <w:t>דחיוב</w:t>
      </w:r>
      <w:proofErr w:type="spellEnd"/>
      <w:r>
        <w:rPr>
          <w:rtl/>
        </w:rPr>
        <w:t xml:space="preserve"> כותל דמתני' הוא משום הרחקת נזקין, אולם </w:t>
      </w:r>
      <w:proofErr w:type="spellStart"/>
      <w:r>
        <w:rPr>
          <w:rtl/>
        </w:rPr>
        <w:t>הר"י</w:t>
      </w:r>
      <w:proofErr w:type="spellEnd"/>
      <w:r>
        <w:rPr>
          <w:rtl/>
        </w:rPr>
        <w:t xml:space="preserve"> מיגש כתב כן </w:t>
      </w:r>
      <w:proofErr w:type="spellStart"/>
      <w:r>
        <w:rPr>
          <w:rtl/>
        </w:rPr>
        <w:t>אהא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דאיתא</w:t>
      </w:r>
      <w:proofErr w:type="spellEnd"/>
      <w:r>
        <w:rPr>
          <w:rtl/>
        </w:rPr>
        <w:t xml:space="preserve"> לקמן דף ו' ע"ב בשני בתים בשני צדי רה"ר דזה עושה מעקה לחצי גגו ומעדיף וכו', והקשה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יוסי </w:t>
      </w:r>
      <w:proofErr w:type="spellStart"/>
      <w:r>
        <w:rPr>
          <w:rtl/>
        </w:rPr>
        <w:t>דעל</w:t>
      </w:r>
      <w:proofErr w:type="spellEnd"/>
      <w:r>
        <w:rPr>
          <w:rtl/>
        </w:rPr>
        <w:t xml:space="preserve"> הניזק להרחיק את עצמו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חייבין, </w:t>
      </w:r>
      <w:proofErr w:type="spellStart"/>
      <w:r>
        <w:rPr>
          <w:rtl/>
        </w:rPr>
        <w:t>ותי</w:t>
      </w:r>
      <w:proofErr w:type="spellEnd"/>
      <w:r>
        <w:rPr>
          <w:rtl/>
        </w:rPr>
        <w:t xml:space="preserve">' משום דהוי גירי דילי', </w:t>
      </w:r>
      <w:proofErr w:type="spellStart"/>
      <w:r>
        <w:rPr>
          <w:rtl/>
        </w:rPr>
        <w:t>ומדלא</w:t>
      </w:r>
      <w:proofErr w:type="spellEnd"/>
      <w:r>
        <w:rPr>
          <w:rtl/>
        </w:rPr>
        <w:t xml:space="preserve"> הקשה כן אמתני' משמע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דמתני' לא קשיא לי'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יוסי, ולכאורה הוא משום </w:t>
      </w:r>
      <w:proofErr w:type="spellStart"/>
      <w:r>
        <w:rPr>
          <w:rtl/>
        </w:rPr>
        <w:t>דסבר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דחיוב</w:t>
      </w:r>
      <w:proofErr w:type="spellEnd"/>
      <w:r>
        <w:rPr>
          <w:rtl/>
        </w:rPr>
        <w:t xml:space="preserve"> כותל דמתני' לאו מדיני הרחקה הוא כי אם מדיני חלוקת </w:t>
      </w:r>
      <w:proofErr w:type="spellStart"/>
      <w:r>
        <w:rPr>
          <w:rtl/>
        </w:rPr>
        <w:t>שותפין</w:t>
      </w:r>
      <w:proofErr w:type="spellEnd"/>
      <w:r>
        <w:rPr>
          <w:rtl/>
        </w:rPr>
        <w:t xml:space="preserve">. וכן משמע מדברי הטור ריש סי' קנ"ז וז"ל, הלכתא היזק ראיה שמי' היזק, לפיכך שנים שהן </w:t>
      </w:r>
      <w:proofErr w:type="spellStart"/>
      <w:r>
        <w:rPr>
          <w:rtl/>
        </w:rPr>
        <w:t>שותפין</w:t>
      </w:r>
      <w:proofErr w:type="spellEnd"/>
      <w:r>
        <w:rPr>
          <w:rtl/>
        </w:rPr>
        <w:t xml:space="preserve"> בחצר אם יש בה דין חלוקה יכול כ"א </w:t>
      </w:r>
      <w:proofErr w:type="spellStart"/>
      <w:r>
        <w:rPr>
          <w:rtl/>
        </w:rPr>
        <w:t>לכוף</w:t>
      </w:r>
      <w:proofErr w:type="spellEnd"/>
      <w:r>
        <w:rPr>
          <w:rtl/>
        </w:rPr>
        <w:t xml:space="preserve"> את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לחלוק ואפילו לעשות ביניהם מחיצה למנוע כ"א מהביט בשל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עכ"ל, ומשמעות לשונו דזה שיכול כ"א </w:t>
      </w:r>
      <w:proofErr w:type="spellStart"/>
      <w:r>
        <w:rPr>
          <w:rtl/>
        </w:rPr>
        <w:t>לכוף</w:t>
      </w:r>
      <w:proofErr w:type="spellEnd"/>
      <w:r>
        <w:rPr>
          <w:rtl/>
        </w:rPr>
        <w:t xml:space="preserve"> את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לעשות מחיצה ביניהם אין זה משום </w:t>
      </w:r>
      <w:proofErr w:type="spellStart"/>
      <w:r>
        <w:rPr>
          <w:rtl/>
        </w:rPr>
        <w:t>דיכול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לכוף</w:t>
      </w:r>
      <w:proofErr w:type="spellEnd"/>
      <w:r>
        <w:rPr>
          <w:rtl/>
        </w:rPr>
        <w:t xml:space="preserve"> לחלוקה וממילא נעשו שכנים וצריך לבנות כותל משום הרחקת נזקין, אלא דהוי רבותא בעצם הדין שיכול </w:t>
      </w:r>
      <w:proofErr w:type="spellStart"/>
      <w:r>
        <w:rPr>
          <w:rtl/>
        </w:rPr>
        <w:t>לכוף</w:t>
      </w:r>
      <w:proofErr w:type="spellEnd"/>
      <w:r>
        <w:rPr>
          <w:rtl/>
        </w:rPr>
        <w:t xml:space="preserve"> לחלוקה, דכיון </w:t>
      </w:r>
      <w:proofErr w:type="spellStart"/>
      <w:r>
        <w:rPr>
          <w:rtl/>
        </w:rPr>
        <w:t>דהיזק</w:t>
      </w:r>
      <w:proofErr w:type="spellEnd"/>
      <w:r>
        <w:rPr>
          <w:rtl/>
        </w:rPr>
        <w:t xml:space="preserve"> ראיה שמי' היזק איכא דין בעצם החלוקה שיכול </w:t>
      </w:r>
      <w:proofErr w:type="spellStart"/>
      <w:r>
        <w:rPr>
          <w:rtl/>
        </w:rPr>
        <w:t>לכוף</w:t>
      </w:r>
      <w:proofErr w:type="spellEnd"/>
      <w:r>
        <w:rPr>
          <w:rtl/>
        </w:rPr>
        <w:t xml:space="preserve"> לחלוק ע"י כותל, וזהו כשיטת </w:t>
      </w:r>
      <w:proofErr w:type="spellStart"/>
      <w:r>
        <w:rPr>
          <w:rtl/>
        </w:rPr>
        <w:t>הר"י</w:t>
      </w:r>
      <w:proofErr w:type="spellEnd"/>
      <w:r>
        <w:rPr>
          <w:rtl/>
        </w:rPr>
        <w:t xml:space="preserve"> מיגש </w:t>
      </w:r>
      <w:proofErr w:type="spellStart"/>
      <w:r>
        <w:rPr>
          <w:rtl/>
        </w:rPr>
        <w:t>דהחיוב</w:t>
      </w:r>
      <w:proofErr w:type="spellEnd"/>
      <w:r>
        <w:rPr>
          <w:rtl/>
        </w:rPr>
        <w:t xml:space="preserve"> כותל דמתני' הוא מדיני חלוקת </w:t>
      </w:r>
      <w:proofErr w:type="spellStart"/>
      <w:r>
        <w:rPr>
          <w:rtl/>
        </w:rPr>
        <w:t>השותפין</w:t>
      </w:r>
      <w:proofErr w:type="spellEnd"/>
      <w:r>
        <w:rPr>
          <w:rtl/>
        </w:rPr>
        <w:t>.</w:t>
      </w:r>
    </w:p>
    <w:p w14:paraId="58CA56EE" w14:textId="6575DBEC" w:rsidR="00BA3D22" w:rsidRDefault="00BA3D22" w:rsidP="00AD0EFD">
      <w:pPr>
        <w:jc w:val="both"/>
        <w:rPr>
          <w:rtl/>
        </w:rPr>
      </w:pPr>
    </w:p>
    <w:p w14:paraId="0A4B2E56" w14:textId="77777777" w:rsidR="00BA3D22" w:rsidRPr="00BA3D22" w:rsidRDefault="00BA3D22" w:rsidP="00BA3D22">
      <w:pPr>
        <w:jc w:val="both"/>
        <w:rPr>
          <w:u w:val="single"/>
          <w:rtl/>
        </w:rPr>
      </w:pPr>
      <w:r w:rsidRPr="00BA3D22">
        <w:rPr>
          <w:u w:val="single"/>
          <w:rtl/>
        </w:rPr>
        <w:t xml:space="preserve">באור </w:t>
      </w:r>
      <w:proofErr w:type="spellStart"/>
      <w:r w:rsidRPr="00BA3D22">
        <w:rPr>
          <w:u w:val="single"/>
          <w:rtl/>
        </w:rPr>
        <w:t>הגר"א</w:t>
      </w:r>
      <w:proofErr w:type="spellEnd"/>
      <w:r w:rsidRPr="00BA3D22">
        <w:rPr>
          <w:u w:val="single"/>
          <w:rtl/>
        </w:rPr>
        <w:t xml:space="preserve"> חושן משפט סימן קנט ס"ק ג</w:t>
      </w:r>
    </w:p>
    <w:p w14:paraId="7582E969" w14:textId="013D568A" w:rsidR="00BA3D22" w:rsidRPr="007A55F2" w:rsidRDefault="00BA3D22" w:rsidP="00BA3D22">
      <w:pPr>
        <w:jc w:val="both"/>
      </w:pPr>
      <w:r>
        <w:rPr>
          <w:rtl/>
        </w:rPr>
        <w:t xml:space="preserve">[ג] אף על פי. והשמיט </w:t>
      </w:r>
      <w:proofErr w:type="spellStart"/>
      <w:r>
        <w:rPr>
          <w:rtl/>
        </w:rPr>
        <w:t>מ"ש</w:t>
      </w:r>
      <w:proofErr w:type="spellEnd"/>
      <w:r>
        <w:rPr>
          <w:rtl/>
        </w:rPr>
        <w:t xml:space="preserve"> בגמ' רבים כי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מעייני כו' משום </w:t>
      </w:r>
      <w:proofErr w:type="spellStart"/>
      <w:r>
        <w:rPr>
          <w:rtl/>
        </w:rPr>
        <w:t>דבשביל</w:t>
      </w:r>
      <w:proofErr w:type="spellEnd"/>
      <w:r>
        <w:rPr>
          <w:rtl/>
        </w:rPr>
        <w:t xml:space="preserve"> זה א"צ העדפה רק כ"ש כמ"ש בסי' קנ"ד ס"ג </w:t>
      </w:r>
      <w:proofErr w:type="spellStart"/>
      <w:r>
        <w:rPr>
          <w:rtl/>
        </w:rPr>
        <w:t>ועמ"ש</w:t>
      </w:r>
      <w:proofErr w:type="spellEnd"/>
      <w:r>
        <w:rPr>
          <w:rtl/>
        </w:rPr>
        <w:t xml:space="preserve"> שם ובגמ' לא אמרו אלא טעם על עיקר המעקה ואעפ"כ כלל אותו בתיבת תמיד כמ"ש </w:t>
      </w:r>
      <w:proofErr w:type="spellStart"/>
      <w:r>
        <w:rPr>
          <w:rtl/>
        </w:rPr>
        <w:t>בסמ"ע</w:t>
      </w:r>
      <w:proofErr w:type="spellEnd"/>
      <w:r>
        <w:rPr>
          <w:rtl/>
        </w:rPr>
        <w:t>:</w:t>
      </w:r>
    </w:p>
    <w:sectPr w:rsidR="00BA3D22" w:rsidRPr="007A55F2" w:rsidSect="00BE0058"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2AF8" w14:textId="77777777" w:rsidR="00301F3F" w:rsidRDefault="00301F3F">
      <w:r>
        <w:separator/>
      </w:r>
    </w:p>
  </w:endnote>
  <w:endnote w:type="continuationSeparator" w:id="0">
    <w:p w14:paraId="512F2CA8" w14:textId="77777777" w:rsidR="00301F3F" w:rsidRDefault="0030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D3F3" w14:textId="77777777" w:rsidR="00301F3F" w:rsidRDefault="00301F3F">
      <w:r>
        <w:separator/>
      </w:r>
    </w:p>
  </w:footnote>
  <w:footnote w:type="continuationSeparator" w:id="0">
    <w:p w14:paraId="4A5541CA" w14:textId="77777777" w:rsidR="00301F3F" w:rsidRDefault="0030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gutterAtTop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539"/>
    <w:rsid w:val="00011A1C"/>
    <w:rsid w:val="00013276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332"/>
    <w:rsid w:val="00040729"/>
    <w:rsid w:val="000414E4"/>
    <w:rsid w:val="00041912"/>
    <w:rsid w:val="00041C4D"/>
    <w:rsid w:val="00041D3E"/>
    <w:rsid w:val="00041F97"/>
    <w:rsid w:val="000423B5"/>
    <w:rsid w:val="00042B64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CE"/>
    <w:rsid w:val="00050F5C"/>
    <w:rsid w:val="0005137D"/>
    <w:rsid w:val="000516CB"/>
    <w:rsid w:val="00051F5E"/>
    <w:rsid w:val="0005364B"/>
    <w:rsid w:val="00054674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704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F0"/>
    <w:rsid w:val="000A3796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ECC"/>
    <w:rsid w:val="000A5FA8"/>
    <w:rsid w:val="000A61CD"/>
    <w:rsid w:val="000A6505"/>
    <w:rsid w:val="000A6EF2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6C6F"/>
    <w:rsid w:val="000D7384"/>
    <w:rsid w:val="000D785B"/>
    <w:rsid w:val="000D79C0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109"/>
    <w:rsid w:val="000F44E3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3250"/>
    <w:rsid w:val="00123343"/>
    <w:rsid w:val="0012368D"/>
    <w:rsid w:val="0012373C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919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30C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2414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29C3"/>
    <w:rsid w:val="00183234"/>
    <w:rsid w:val="001840E0"/>
    <w:rsid w:val="0018436A"/>
    <w:rsid w:val="001846E7"/>
    <w:rsid w:val="001848D6"/>
    <w:rsid w:val="00184CB6"/>
    <w:rsid w:val="00184EC8"/>
    <w:rsid w:val="00185146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048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4F47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EA9"/>
    <w:rsid w:val="001D2169"/>
    <w:rsid w:val="001D23DB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13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5369"/>
    <w:rsid w:val="00216789"/>
    <w:rsid w:val="00216BDF"/>
    <w:rsid w:val="00216F79"/>
    <w:rsid w:val="00217526"/>
    <w:rsid w:val="002177A2"/>
    <w:rsid w:val="002205D1"/>
    <w:rsid w:val="002206CF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2FB"/>
    <w:rsid w:val="002275C8"/>
    <w:rsid w:val="0022780E"/>
    <w:rsid w:val="00227B81"/>
    <w:rsid w:val="00227CE3"/>
    <w:rsid w:val="002300E1"/>
    <w:rsid w:val="00230A66"/>
    <w:rsid w:val="00230D17"/>
    <w:rsid w:val="002311DC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7EDD"/>
    <w:rsid w:val="002404E8"/>
    <w:rsid w:val="00240A82"/>
    <w:rsid w:val="00240D18"/>
    <w:rsid w:val="00240EF0"/>
    <w:rsid w:val="002410E3"/>
    <w:rsid w:val="00241436"/>
    <w:rsid w:val="00241BE8"/>
    <w:rsid w:val="00241CC3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6AEB"/>
    <w:rsid w:val="002672B6"/>
    <w:rsid w:val="00267305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B9F"/>
    <w:rsid w:val="002B0F2F"/>
    <w:rsid w:val="002B0F7E"/>
    <w:rsid w:val="002B1244"/>
    <w:rsid w:val="002B1488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B54"/>
    <w:rsid w:val="002C0D1F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947"/>
    <w:rsid w:val="002C6BE5"/>
    <w:rsid w:val="002D0029"/>
    <w:rsid w:val="002D1258"/>
    <w:rsid w:val="002D12F9"/>
    <w:rsid w:val="002D14C2"/>
    <w:rsid w:val="002D1A2B"/>
    <w:rsid w:val="002D240D"/>
    <w:rsid w:val="002D2AD0"/>
    <w:rsid w:val="002D2F6B"/>
    <w:rsid w:val="002D3230"/>
    <w:rsid w:val="002D3289"/>
    <w:rsid w:val="002D3B1F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F41"/>
    <w:rsid w:val="002F2FE0"/>
    <w:rsid w:val="002F3331"/>
    <w:rsid w:val="002F3E48"/>
    <w:rsid w:val="002F4817"/>
    <w:rsid w:val="002F498A"/>
    <w:rsid w:val="002F4AD1"/>
    <w:rsid w:val="002F4C97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D92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F59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3AC"/>
    <w:rsid w:val="00345CEF"/>
    <w:rsid w:val="00345DB3"/>
    <w:rsid w:val="00345F39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9F"/>
    <w:rsid w:val="00370541"/>
    <w:rsid w:val="003707F6"/>
    <w:rsid w:val="00370DDB"/>
    <w:rsid w:val="00370F7E"/>
    <w:rsid w:val="003711F0"/>
    <w:rsid w:val="00371425"/>
    <w:rsid w:val="00371835"/>
    <w:rsid w:val="00371A9A"/>
    <w:rsid w:val="00372A54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903F5"/>
    <w:rsid w:val="00390D32"/>
    <w:rsid w:val="00390D55"/>
    <w:rsid w:val="00391297"/>
    <w:rsid w:val="00392BEF"/>
    <w:rsid w:val="0039362A"/>
    <w:rsid w:val="0039381D"/>
    <w:rsid w:val="0039394A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6D81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7C6"/>
    <w:rsid w:val="00430C2D"/>
    <w:rsid w:val="00431440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5CE4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21B7"/>
    <w:rsid w:val="00452B50"/>
    <w:rsid w:val="0045322A"/>
    <w:rsid w:val="00453927"/>
    <w:rsid w:val="004548FF"/>
    <w:rsid w:val="00454EE8"/>
    <w:rsid w:val="00454FD1"/>
    <w:rsid w:val="0045523E"/>
    <w:rsid w:val="004561B7"/>
    <w:rsid w:val="0045624D"/>
    <w:rsid w:val="00456A2B"/>
    <w:rsid w:val="00456B9B"/>
    <w:rsid w:val="00456DB8"/>
    <w:rsid w:val="00457734"/>
    <w:rsid w:val="004578B9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3FB"/>
    <w:rsid w:val="004666B3"/>
    <w:rsid w:val="00467281"/>
    <w:rsid w:val="00467567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D7"/>
    <w:rsid w:val="004A1135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952"/>
    <w:rsid w:val="004B2DF1"/>
    <w:rsid w:val="004B2F6D"/>
    <w:rsid w:val="004B2F9B"/>
    <w:rsid w:val="004B343F"/>
    <w:rsid w:val="004B384A"/>
    <w:rsid w:val="004B38B7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6056"/>
    <w:rsid w:val="004D6327"/>
    <w:rsid w:val="004D6E30"/>
    <w:rsid w:val="004D6E89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CE6"/>
    <w:rsid w:val="00567F41"/>
    <w:rsid w:val="005701A3"/>
    <w:rsid w:val="005703D7"/>
    <w:rsid w:val="005704C0"/>
    <w:rsid w:val="0057068F"/>
    <w:rsid w:val="00570A03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070"/>
    <w:rsid w:val="0058716A"/>
    <w:rsid w:val="0058733F"/>
    <w:rsid w:val="005903BE"/>
    <w:rsid w:val="00590607"/>
    <w:rsid w:val="005909A9"/>
    <w:rsid w:val="00590F46"/>
    <w:rsid w:val="0059111F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3F9D"/>
    <w:rsid w:val="00594163"/>
    <w:rsid w:val="005941CD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B6F"/>
    <w:rsid w:val="005D6016"/>
    <w:rsid w:val="005D6047"/>
    <w:rsid w:val="005D6121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1911"/>
    <w:rsid w:val="005F1937"/>
    <w:rsid w:val="005F1D4F"/>
    <w:rsid w:val="005F2077"/>
    <w:rsid w:val="005F228B"/>
    <w:rsid w:val="005F2403"/>
    <w:rsid w:val="005F3C02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399F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79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5A56"/>
    <w:rsid w:val="006460AA"/>
    <w:rsid w:val="0064652F"/>
    <w:rsid w:val="00646640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64F"/>
    <w:rsid w:val="006527BC"/>
    <w:rsid w:val="00652B43"/>
    <w:rsid w:val="00652D0F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B50"/>
    <w:rsid w:val="00666CAE"/>
    <w:rsid w:val="00667290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6DB7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51E6"/>
    <w:rsid w:val="006E586D"/>
    <w:rsid w:val="006E6C40"/>
    <w:rsid w:val="006E6D91"/>
    <w:rsid w:val="006E7A02"/>
    <w:rsid w:val="006E7EC1"/>
    <w:rsid w:val="006E7FAF"/>
    <w:rsid w:val="006F01E1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112"/>
    <w:rsid w:val="0072643A"/>
    <w:rsid w:val="0072662E"/>
    <w:rsid w:val="0072669F"/>
    <w:rsid w:val="00726EB8"/>
    <w:rsid w:val="00727188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4DE"/>
    <w:rsid w:val="007516B8"/>
    <w:rsid w:val="00752250"/>
    <w:rsid w:val="0075235D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D9D"/>
    <w:rsid w:val="00755548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FD3"/>
    <w:rsid w:val="00765174"/>
    <w:rsid w:val="0076535A"/>
    <w:rsid w:val="007659FA"/>
    <w:rsid w:val="00766607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E0C"/>
    <w:rsid w:val="0078563E"/>
    <w:rsid w:val="007857FE"/>
    <w:rsid w:val="0078639C"/>
    <w:rsid w:val="0078677A"/>
    <w:rsid w:val="00786B5F"/>
    <w:rsid w:val="00787142"/>
    <w:rsid w:val="0078756C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0A44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575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7AC"/>
    <w:rsid w:val="00822AF3"/>
    <w:rsid w:val="00822D6D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9B"/>
    <w:rsid w:val="00825FFE"/>
    <w:rsid w:val="00826080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E69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0D7D"/>
    <w:rsid w:val="008614F7"/>
    <w:rsid w:val="00861AC9"/>
    <w:rsid w:val="00861B71"/>
    <w:rsid w:val="00863855"/>
    <w:rsid w:val="00864682"/>
    <w:rsid w:val="008653AF"/>
    <w:rsid w:val="00866801"/>
    <w:rsid w:val="0086698F"/>
    <w:rsid w:val="00866BAB"/>
    <w:rsid w:val="00866E1C"/>
    <w:rsid w:val="008670A6"/>
    <w:rsid w:val="008673A6"/>
    <w:rsid w:val="0086797E"/>
    <w:rsid w:val="0086799C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77C42"/>
    <w:rsid w:val="008800A7"/>
    <w:rsid w:val="00880470"/>
    <w:rsid w:val="008822B0"/>
    <w:rsid w:val="0088231D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48C"/>
    <w:rsid w:val="008C25C7"/>
    <w:rsid w:val="008C297F"/>
    <w:rsid w:val="008C2D72"/>
    <w:rsid w:val="008C3100"/>
    <w:rsid w:val="008C3FA7"/>
    <w:rsid w:val="008C4077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185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97"/>
    <w:rsid w:val="009156B2"/>
    <w:rsid w:val="009159E7"/>
    <w:rsid w:val="00915AE5"/>
    <w:rsid w:val="00915C77"/>
    <w:rsid w:val="00915F35"/>
    <w:rsid w:val="009169F0"/>
    <w:rsid w:val="00916CB1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5CA9"/>
    <w:rsid w:val="0092653D"/>
    <w:rsid w:val="00927828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E77"/>
    <w:rsid w:val="00951FCC"/>
    <w:rsid w:val="00952045"/>
    <w:rsid w:val="009528D0"/>
    <w:rsid w:val="00952A91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4EE6"/>
    <w:rsid w:val="009755B9"/>
    <w:rsid w:val="0097576C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B1D"/>
    <w:rsid w:val="0099328A"/>
    <w:rsid w:val="00993355"/>
    <w:rsid w:val="009933B9"/>
    <w:rsid w:val="00993666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62A7"/>
    <w:rsid w:val="009B62DE"/>
    <w:rsid w:val="009B65DD"/>
    <w:rsid w:val="009B6E5F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6B3"/>
    <w:rsid w:val="009C7D76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269"/>
    <w:rsid w:val="009E53FE"/>
    <w:rsid w:val="009E5B32"/>
    <w:rsid w:val="009E628D"/>
    <w:rsid w:val="009E6784"/>
    <w:rsid w:val="009E7695"/>
    <w:rsid w:val="009E76F7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5DB0"/>
    <w:rsid w:val="009F638C"/>
    <w:rsid w:val="009F6C6C"/>
    <w:rsid w:val="009F6EE9"/>
    <w:rsid w:val="009F6F65"/>
    <w:rsid w:val="009F74C2"/>
    <w:rsid w:val="00A00203"/>
    <w:rsid w:val="00A009B3"/>
    <w:rsid w:val="00A00CD7"/>
    <w:rsid w:val="00A01074"/>
    <w:rsid w:val="00A01533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FB"/>
    <w:rsid w:val="00A05667"/>
    <w:rsid w:val="00A059E6"/>
    <w:rsid w:val="00A05D41"/>
    <w:rsid w:val="00A05E80"/>
    <w:rsid w:val="00A0613A"/>
    <w:rsid w:val="00A062A6"/>
    <w:rsid w:val="00A066CF"/>
    <w:rsid w:val="00A06708"/>
    <w:rsid w:val="00A06BCF"/>
    <w:rsid w:val="00A06FF1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F96"/>
    <w:rsid w:val="00A24D84"/>
    <w:rsid w:val="00A252F4"/>
    <w:rsid w:val="00A25788"/>
    <w:rsid w:val="00A25E9F"/>
    <w:rsid w:val="00A260EF"/>
    <w:rsid w:val="00A263D1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3C6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FD5"/>
    <w:rsid w:val="00AC247A"/>
    <w:rsid w:val="00AC2AA6"/>
    <w:rsid w:val="00AC2AB3"/>
    <w:rsid w:val="00AC2B3E"/>
    <w:rsid w:val="00AC2B76"/>
    <w:rsid w:val="00AC30D8"/>
    <w:rsid w:val="00AC31AD"/>
    <w:rsid w:val="00AC36BC"/>
    <w:rsid w:val="00AC38CE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296"/>
    <w:rsid w:val="00B32910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79D5"/>
    <w:rsid w:val="00B37A9D"/>
    <w:rsid w:val="00B37ADA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32E"/>
    <w:rsid w:val="00B749A6"/>
    <w:rsid w:val="00B749F7"/>
    <w:rsid w:val="00B75D92"/>
    <w:rsid w:val="00B760A5"/>
    <w:rsid w:val="00B761AB"/>
    <w:rsid w:val="00B76210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EBB"/>
    <w:rsid w:val="00B82F33"/>
    <w:rsid w:val="00B82FC7"/>
    <w:rsid w:val="00B83035"/>
    <w:rsid w:val="00B83100"/>
    <w:rsid w:val="00B835F7"/>
    <w:rsid w:val="00B84AC6"/>
    <w:rsid w:val="00B8532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3BC"/>
    <w:rsid w:val="00B92109"/>
    <w:rsid w:val="00B923F7"/>
    <w:rsid w:val="00B929A4"/>
    <w:rsid w:val="00B92E32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3057"/>
    <w:rsid w:val="00BA35F2"/>
    <w:rsid w:val="00BA36C8"/>
    <w:rsid w:val="00BA3D22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64DC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089"/>
    <w:rsid w:val="00BD4164"/>
    <w:rsid w:val="00BD4458"/>
    <w:rsid w:val="00BD4F1E"/>
    <w:rsid w:val="00BD516E"/>
    <w:rsid w:val="00BD5362"/>
    <w:rsid w:val="00BD5B36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AFD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5B7"/>
    <w:rsid w:val="00C0668F"/>
    <w:rsid w:val="00C0694C"/>
    <w:rsid w:val="00C0709D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C24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44DF"/>
    <w:rsid w:val="00C44A13"/>
    <w:rsid w:val="00C44D58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A92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5CB"/>
    <w:rsid w:val="00C85675"/>
    <w:rsid w:val="00C85705"/>
    <w:rsid w:val="00C85BEA"/>
    <w:rsid w:val="00C8611C"/>
    <w:rsid w:val="00C86643"/>
    <w:rsid w:val="00C87019"/>
    <w:rsid w:val="00C8784E"/>
    <w:rsid w:val="00C87F40"/>
    <w:rsid w:val="00C903A8"/>
    <w:rsid w:val="00C906B0"/>
    <w:rsid w:val="00C9087E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E41"/>
    <w:rsid w:val="00CC3E78"/>
    <w:rsid w:val="00CC446D"/>
    <w:rsid w:val="00CC45E6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37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6BF"/>
    <w:rsid w:val="00D12C9C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29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0D4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C1B"/>
    <w:rsid w:val="00D70D87"/>
    <w:rsid w:val="00D71559"/>
    <w:rsid w:val="00D721E3"/>
    <w:rsid w:val="00D72445"/>
    <w:rsid w:val="00D72A56"/>
    <w:rsid w:val="00D72C0B"/>
    <w:rsid w:val="00D72E67"/>
    <w:rsid w:val="00D73367"/>
    <w:rsid w:val="00D73777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1D0"/>
    <w:rsid w:val="00DA54F2"/>
    <w:rsid w:val="00DA58A6"/>
    <w:rsid w:val="00DA5E41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8A1"/>
    <w:rsid w:val="00DC11EF"/>
    <w:rsid w:val="00DC1286"/>
    <w:rsid w:val="00DC17D7"/>
    <w:rsid w:val="00DC23B2"/>
    <w:rsid w:val="00DC27F9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5E6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C2E"/>
    <w:rsid w:val="00E22F64"/>
    <w:rsid w:val="00E2329E"/>
    <w:rsid w:val="00E23606"/>
    <w:rsid w:val="00E24DFC"/>
    <w:rsid w:val="00E25382"/>
    <w:rsid w:val="00E2576A"/>
    <w:rsid w:val="00E25A1E"/>
    <w:rsid w:val="00E25DC8"/>
    <w:rsid w:val="00E25E37"/>
    <w:rsid w:val="00E25E70"/>
    <w:rsid w:val="00E25F4D"/>
    <w:rsid w:val="00E2653D"/>
    <w:rsid w:val="00E26AB3"/>
    <w:rsid w:val="00E272D6"/>
    <w:rsid w:val="00E27688"/>
    <w:rsid w:val="00E277CA"/>
    <w:rsid w:val="00E303F2"/>
    <w:rsid w:val="00E30A6C"/>
    <w:rsid w:val="00E311A3"/>
    <w:rsid w:val="00E316AD"/>
    <w:rsid w:val="00E31BDA"/>
    <w:rsid w:val="00E3213D"/>
    <w:rsid w:val="00E32370"/>
    <w:rsid w:val="00E32DAE"/>
    <w:rsid w:val="00E330CD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7C5"/>
    <w:rsid w:val="00E417D2"/>
    <w:rsid w:val="00E41D10"/>
    <w:rsid w:val="00E41E22"/>
    <w:rsid w:val="00E428D3"/>
    <w:rsid w:val="00E42CD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3B5"/>
    <w:rsid w:val="00E644BE"/>
    <w:rsid w:val="00E645F8"/>
    <w:rsid w:val="00E64D2B"/>
    <w:rsid w:val="00E64E5F"/>
    <w:rsid w:val="00E65018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3D17"/>
    <w:rsid w:val="00E74DC1"/>
    <w:rsid w:val="00E7501E"/>
    <w:rsid w:val="00E756EB"/>
    <w:rsid w:val="00E7574F"/>
    <w:rsid w:val="00E7644C"/>
    <w:rsid w:val="00E766A1"/>
    <w:rsid w:val="00E769BE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3E0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32A3"/>
    <w:rsid w:val="00EA35F2"/>
    <w:rsid w:val="00EA3611"/>
    <w:rsid w:val="00EA36C1"/>
    <w:rsid w:val="00EA36C8"/>
    <w:rsid w:val="00EA4674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F13"/>
    <w:rsid w:val="00EB4F59"/>
    <w:rsid w:val="00EB4F5A"/>
    <w:rsid w:val="00EB5DD1"/>
    <w:rsid w:val="00EB5E64"/>
    <w:rsid w:val="00EB5ED3"/>
    <w:rsid w:val="00EB6A2F"/>
    <w:rsid w:val="00EB7262"/>
    <w:rsid w:val="00EC0351"/>
    <w:rsid w:val="00EC07B7"/>
    <w:rsid w:val="00EC1286"/>
    <w:rsid w:val="00EC137F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DCD"/>
    <w:rsid w:val="00EC47BA"/>
    <w:rsid w:val="00EC4DDF"/>
    <w:rsid w:val="00EC5638"/>
    <w:rsid w:val="00EC5C33"/>
    <w:rsid w:val="00EC5D32"/>
    <w:rsid w:val="00EC658A"/>
    <w:rsid w:val="00EC6612"/>
    <w:rsid w:val="00EC6AA5"/>
    <w:rsid w:val="00EC6C19"/>
    <w:rsid w:val="00EC6F55"/>
    <w:rsid w:val="00EC6F7D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9C3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150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5E0"/>
    <w:rsid w:val="00F16125"/>
    <w:rsid w:val="00F16387"/>
    <w:rsid w:val="00F1656F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60BE"/>
    <w:rsid w:val="00F26291"/>
    <w:rsid w:val="00F300DA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600F7"/>
    <w:rsid w:val="00F60300"/>
    <w:rsid w:val="00F60FA0"/>
    <w:rsid w:val="00F6119C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89C"/>
    <w:rsid w:val="00F72BA6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3015"/>
    <w:rsid w:val="00F830B4"/>
    <w:rsid w:val="00F83AD5"/>
    <w:rsid w:val="00F83D7F"/>
    <w:rsid w:val="00F8411A"/>
    <w:rsid w:val="00F84981"/>
    <w:rsid w:val="00F84B0A"/>
    <w:rsid w:val="00F8500D"/>
    <w:rsid w:val="00F85694"/>
    <w:rsid w:val="00F85933"/>
    <w:rsid w:val="00F85AAE"/>
    <w:rsid w:val="00F85B2C"/>
    <w:rsid w:val="00F85BE7"/>
    <w:rsid w:val="00F869E2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4EBB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3683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ECB"/>
    <w:rsid w:val="00FF2FAF"/>
    <w:rsid w:val="00FF3FE8"/>
    <w:rsid w:val="00FF45CD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7</cp:revision>
  <cp:lastPrinted>2020-07-02T05:54:00Z</cp:lastPrinted>
  <dcterms:created xsi:type="dcterms:W3CDTF">2021-11-15T15:36:00Z</dcterms:created>
  <dcterms:modified xsi:type="dcterms:W3CDTF">2021-11-15T22:10:00Z</dcterms:modified>
</cp:coreProperties>
</file>