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D8" w:rsidRDefault="008217F5" w:rsidP="008217F5">
      <w:pPr>
        <w:bidi/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2"/>
          <w:szCs w:val="32"/>
          <w:rtl/>
          <w:lang w:bidi="he-IL"/>
        </w:rPr>
        <w:t>הגדרת חלב לענין בשר וחלב</w:t>
      </w:r>
    </w:p>
    <w:p w:rsidR="008217F5" w:rsidRDefault="008217F5" w:rsidP="008217F5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</w:p>
    <w:p w:rsidR="008217F5" w:rsidRPr="008217F5" w:rsidRDefault="008217F5" w:rsidP="008217F5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 w:rsidRPr="008217F5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  <w:t xml:space="preserve">1.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תוספות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חולין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קיד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8217F5" w:rsidRDefault="008217F5" w:rsidP="008217F5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המבשל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במי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חלב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איסורא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מיהא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איכא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דהא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כותח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מנסיובי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דחלבא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עבדי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כדאמר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בריש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אלו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עוברין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פסחים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.)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ואמרינן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לעיל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קיא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:)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דאסור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לאכול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בכותח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8217F5" w:rsidRDefault="008217F5" w:rsidP="008217F5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8217F5" w:rsidRPr="008217F5" w:rsidRDefault="008217F5" w:rsidP="008217F5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2.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רא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>"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חולין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פרק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ח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נא</w:t>
      </w:r>
    </w:p>
    <w:p w:rsidR="008217F5" w:rsidRDefault="008217F5" w:rsidP="008217F5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גמ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>' [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קיד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ת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המבשל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במי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חלב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פטור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ואיסורא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מיהא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איכא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דהא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כותח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מנסיובי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דחלבא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עביד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ליה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כדאיתא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בריש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אלו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עוברין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ואמרינן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לעיל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סימן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לג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דאסור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לאכול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בכותח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ואני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אומר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דנסיובי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דחלבא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מדאורייתא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ומי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חלב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דפטור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היינו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שהוציאו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ממנו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האוכל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דאחר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שעשו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הגבינה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מבשלין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החלב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והאוכל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צף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למעלה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נשאר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מים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בעלמא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והוא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הנקרא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חלב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והרמב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פ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ט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מהלכות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מאכלות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אסורות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היה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אוסר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אותו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באכילה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דהא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בפ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דבכורות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מצריך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פסוק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להתיר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חלב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דכל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מידי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דאתי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מחי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והכא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אמרינן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דמי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חלב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כחלב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וליכא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קרא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למישרי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וכיון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דאתי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מחי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ואל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תתמה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שהרי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עם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האוכל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וכשפירש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האוכל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נאסר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דהכי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אשכחן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בדם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האיברים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דכשהוא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מובלע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בבשר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וכשפירש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וה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שמחה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השיב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דדוקא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לענין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בחלב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חשוב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כחלב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דקרא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קאמר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בחלב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אמו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כמו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שיוצא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האם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מעורב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עם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האוכל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לכל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שאר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מילי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הוי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בכלל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חלב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דתנן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מכשירין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פ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חלב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הרי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כחלב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ואמר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ריש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לקיש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עלה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שנו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להכשיר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את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הזרעים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לענין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בישול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חלב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אינו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כחלב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>:</w:t>
      </w:r>
    </w:p>
    <w:p w:rsidR="008217F5" w:rsidRDefault="008217F5" w:rsidP="008217F5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8217F5" w:rsidRPr="008217F5" w:rsidRDefault="008217F5" w:rsidP="008217F5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3.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שולחן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ערוך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יורה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דעה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בשר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בחלב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פז</w:t>
      </w:r>
    </w:p>
    <w:p w:rsidR="008217F5" w:rsidRPr="008217F5" w:rsidRDefault="008217F5" w:rsidP="008217F5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סעיף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</w:p>
    <w:p w:rsidR="008217F5" w:rsidRDefault="008217F5" w:rsidP="008217F5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ט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לבשל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בחלב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אשה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מראית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העין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ואם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נפל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לתוך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התבשיל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בטל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ואין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צריך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שיעור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הגה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&lt;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&gt;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ונראה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לפי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זה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>) [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דכל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שכן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דאסור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לבשל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לכתחלה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בחלב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טמאה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טמא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בחלב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טהור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ודוקא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בהמה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בעוף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דרבנן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אין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לחוש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8217F5" w:rsidRDefault="008217F5" w:rsidP="008217F5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8217F5" w:rsidRPr="008217F5" w:rsidRDefault="008217F5" w:rsidP="008217F5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4.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שולחן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ערוך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יורה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דעה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דם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סו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</w:p>
    <w:p w:rsidR="008217F5" w:rsidRPr="008217F5" w:rsidRDefault="008217F5" w:rsidP="008217F5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סעיף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ט</w:t>
      </w:r>
    </w:p>
    <w:p w:rsidR="008217F5" w:rsidRDefault="008217F5" w:rsidP="008217F5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דגים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אף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על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פי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יא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קבצו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בכלי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מראית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עין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לפיכך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ניכר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שהוא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מדגים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כגון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שיש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קשקשים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מותר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8217F5" w:rsidRDefault="008217F5" w:rsidP="008217F5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8217F5" w:rsidRPr="008217F5" w:rsidRDefault="008217F5" w:rsidP="008217F5">
      <w:pPr>
        <w:bidi/>
        <w:spacing w:after="0"/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5.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שולחן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ערוך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יורה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דעה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הלכות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בשר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בחלב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סימן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פז</w:t>
      </w:r>
    </w:p>
    <w:p w:rsidR="008217F5" w:rsidRPr="008217F5" w:rsidRDefault="008217F5" w:rsidP="008217F5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סעיף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ג</w:t>
      </w:r>
    </w:p>
    <w:p w:rsidR="008217F5" w:rsidRDefault="008217F5" w:rsidP="008217F5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הגה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ונהגו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לעשות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חלב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משקדים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]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ומניחים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בה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עוף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ז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)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הואיל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ואינו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רק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מדרבנן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בשר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בהמה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יש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להניח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אצל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החלב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שקדים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משום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מראית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העין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>, &lt;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&gt;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כמו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שנתבאר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לעיל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סימן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ס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לענין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דם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8217F5" w:rsidRDefault="008217F5" w:rsidP="008217F5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8217F5" w:rsidRPr="008217F5" w:rsidRDefault="008217F5" w:rsidP="008217F5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 xml:space="preserve">6.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תלמוד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בבלי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כתובות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8217F5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8217F5" w:rsidRDefault="008217F5" w:rsidP="008217F5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תניא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נחום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איש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גליא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אומר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צינור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שעלו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קשקשין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ממעכן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ברגלו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בצנעא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ואינו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חושש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מאי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טעמא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?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מתקן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כלאחר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יד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הוא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,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ובמקום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פסידא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גזרו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בה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רבנן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אמר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רב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יוסף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הלכה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כנחום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איש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8217F5">
        <w:rPr>
          <w:rFonts w:asciiTheme="majorBidi" w:hAnsiTheme="majorBidi" w:cs="Times New Roman" w:hint="cs"/>
          <w:sz w:val="24"/>
          <w:szCs w:val="24"/>
          <w:rtl/>
          <w:lang w:bidi="he-IL"/>
        </w:rPr>
        <w:t>גליא</w:t>
      </w:r>
      <w:r w:rsidRPr="008217F5">
        <w:rPr>
          <w:rFonts w:asciiTheme="majorBidi" w:hAnsiTheme="majorBidi" w:cs="Times New Roman"/>
          <w:sz w:val="24"/>
          <w:szCs w:val="24"/>
          <w:rtl/>
          <w:lang w:bidi="he-IL"/>
        </w:rPr>
        <w:t>.</w:t>
      </w:r>
    </w:p>
    <w:p w:rsidR="00684853" w:rsidRDefault="00684853" w:rsidP="0068485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684853" w:rsidRDefault="00684853" w:rsidP="0068485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684853" w:rsidRDefault="00684853" w:rsidP="00684853">
      <w:pPr>
        <w:bidi/>
        <w:spacing w:after="0"/>
        <w:rPr>
          <w:rFonts w:asciiTheme="majorBidi" w:hAnsiTheme="majorBidi" w:cs="Times New Roman" w:hint="cs"/>
          <w:sz w:val="24"/>
          <w:szCs w:val="24"/>
          <w:rtl/>
          <w:lang w:bidi="he-IL"/>
        </w:rPr>
      </w:pPr>
    </w:p>
    <w:p w:rsidR="00684853" w:rsidRPr="00684853" w:rsidRDefault="00684853" w:rsidP="00684853">
      <w:pPr>
        <w:bidi/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  <w:lang w:bidi="he-IL"/>
        </w:rPr>
      </w:pPr>
      <w:r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lastRenderedPageBreak/>
        <w:t xml:space="preserve">7. </w:t>
      </w:r>
      <w:r w:rsidRPr="0068485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תוספות</w:t>
      </w:r>
      <w:r w:rsidRPr="0068485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מסכת</w:t>
      </w:r>
      <w:r w:rsidRPr="0068485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כתובות</w:t>
      </w:r>
      <w:r w:rsidRPr="0068485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דף</w:t>
      </w:r>
      <w:r w:rsidRPr="0068485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ס</w:t>
      </w:r>
      <w:r w:rsidRPr="0068485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עמוד</w:t>
      </w:r>
      <w:r w:rsidRPr="00684853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b/>
          <w:bCs/>
          <w:sz w:val="24"/>
          <w:szCs w:val="24"/>
          <w:u w:val="single"/>
          <w:rtl/>
          <w:lang w:bidi="he-IL"/>
        </w:rPr>
        <w:t>א</w:t>
      </w:r>
    </w:p>
    <w:p w:rsidR="00DB66BA" w:rsidRPr="00DB66BA" w:rsidRDefault="00684853" w:rsidP="00DB66BA">
      <w:pPr>
        <w:bidi/>
        <w:spacing w:after="0"/>
        <w:rPr>
          <w:rFonts w:asciiTheme="majorBidi" w:hAnsiTheme="majorBidi" w:cs="Times New Roman"/>
          <w:sz w:val="24"/>
          <w:szCs w:val="24"/>
          <w:lang w:bidi="he-IL"/>
        </w:rPr>
      </w:pP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ממעכן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ברגלו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בצינעא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-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והא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דאמר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כל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מקום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שאסרו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חכמים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מפני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מראית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העין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אפי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בחדרי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חדרים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אסור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היינו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דווקא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באיסור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דאורייתא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כמו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שוטחן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בחמה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כנגד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העם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(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שבת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דף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סה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.)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שאם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יראו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יסברו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שכבסן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בשבת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אבל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הכא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לא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יראו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אלא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מלאכה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כלאחר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יד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דהויא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דרבנן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ולא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גזרי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רבנן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לאסור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בחדרי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חדרים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[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וע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ע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תוס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'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מ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ק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ח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: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ד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>"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ה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 xml:space="preserve"> </w:t>
      </w:r>
      <w:r w:rsidRPr="00684853">
        <w:rPr>
          <w:rFonts w:asciiTheme="majorBidi" w:hAnsiTheme="majorBidi" w:cs="Times New Roman" w:hint="cs"/>
          <w:sz w:val="24"/>
          <w:szCs w:val="24"/>
          <w:rtl/>
          <w:lang w:bidi="he-IL"/>
        </w:rPr>
        <w:t>ומנסרן</w:t>
      </w:r>
      <w:r w:rsidRPr="00684853">
        <w:rPr>
          <w:rFonts w:asciiTheme="majorBidi" w:hAnsiTheme="majorBidi" w:cs="Times New Roman"/>
          <w:sz w:val="24"/>
          <w:szCs w:val="24"/>
          <w:rtl/>
          <w:lang w:bidi="he-IL"/>
        </w:rPr>
        <w:t>].</w:t>
      </w:r>
    </w:p>
    <w:p w:rsidR="00684853" w:rsidRPr="00684853" w:rsidRDefault="00684853" w:rsidP="00684853">
      <w:pPr>
        <w:bidi/>
        <w:spacing w:after="0"/>
        <w:rPr>
          <w:rFonts w:asciiTheme="majorBidi" w:hAnsiTheme="majorBidi" w:cstheme="majorBidi" w:hint="cs"/>
          <w:sz w:val="24"/>
          <w:szCs w:val="24"/>
          <w:rtl/>
          <w:lang w:bidi="he-IL"/>
        </w:rPr>
      </w:pPr>
    </w:p>
    <w:sectPr w:rsidR="00684853" w:rsidRPr="0068485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C5F" w:rsidRDefault="00E05C5F" w:rsidP="008217F5">
      <w:pPr>
        <w:spacing w:after="0" w:line="240" w:lineRule="auto"/>
      </w:pPr>
      <w:r>
        <w:separator/>
      </w:r>
    </w:p>
  </w:endnote>
  <w:endnote w:type="continuationSeparator" w:id="0">
    <w:p w:rsidR="00E05C5F" w:rsidRDefault="00E05C5F" w:rsidP="0082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C5F" w:rsidRDefault="00E05C5F" w:rsidP="008217F5">
      <w:pPr>
        <w:spacing w:after="0" w:line="240" w:lineRule="auto"/>
      </w:pPr>
      <w:r>
        <w:separator/>
      </w:r>
    </w:p>
  </w:footnote>
  <w:footnote w:type="continuationSeparator" w:id="0">
    <w:p w:rsidR="00E05C5F" w:rsidRDefault="00E05C5F" w:rsidP="0082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7F5" w:rsidRPr="0035371A" w:rsidRDefault="008217F5" w:rsidP="008217F5">
    <w:pPr>
      <w:pStyle w:val="Header"/>
      <w:rPr>
        <w:rFonts w:asciiTheme="majorBidi" w:hAnsiTheme="majorBidi" w:cstheme="majorBidi"/>
        <w:sz w:val="24"/>
        <w:szCs w:val="24"/>
        <w:rtl/>
        <w:lang w:bidi="he-IL"/>
      </w:rPr>
    </w:pPr>
    <w:r w:rsidRPr="0035371A">
      <w:rPr>
        <w:rFonts w:asciiTheme="majorBidi" w:hAnsiTheme="majorBidi" w:cstheme="majorBidi"/>
        <w:sz w:val="24"/>
        <w:szCs w:val="24"/>
        <w:rtl/>
        <w:lang w:bidi="he-IL"/>
      </w:rPr>
      <w:t>הרב צבי סבלפסקי</w:t>
    </w:r>
    <w:r w:rsidRPr="00985E49">
      <w:rPr>
        <w:rFonts w:asciiTheme="majorBidi" w:hAnsiTheme="majorBidi" w:cstheme="majorBidi"/>
        <w:sz w:val="24"/>
        <w:szCs w:val="24"/>
        <w:rtl/>
        <w:lang w:bidi="he-IL"/>
      </w:rPr>
      <w:t xml:space="preserve"> </w:t>
    </w:r>
    <w:r>
      <w:rPr>
        <w:rFonts w:asciiTheme="majorBidi" w:hAnsiTheme="majorBidi" w:cstheme="majorBidi"/>
        <w:sz w:val="24"/>
        <w:szCs w:val="24"/>
        <w:lang w:bidi="he-IL"/>
      </w:rPr>
      <w:t xml:space="preserve"> </w:t>
    </w:r>
    <w:r w:rsidRPr="0035371A">
      <w:rPr>
        <w:rFonts w:asciiTheme="majorBidi" w:hAnsiTheme="majorBidi" w:cstheme="majorBidi"/>
        <w:sz w:val="24"/>
        <w:szCs w:val="24"/>
      </w:rPr>
      <w:ptab w:relativeTo="margin" w:alignment="center" w:leader="none"/>
    </w:r>
    <w:r w:rsidRPr="00985E49">
      <w:rPr>
        <w:rFonts w:asciiTheme="majorBidi" w:hAnsiTheme="majorBidi" w:cstheme="majorBidi"/>
        <w:sz w:val="24"/>
        <w:szCs w:val="24"/>
        <w:rtl/>
        <w:lang w:bidi="he-IL"/>
      </w:rPr>
      <w:t xml:space="preserve"> </w:t>
    </w:r>
    <w:r>
      <w:rPr>
        <w:rFonts w:asciiTheme="majorBidi" w:hAnsiTheme="majorBidi" w:cstheme="majorBidi" w:hint="cs"/>
        <w:sz w:val="24"/>
        <w:szCs w:val="24"/>
        <w:rtl/>
        <w:lang w:bidi="he-IL"/>
      </w:rPr>
      <w:t xml:space="preserve">סוגיות בעניני כשרות </w:t>
    </w:r>
    <w:r w:rsidRPr="0035371A">
      <w:rPr>
        <w:rFonts w:asciiTheme="majorBidi" w:hAnsiTheme="majorBidi" w:cstheme="majorBidi"/>
        <w:sz w:val="24"/>
        <w:szCs w:val="24"/>
      </w:rPr>
      <w:ptab w:relativeTo="margin" w:alignment="right" w:leader="none"/>
    </w:r>
    <w:r w:rsidRPr="0035371A">
      <w:rPr>
        <w:rFonts w:asciiTheme="majorBidi" w:hAnsiTheme="majorBidi" w:cstheme="majorBidi"/>
        <w:sz w:val="24"/>
        <w:szCs w:val="24"/>
        <w:rtl/>
        <w:lang w:bidi="he-IL"/>
      </w:rPr>
      <w:t>בס"ד</w:t>
    </w:r>
  </w:p>
  <w:p w:rsidR="008217F5" w:rsidRPr="008217F5" w:rsidRDefault="008217F5" w:rsidP="008217F5">
    <w:pPr>
      <w:pStyle w:val="Header"/>
      <w:rPr>
        <w:lang w:bidi="he-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2E"/>
    <w:rsid w:val="000D41D8"/>
    <w:rsid w:val="00684853"/>
    <w:rsid w:val="008217F5"/>
    <w:rsid w:val="0085192E"/>
    <w:rsid w:val="00DB66BA"/>
    <w:rsid w:val="00E0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7F5"/>
  </w:style>
  <w:style w:type="paragraph" w:styleId="Footer">
    <w:name w:val="footer"/>
    <w:basedOn w:val="Normal"/>
    <w:link w:val="FooterChar"/>
    <w:uiPriority w:val="99"/>
    <w:unhideWhenUsed/>
    <w:rsid w:val="0082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7F5"/>
  </w:style>
  <w:style w:type="paragraph" w:styleId="BalloonText">
    <w:name w:val="Balloon Text"/>
    <w:basedOn w:val="Normal"/>
    <w:link w:val="BalloonTextChar"/>
    <w:uiPriority w:val="99"/>
    <w:semiHidden/>
    <w:unhideWhenUsed/>
    <w:rsid w:val="0082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7F5"/>
  </w:style>
  <w:style w:type="paragraph" w:styleId="Footer">
    <w:name w:val="footer"/>
    <w:basedOn w:val="Normal"/>
    <w:link w:val="FooterChar"/>
    <w:uiPriority w:val="99"/>
    <w:unhideWhenUsed/>
    <w:rsid w:val="008217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7F5"/>
  </w:style>
  <w:style w:type="paragraph" w:styleId="BalloonText">
    <w:name w:val="Balloon Text"/>
    <w:basedOn w:val="Normal"/>
    <w:link w:val="BalloonTextChar"/>
    <w:uiPriority w:val="99"/>
    <w:semiHidden/>
    <w:unhideWhenUsed/>
    <w:rsid w:val="0082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 Rosalimsky</dc:creator>
  <cp:lastModifiedBy>Avi Rosalimsky</cp:lastModifiedBy>
  <cp:revision>4</cp:revision>
  <dcterms:created xsi:type="dcterms:W3CDTF">2014-12-03T00:14:00Z</dcterms:created>
  <dcterms:modified xsi:type="dcterms:W3CDTF">2014-12-03T00:24:00Z</dcterms:modified>
</cp:coreProperties>
</file>