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DC576B" w14:textId="77777777" w:rsidR="00C72E25" w:rsidRPr="00C72E25" w:rsidRDefault="00C72E25" w:rsidP="00C72E25">
      <w:pPr>
        <w:pStyle w:val="NoSpacing"/>
        <w:bidi/>
        <w:jc w:val="center"/>
        <w:rPr>
          <w:b/>
          <w:bCs/>
          <w:i/>
          <w:iCs/>
          <w:sz w:val="40"/>
          <w:szCs w:val="40"/>
          <w:lang w:val="en-US"/>
        </w:rPr>
      </w:pPr>
      <w:r w:rsidRPr="00C72E25">
        <w:rPr>
          <w:b/>
          <w:bCs/>
          <w:i/>
          <w:iCs/>
          <w:sz w:val="40"/>
          <w:szCs w:val="40"/>
          <w:lang w:val="en-US"/>
        </w:rPr>
        <w:t>Is It Really A Mitzvah To Get Drunk On Purim?</w:t>
      </w:r>
    </w:p>
    <w:p w14:paraId="331272B2" w14:textId="77777777" w:rsidR="00C72E25" w:rsidRDefault="00C72E25" w:rsidP="00C72E25">
      <w:pPr>
        <w:autoSpaceDE w:val="0"/>
        <w:autoSpaceDN w:val="0"/>
        <w:bidi/>
        <w:adjustRightInd w:val="0"/>
        <w:spacing w:after="0" w:line="240" w:lineRule="auto"/>
        <w:jc w:val="both"/>
        <w:rPr>
          <w:rFonts w:ascii="Narkisim" w:hAnsi="Narkisim" w:cs="Narkisim"/>
          <w:color w:val="000000"/>
          <w:sz w:val="24"/>
          <w:szCs w:val="24"/>
          <w:lang w:val="en-US"/>
        </w:rPr>
      </w:pPr>
    </w:p>
    <w:p w14:paraId="65C6F3CC" w14:textId="77777777" w:rsidR="00C72E25" w:rsidRPr="00C72E25" w:rsidRDefault="00C72E25" w:rsidP="00C72E25">
      <w:pPr>
        <w:autoSpaceDE w:val="0"/>
        <w:autoSpaceDN w:val="0"/>
        <w:bidi/>
        <w:adjustRightInd w:val="0"/>
        <w:spacing w:after="0" w:line="240" w:lineRule="auto"/>
        <w:jc w:val="both"/>
        <w:rPr>
          <w:rFonts w:ascii="Narkisim" w:hAnsi="Narkisim" w:cs="Narkisim"/>
          <w:color w:val="000000"/>
          <w:sz w:val="26"/>
          <w:szCs w:val="26"/>
          <w:lang w:val="en-US"/>
        </w:rPr>
      </w:pPr>
    </w:p>
    <w:p w14:paraId="1C83D0D9" w14:textId="77777777" w:rsidR="00C72E25" w:rsidRPr="00C72E25" w:rsidRDefault="00C72E25" w:rsidP="00C72E25">
      <w:pPr>
        <w:autoSpaceDE w:val="0"/>
        <w:autoSpaceDN w:val="0"/>
        <w:bidi/>
        <w:adjustRightInd w:val="0"/>
        <w:spacing w:after="0" w:line="240" w:lineRule="auto"/>
        <w:jc w:val="both"/>
        <w:rPr>
          <w:rFonts w:cstheme="minorHAnsi"/>
          <w:b/>
          <w:bCs/>
          <w:sz w:val="24"/>
          <w:szCs w:val="24"/>
        </w:rPr>
      </w:pPr>
      <w:r w:rsidRPr="00C72E25">
        <w:rPr>
          <w:rFonts w:cstheme="minorHAnsi"/>
          <w:b/>
          <w:bCs/>
          <w:color w:val="000000"/>
          <w:sz w:val="24"/>
          <w:szCs w:val="24"/>
          <w:lang w:val="en-US"/>
        </w:rPr>
        <w:t xml:space="preserve">TALMUD - </w:t>
      </w:r>
      <w:proofErr w:type="spellStart"/>
      <w:r w:rsidRPr="00C72E25">
        <w:rPr>
          <w:rFonts w:cstheme="minorHAnsi"/>
          <w:b/>
          <w:bCs/>
          <w:color w:val="000000"/>
          <w:sz w:val="24"/>
          <w:szCs w:val="24"/>
          <w:lang w:val="en-US"/>
        </w:rPr>
        <w:t>Massechet</w:t>
      </w:r>
      <w:proofErr w:type="spellEnd"/>
      <w:r w:rsidRPr="00C72E25">
        <w:rPr>
          <w:rFonts w:cstheme="minorHAnsi"/>
          <w:b/>
          <w:bCs/>
          <w:color w:val="000000"/>
          <w:sz w:val="24"/>
          <w:szCs w:val="24"/>
          <w:lang w:val="en-US"/>
        </w:rPr>
        <w:t xml:space="preserve"> Megillah 7b</w:t>
      </w:r>
    </w:p>
    <w:p w14:paraId="07EFD25A" w14:textId="77777777" w:rsidR="00C72E25" w:rsidRPr="00C72E25" w:rsidRDefault="00C72E25" w:rsidP="00C72E25">
      <w:pPr>
        <w:autoSpaceDE w:val="0"/>
        <w:autoSpaceDN w:val="0"/>
        <w:bidi/>
        <w:adjustRightInd w:val="0"/>
        <w:spacing w:after="0" w:line="240" w:lineRule="auto"/>
        <w:jc w:val="both"/>
        <w:rPr>
          <w:rFonts w:ascii="Narkisim" w:hAnsi="Narkisim" w:cs="Narkisim"/>
          <w:sz w:val="26"/>
          <w:szCs w:val="26"/>
        </w:rPr>
      </w:pPr>
      <w:r w:rsidRPr="00C72E25">
        <w:rPr>
          <w:rFonts w:ascii="Narkisim" w:hAnsi="Narkisim" w:cs="Narkisim"/>
          <w:color w:val="000000"/>
          <w:sz w:val="26"/>
          <w:szCs w:val="26"/>
          <w:rtl/>
          <w:lang w:val="en-US"/>
        </w:rPr>
        <w:t xml:space="preserve">אמר רבא: מיחייב איניש לבסומי בפוריא עד דלא ידע בין ארור המן לברוך מרדכי. רבה ורבי זירא עבדו סעודת פורים בהדי הדדי, איבסום, קם רבה שחטיה לרבי זירא. למחר בעי רחמי ואחייה. לשנה אמר ליה: ניתי מר ונעביד סעודת פורים בהדי הדדי! - אמר ליה: לא בכל שעתא ושעתא מתרחיש ניסא. </w:t>
      </w:r>
    </w:p>
    <w:p w14:paraId="16657F0B" w14:textId="77777777" w:rsidR="00C72E25" w:rsidRPr="00C72E25" w:rsidRDefault="00C72E25" w:rsidP="00C72E25">
      <w:pPr>
        <w:pStyle w:val="NoSpacing"/>
        <w:jc w:val="both"/>
        <w:rPr>
          <w:sz w:val="20"/>
          <w:szCs w:val="20"/>
        </w:rPr>
      </w:pPr>
      <w:proofErr w:type="spellStart"/>
      <w:r w:rsidRPr="00C72E25">
        <w:rPr>
          <w:sz w:val="20"/>
          <w:szCs w:val="20"/>
          <w:lang w:val="en-US"/>
        </w:rPr>
        <w:t>Rava</w:t>
      </w:r>
      <w:proofErr w:type="spellEnd"/>
      <w:r w:rsidRPr="00C72E25">
        <w:rPr>
          <w:sz w:val="20"/>
          <w:szCs w:val="20"/>
          <w:lang w:val="en-US"/>
        </w:rPr>
        <w:t xml:space="preserve"> said: A person is obligated to become intoxicated on Purim until he does not know how to distinguish between cursed is Haman and blessed is Mordecai. </w:t>
      </w:r>
      <w:proofErr w:type="spellStart"/>
      <w:r w:rsidRPr="00C72E25">
        <w:rPr>
          <w:sz w:val="20"/>
          <w:szCs w:val="20"/>
          <w:lang w:val="en-US"/>
        </w:rPr>
        <w:t>Rabba</w:t>
      </w:r>
      <w:proofErr w:type="spellEnd"/>
      <w:r w:rsidRPr="00C72E25">
        <w:rPr>
          <w:sz w:val="20"/>
          <w:szCs w:val="20"/>
          <w:lang w:val="en-US"/>
        </w:rPr>
        <w:t xml:space="preserve"> and Rabbi </w:t>
      </w:r>
      <w:proofErr w:type="spellStart"/>
      <w:r w:rsidRPr="00C72E25">
        <w:rPr>
          <w:sz w:val="20"/>
          <w:szCs w:val="20"/>
          <w:lang w:val="en-US"/>
        </w:rPr>
        <w:t>Zeira</w:t>
      </w:r>
      <w:proofErr w:type="spellEnd"/>
      <w:r w:rsidRPr="00C72E25">
        <w:rPr>
          <w:sz w:val="20"/>
          <w:szCs w:val="20"/>
          <w:lang w:val="en-US"/>
        </w:rPr>
        <w:t xml:space="preserve"> prepared a Purim feast with each other, and they became intoxicated to the point that </w:t>
      </w:r>
      <w:proofErr w:type="spellStart"/>
      <w:r w:rsidRPr="00C72E25">
        <w:rPr>
          <w:sz w:val="20"/>
          <w:szCs w:val="20"/>
          <w:lang w:val="en-US"/>
        </w:rPr>
        <w:t>Rabba</w:t>
      </w:r>
      <w:proofErr w:type="spellEnd"/>
      <w:r w:rsidRPr="00C72E25">
        <w:rPr>
          <w:sz w:val="20"/>
          <w:szCs w:val="20"/>
          <w:lang w:val="en-US"/>
        </w:rPr>
        <w:t xml:space="preserve"> arose and slaughtered Rabbi </w:t>
      </w:r>
      <w:proofErr w:type="spellStart"/>
      <w:r w:rsidRPr="00C72E25">
        <w:rPr>
          <w:sz w:val="20"/>
          <w:szCs w:val="20"/>
          <w:lang w:val="en-US"/>
        </w:rPr>
        <w:t>Zeira</w:t>
      </w:r>
      <w:proofErr w:type="spellEnd"/>
      <w:r w:rsidRPr="00C72E25">
        <w:rPr>
          <w:sz w:val="20"/>
          <w:szCs w:val="20"/>
          <w:lang w:val="en-US"/>
        </w:rPr>
        <w:t xml:space="preserve">. The next day, when he became sober and realized what he had done, </w:t>
      </w:r>
      <w:proofErr w:type="spellStart"/>
      <w:r w:rsidRPr="00C72E25">
        <w:rPr>
          <w:sz w:val="20"/>
          <w:szCs w:val="20"/>
          <w:lang w:val="en-US"/>
        </w:rPr>
        <w:t>Rabba</w:t>
      </w:r>
      <w:proofErr w:type="spellEnd"/>
      <w:r w:rsidRPr="00C72E25">
        <w:rPr>
          <w:sz w:val="20"/>
          <w:szCs w:val="20"/>
          <w:lang w:val="en-US"/>
        </w:rPr>
        <w:t xml:space="preserve"> asked for mercy, and revived him. The next year, </w:t>
      </w:r>
      <w:proofErr w:type="spellStart"/>
      <w:r w:rsidRPr="00C72E25">
        <w:rPr>
          <w:sz w:val="20"/>
          <w:szCs w:val="20"/>
          <w:lang w:val="en-US"/>
        </w:rPr>
        <w:t>Rabba</w:t>
      </w:r>
      <w:proofErr w:type="spellEnd"/>
      <w:r w:rsidRPr="00C72E25">
        <w:rPr>
          <w:sz w:val="20"/>
          <w:szCs w:val="20"/>
          <w:lang w:val="en-US"/>
        </w:rPr>
        <w:t xml:space="preserve"> said to Rabbi </w:t>
      </w:r>
      <w:proofErr w:type="spellStart"/>
      <w:r w:rsidRPr="00C72E25">
        <w:rPr>
          <w:sz w:val="20"/>
          <w:szCs w:val="20"/>
          <w:lang w:val="en-US"/>
        </w:rPr>
        <w:t>Zeira</w:t>
      </w:r>
      <w:proofErr w:type="spellEnd"/>
      <w:r w:rsidRPr="00C72E25">
        <w:rPr>
          <w:sz w:val="20"/>
          <w:szCs w:val="20"/>
          <w:lang w:val="en-US"/>
        </w:rPr>
        <w:t>: Let the Master come and let us prepare the Purim feast with each other. He said to him: Miracles do not happen each and every hour, and I do not want to undergo that experience again.</w:t>
      </w:r>
    </w:p>
    <w:p w14:paraId="4EC79340" w14:textId="77777777" w:rsidR="00C72E25" w:rsidRPr="00C72E25" w:rsidRDefault="00C72E25" w:rsidP="00C72E25">
      <w:pPr>
        <w:autoSpaceDE w:val="0"/>
        <w:autoSpaceDN w:val="0"/>
        <w:adjustRightInd w:val="0"/>
        <w:spacing w:after="0" w:line="240" w:lineRule="auto"/>
        <w:jc w:val="both"/>
        <w:rPr>
          <w:rFonts w:ascii="Narkisim" w:hAnsi="Narkisim" w:cs="Narkisim"/>
          <w:sz w:val="26"/>
          <w:szCs w:val="26"/>
        </w:rPr>
      </w:pPr>
    </w:p>
    <w:p w14:paraId="613626C4" w14:textId="77777777" w:rsidR="00753187" w:rsidRPr="00753187" w:rsidRDefault="00753187" w:rsidP="00753187">
      <w:pPr>
        <w:pStyle w:val="NoSpacing"/>
        <w:bidi/>
        <w:jc w:val="both"/>
        <w:rPr>
          <w:rFonts w:cstheme="minorHAnsi"/>
          <w:b/>
          <w:bCs/>
          <w:color w:val="000000"/>
          <w:sz w:val="24"/>
          <w:szCs w:val="24"/>
        </w:rPr>
      </w:pPr>
      <w:proofErr w:type="spellStart"/>
      <w:r w:rsidRPr="00753187">
        <w:rPr>
          <w:rFonts w:cstheme="minorHAnsi"/>
          <w:b/>
          <w:bCs/>
          <w:color w:val="000000"/>
          <w:sz w:val="24"/>
          <w:szCs w:val="24"/>
        </w:rPr>
        <w:t>Yesod</w:t>
      </w:r>
      <w:proofErr w:type="spellEnd"/>
      <w:r w:rsidRPr="00753187">
        <w:rPr>
          <w:rFonts w:cstheme="minorHAnsi"/>
          <w:b/>
          <w:bCs/>
          <w:color w:val="000000"/>
          <w:sz w:val="24"/>
          <w:szCs w:val="24"/>
        </w:rPr>
        <w:t xml:space="preserve"> </w:t>
      </w:r>
      <w:proofErr w:type="spellStart"/>
      <w:r w:rsidRPr="00753187">
        <w:rPr>
          <w:rFonts w:cstheme="minorHAnsi"/>
          <w:b/>
          <w:bCs/>
          <w:color w:val="000000"/>
          <w:sz w:val="24"/>
          <w:szCs w:val="24"/>
        </w:rPr>
        <w:t>Veshoresh</w:t>
      </w:r>
      <w:proofErr w:type="spellEnd"/>
      <w:r w:rsidRPr="00753187">
        <w:rPr>
          <w:rFonts w:cstheme="minorHAnsi"/>
          <w:b/>
          <w:bCs/>
          <w:color w:val="000000"/>
          <w:sz w:val="24"/>
          <w:szCs w:val="24"/>
        </w:rPr>
        <w:t xml:space="preserve"> </w:t>
      </w:r>
      <w:proofErr w:type="spellStart"/>
      <w:r w:rsidRPr="00753187">
        <w:rPr>
          <w:rFonts w:cstheme="minorHAnsi"/>
          <w:b/>
          <w:bCs/>
          <w:color w:val="000000"/>
          <w:sz w:val="24"/>
          <w:szCs w:val="24"/>
        </w:rPr>
        <w:t>Ha’Avodah</w:t>
      </w:r>
      <w:proofErr w:type="spellEnd"/>
    </w:p>
    <w:p w14:paraId="757A1FEA" w14:textId="77777777" w:rsidR="00753187" w:rsidRDefault="00753187" w:rsidP="00753187">
      <w:pPr>
        <w:pStyle w:val="NoSpacing"/>
        <w:bidi/>
        <w:jc w:val="both"/>
        <w:rPr>
          <w:rFonts w:ascii="Narkisim" w:hAnsi="Narkisim" w:cs="Narkisim"/>
          <w:color w:val="000000"/>
          <w:sz w:val="26"/>
          <w:szCs w:val="26"/>
          <w:lang w:val="en-US"/>
        </w:rPr>
      </w:pPr>
      <w:r w:rsidRPr="00753187">
        <w:rPr>
          <w:rFonts w:ascii="Narkisim" w:hAnsi="Narkisim" w:cs="Narkisim"/>
          <w:color w:val="000000"/>
          <w:sz w:val="26"/>
          <w:szCs w:val="26"/>
          <w:rtl/>
          <w:lang w:val="en-US"/>
        </w:rPr>
        <w:t>והנה אם האדם שותה משקים המשכרים מעט יותר משיעור למודו הוא שמח וטוב לב וכל דאגותיו נשכחו ממנו ושורה בלבו רק חדוה ושמחה כידוע ובזה מקיים ימי משתה ושמחה וגם משיעור שתיה הראויה הנ"ל יכול ג"כ לקיים אזהרת הגמרא הקדושה שיתבסם כ"כ עד דלא ידע בין ארור המן כו' כי החוש תעיד על זה כששותה מעט יותר מכדי הרגלו</w:t>
      </w:r>
      <w:r>
        <w:rPr>
          <w:rFonts w:ascii="Narkisim" w:hAnsi="Narkisim" w:cs="Narkisim" w:hint="cs"/>
          <w:color w:val="000000"/>
          <w:sz w:val="26"/>
          <w:szCs w:val="26"/>
          <w:rtl/>
          <w:lang w:val="en-US"/>
        </w:rPr>
        <w:t xml:space="preserve"> ונכנס </w:t>
      </w:r>
      <w:r w:rsidRPr="00753187">
        <w:rPr>
          <w:rFonts w:ascii="Narkisim" w:hAnsi="Narkisim" w:cs="Narkisim"/>
          <w:color w:val="000000"/>
          <w:sz w:val="26"/>
          <w:szCs w:val="26"/>
          <w:rtl/>
          <w:lang w:val="en-US"/>
        </w:rPr>
        <w:t>משקה המשכר בראשו נכנס יין יצא סוד ומרבה דברים מה שלא היה בהרגלו וטבעו מקודם וברוב דברים לא יחדל פשע הטעות כי בדרך הטבע יכול אז לטעות בדבריו וממילא יוצאים מפיו דברים הפכיים ויכול ג"כ לטעות בין ארור המן לברוך מרדכי</w:t>
      </w:r>
      <w:r>
        <w:rPr>
          <w:rFonts w:ascii="Narkisim" w:hAnsi="Narkisim" w:cs="Narkisim" w:hint="cs"/>
          <w:color w:val="000000"/>
          <w:sz w:val="26"/>
          <w:szCs w:val="26"/>
          <w:rtl/>
          <w:lang w:val="en-US"/>
        </w:rPr>
        <w:t>.</w:t>
      </w:r>
    </w:p>
    <w:p w14:paraId="7338D8FB" w14:textId="77777777" w:rsidR="00753187" w:rsidRDefault="00753187" w:rsidP="00753187">
      <w:pPr>
        <w:autoSpaceDE w:val="0"/>
        <w:autoSpaceDN w:val="0"/>
        <w:bidi/>
        <w:adjustRightInd w:val="0"/>
        <w:spacing w:after="0" w:line="240" w:lineRule="auto"/>
        <w:jc w:val="both"/>
        <w:rPr>
          <w:rFonts w:cstheme="minorHAnsi"/>
          <w:b/>
          <w:bCs/>
          <w:color w:val="000000"/>
          <w:sz w:val="24"/>
          <w:szCs w:val="24"/>
          <w:lang w:val="en-US"/>
        </w:rPr>
      </w:pPr>
    </w:p>
    <w:p w14:paraId="56BFEE97" w14:textId="1EC7D4BB" w:rsidR="00753187" w:rsidRPr="00753187" w:rsidRDefault="00C72E25" w:rsidP="00753187">
      <w:pPr>
        <w:autoSpaceDE w:val="0"/>
        <w:autoSpaceDN w:val="0"/>
        <w:bidi/>
        <w:adjustRightInd w:val="0"/>
        <w:spacing w:after="0" w:line="240" w:lineRule="auto"/>
        <w:jc w:val="both"/>
        <w:rPr>
          <w:rFonts w:cstheme="minorHAnsi"/>
          <w:b/>
          <w:bCs/>
          <w:color w:val="000000"/>
          <w:sz w:val="24"/>
          <w:szCs w:val="24"/>
          <w:lang w:val="en-US"/>
        </w:rPr>
      </w:pPr>
      <w:proofErr w:type="spellStart"/>
      <w:r w:rsidRPr="00C72E25">
        <w:rPr>
          <w:rFonts w:cstheme="minorHAnsi"/>
          <w:b/>
          <w:bCs/>
          <w:color w:val="000000"/>
          <w:sz w:val="24"/>
          <w:szCs w:val="24"/>
          <w:lang w:val="en-US"/>
        </w:rPr>
        <w:t>Meiri</w:t>
      </w:r>
      <w:proofErr w:type="spellEnd"/>
    </w:p>
    <w:p w14:paraId="263F5BA4" w14:textId="77777777" w:rsidR="00C72E25" w:rsidRPr="00C72E25" w:rsidRDefault="00C72E25" w:rsidP="00C72E25">
      <w:pPr>
        <w:autoSpaceDE w:val="0"/>
        <w:autoSpaceDN w:val="0"/>
        <w:bidi/>
        <w:adjustRightInd w:val="0"/>
        <w:spacing w:after="0" w:line="240" w:lineRule="auto"/>
        <w:jc w:val="both"/>
        <w:rPr>
          <w:rFonts w:ascii="Narkisim" w:hAnsi="Narkisim" w:cs="Narkisim"/>
          <w:sz w:val="26"/>
          <w:szCs w:val="26"/>
        </w:rPr>
      </w:pPr>
      <w:r w:rsidRPr="00C72E25">
        <w:rPr>
          <w:rFonts w:ascii="Narkisim" w:hAnsi="Narkisim" w:cs="Narkisim"/>
          <w:color w:val="000000"/>
          <w:sz w:val="26"/>
          <w:szCs w:val="26"/>
          <w:rtl/>
          <w:lang w:val="en-US"/>
        </w:rPr>
        <w:t>לענין ביאור זה שאמר שחטיה לרבי זירא פי' מלשון סחיטה ר"ל שימעכו ואחייה הוא מלשון החלימני והחייני.</w:t>
      </w:r>
    </w:p>
    <w:p w14:paraId="67AB6F9A" w14:textId="77777777" w:rsidR="00C72E25" w:rsidRPr="00C72E25" w:rsidRDefault="00C72E25" w:rsidP="00C72E25">
      <w:pPr>
        <w:autoSpaceDE w:val="0"/>
        <w:autoSpaceDN w:val="0"/>
        <w:bidi/>
        <w:adjustRightInd w:val="0"/>
        <w:spacing w:after="0" w:line="240" w:lineRule="auto"/>
        <w:jc w:val="both"/>
        <w:rPr>
          <w:rFonts w:ascii="Narkisim" w:hAnsi="Narkisim" w:cs="Narkisim"/>
          <w:sz w:val="26"/>
          <w:szCs w:val="26"/>
        </w:rPr>
      </w:pPr>
    </w:p>
    <w:p w14:paraId="36E55CA9" w14:textId="77777777" w:rsidR="00C72E25" w:rsidRPr="00C72E25" w:rsidRDefault="00C72E25" w:rsidP="00C72E25">
      <w:pPr>
        <w:autoSpaceDE w:val="0"/>
        <w:autoSpaceDN w:val="0"/>
        <w:bidi/>
        <w:adjustRightInd w:val="0"/>
        <w:spacing w:after="0" w:line="240" w:lineRule="auto"/>
        <w:jc w:val="both"/>
        <w:rPr>
          <w:rFonts w:cstheme="minorHAnsi"/>
          <w:b/>
          <w:bCs/>
          <w:sz w:val="24"/>
          <w:szCs w:val="24"/>
        </w:rPr>
      </w:pPr>
      <w:r w:rsidRPr="00C72E25">
        <w:rPr>
          <w:rFonts w:cstheme="minorHAnsi"/>
          <w:b/>
          <w:bCs/>
          <w:color w:val="000000"/>
          <w:sz w:val="24"/>
          <w:szCs w:val="24"/>
          <w:lang w:val="en-US"/>
        </w:rPr>
        <w:t xml:space="preserve">Baal </w:t>
      </w:r>
      <w:proofErr w:type="spellStart"/>
      <w:r w:rsidRPr="00C72E25">
        <w:rPr>
          <w:rFonts w:cstheme="minorHAnsi"/>
          <w:b/>
          <w:bCs/>
          <w:color w:val="000000"/>
          <w:sz w:val="24"/>
          <w:szCs w:val="24"/>
          <w:lang w:val="en-US"/>
        </w:rPr>
        <w:t>Hamaor</w:t>
      </w:r>
      <w:proofErr w:type="spellEnd"/>
    </w:p>
    <w:p w14:paraId="18208096" w14:textId="77777777" w:rsidR="00C72E25" w:rsidRPr="00C72E25" w:rsidRDefault="00C72E25" w:rsidP="00C72E25">
      <w:pPr>
        <w:autoSpaceDE w:val="0"/>
        <w:autoSpaceDN w:val="0"/>
        <w:bidi/>
        <w:adjustRightInd w:val="0"/>
        <w:spacing w:after="0" w:line="240" w:lineRule="auto"/>
        <w:jc w:val="both"/>
        <w:rPr>
          <w:rFonts w:ascii="Narkisim" w:hAnsi="Narkisim" w:cs="Narkisim"/>
          <w:sz w:val="26"/>
          <w:szCs w:val="26"/>
        </w:rPr>
      </w:pPr>
      <w:r w:rsidRPr="00C72E25">
        <w:rPr>
          <w:rFonts w:ascii="Narkisim" w:hAnsi="Narkisim" w:cs="Narkisim"/>
          <w:color w:val="000000"/>
          <w:sz w:val="26"/>
          <w:szCs w:val="26"/>
          <w:rtl/>
          <w:lang w:val="en-US"/>
        </w:rPr>
        <w:t>אמר רבה חייב איניש לבסומי בפוריא כו' כתב ה"ר אפרים ז"ל מההוא עובדא דקם רבה שחטיה לר' זירא לשנה א"ל תא נעביד כו' אידחי ליה מימרא דרבה ולית הלכתא כוותיה ולאו שפיר דמי למעבד הכי.</w:t>
      </w:r>
    </w:p>
    <w:p w14:paraId="31F1AF05" w14:textId="77777777" w:rsidR="00C72E25" w:rsidRPr="00C72E25" w:rsidRDefault="00C72E25" w:rsidP="00C72E25">
      <w:pPr>
        <w:autoSpaceDE w:val="0"/>
        <w:autoSpaceDN w:val="0"/>
        <w:bidi/>
        <w:adjustRightInd w:val="0"/>
        <w:spacing w:after="0" w:line="240" w:lineRule="auto"/>
        <w:jc w:val="both"/>
        <w:rPr>
          <w:rFonts w:ascii="Narkisim" w:hAnsi="Narkisim" w:cs="Narkisim"/>
          <w:sz w:val="26"/>
          <w:szCs w:val="26"/>
        </w:rPr>
      </w:pPr>
    </w:p>
    <w:p w14:paraId="1FD412F5" w14:textId="77777777" w:rsidR="00C72E25" w:rsidRPr="00C72E25" w:rsidRDefault="00C72E25" w:rsidP="00C72E25">
      <w:pPr>
        <w:autoSpaceDE w:val="0"/>
        <w:autoSpaceDN w:val="0"/>
        <w:bidi/>
        <w:adjustRightInd w:val="0"/>
        <w:spacing w:after="0" w:line="240" w:lineRule="auto"/>
        <w:jc w:val="both"/>
        <w:rPr>
          <w:rFonts w:cstheme="minorHAnsi"/>
          <w:b/>
          <w:bCs/>
          <w:sz w:val="24"/>
          <w:szCs w:val="24"/>
        </w:rPr>
      </w:pPr>
      <w:r w:rsidRPr="00C72E25">
        <w:rPr>
          <w:rFonts w:cstheme="minorHAnsi"/>
          <w:b/>
          <w:bCs/>
          <w:color w:val="000000"/>
          <w:sz w:val="24"/>
          <w:szCs w:val="24"/>
          <w:lang w:val="en-US"/>
        </w:rPr>
        <w:t>TUR OH 695</w:t>
      </w:r>
    </w:p>
    <w:p w14:paraId="25E80710" w14:textId="77777777" w:rsidR="00C72E25" w:rsidRPr="00C72E25" w:rsidRDefault="00C72E25" w:rsidP="00C72E25">
      <w:pPr>
        <w:autoSpaceDE w:val="0"/>
        <w:autoSpaceDN w:val="0"/>
        <w:bidi/>
        <w:adjustRightInd w:val="0"/>
        <w:spacing w:after="0" w:line="240" w:lineRule="auto"/>
        <w:jc w:val="both"/>
        <w:rPr>
          <w:rFonts w:ascii="Narkisim" w:hAnsi="Narkisim" w:cs="Narkisim"/>
          <w:sz w:val="26"/>
          <w:szCs w:val="26"/>
        </w:rPr>
      </w:pPr>
      <w:r w:rsidRPr="00C72E25">
        <w:rPr>
          <w:rFonts w:ascii="Narkisim" w:hAnsi="Narkisim" w:cs="Narkisim"/>
          <w:color w:val="000000"/>
          <w:sz w:val="26"/>
          <w:szCs w:val="26"/>
          <w:rtl/>
          <w:lang w:val="en-US"/>
        </w:rPr>
        <w:t>מצוה להרבות בסעודת פורים וצריך שישתכר עד שלא ידע בין ארור המן לברוך מרדכי.</w:t>
      </w:r>
    </w:p>
    <w:p w14:paraId="5163C448" w14:textId="77777777" w:rsidR="00C72E25" w:rsidRPr="00C72E25" w:rsidRDefault="00C72E25" w:rsidP="00C72E25">
      <w:pPr>
        <w:autoSpaceDE w:val="0"/>
        <w:autoSpaceDN w:val="0"/>
        <w:bidi/>
        <w:adjustRightInd w:val="0"/>
        <w:spacing w:after="0" w:line="240" w:lineRule="auto"/>
        <w:jc w:val="both"/>
        <w:rPr>
          <w:rFonts w:ascii="Narkisim" w:hAnsi="Narkisim" w:cs="Narkisim"/>
          <w:sz w:val="26"/>
          <w:szCs w:val="26"/>
        </w:rPr>
      </w:pPr>
    </w:p>
    <w:p w14:paraId="7B6DE554" w14:textId="77777777" w:rsidR="00C72E25" w:rsidRPr="00C72E25" w:rsidRDefault="00C72E25" w:rsidP="00C72E25">
      <w:pPr>
        <w:autoSpaceDE w:val="0"/>
        <w:autoSpaceDN w:val="0"/>
        <w:bidi/>
        <w:adjustRightInd w:val="0"/>
        <w:spacing w:after="0" w:line="240" w:lineRule="auto"/>
        <w:jc w:val="both"/>
        <w:rPr>
          <w:rFonts w:cstheme="minorHAnsi"/>
          <w:b/>
          <w:bCs/>
          <w:sz w:val="24"/>
          <w:szCs w:val="24"/>
        </w:rPr>
      </w:pPr>
      <w:r w:rsidRPr="00C72E25">
        <w:rPr>
          <w:rFonts w:cstheme="minorHAnsi"/>
          <w:b/>
          <w:bCs/>
          <w:color w:val="000000"/>
          <w:sz w:val="24"/>
          <w:szCs w:val="24"/>
          <w:lang w:val="en-US"/>
        </w:rPr>
        <w:t>Eliyah Rabbah</w:t>
      </w:r>
    </w:p>
    <w:p w14:paraId="4203CC4A" w14:textId="77777777" w:rsidR="00C72E25" w:rsidRPr="00C72E25" w:rsidRDefault="00C72E25" w:rsidP="00C72E25">
      <w:pPr>
        <w:autoSpaceDE w:val="0"/>
        <w:autoSpaceDN w:val="0"/>
        <w:bidi/>
        <w:adjustRightInd w:val="0"/>
        <w:spacing w:after="0" w:line="240" w:lineRule="auto"/>
        <w:jc w:val="both"/>
        <w:rPr>
          <w:rFonts w:ascii="Narkisim" w:hAnsi="Narkisim" w:cs="Narkisim"/>
          <w:sz w:val="26"/>
          <w:szCs w:val="26"/>
        </w:rPr>
      </w:pPr>
      <w:r w:rsidRPr="00C72E25">
        <w:rPr>
          <w:rFonts w:ascii="Narkisim" w:hAnsi="Narkisim" w:cs="Narkisim"/>
          <w:color w:val="000000"/>
          <w:sz w:val="26"/>
          <w:szCs w:val="26"/>
          <w:rtl/>
          <w:lang w:val="en-US"/>
        </w:rPr>
        <w:t xml:space="preserve">וא"ת היאך יחייבו חז"ל מה שנזכר בתורה ובנביאים בכמה מקומות השכרות מכשול גדול, וי"ל מפני שכל הניסים שנעשה לישראל בימי אחשורוש היו ע"י משתה, כי בתחלה נטרדה ושתי ע"י משתה ובאה אסתר, וכן ענין המן ומפלתו ע"י משתה היין היה, ולכן חייבו חכמים להשתכר (עד) כדי שיהא נזכר הנס הגדול בשתיית היין, וכ"כ בתשובת מהרי"ל סי' נ"ו כתב צריך להשתכר למצוה ולא לעכב: </w:t>
      </w:r>
    </w:p>
    <w:p w14:paraId="26C107A1" w14:textId="77777777" w:rsidR="00C72E25" w:rsidRPr="00C72E25" w:rsidRDefault="00C72E25" w:rsidP="00C72E25">
      <w:pPr>
        <w:autoSpaceDE w:val="0"/>
        <w:autoSpaceDN w:val="0"/>
        <w:bidi/>
        <w:adjustRightInd w:val="0"/>
        <w:spacing w:after="0" w:line="240" w:lineRule="auto"/>
        <w:jc w:val="both"/>
        <w:rPr>
          <w:rFonts w:ascii="Narkisim" w:hAnsi="Narkisim" w:cs="Narkisim"/>
          <w:sz w:val="26"/>
          <w:szCs w:val="26"/>
        </w:rPr>
      </w:pPr>
    </w:p>
    <w:p w14:paraId="564E6FAC" w14:textId="77777777" w:rsidR="00C72E25" w:rsidRPr="00C72E25" w:rsidRDefault="00C72E25" w:rsidP="00C72E25">
      <w:pPr>
        <w:autoSpaceDE w:val="0"/>
        <w:autoSpaceDN w:val="0"/>
        <w:bidi/>
        <w:adjustRightInd w:val="0"/>
        <w:spacing w:after="0" w:line="240" w:lineRule="auto"/>
        <w:jc w:val="both"/>
        <w:rPr>
          <w:rFonts w:cstheme="minorHAnsi"/>
          <w:b/>
          <w:bCs/>
          <w:sz w:val="24"/>
          <w:szCs w:val="24"/>
        </w:rPr>
      </w:pPr>
      <w:r w:rsidRPr="00C72E25">
        <w:rPr>
          <w:rFonts w:cstheme="minorHAnsi"/>
          <w:b/>
          <w:bCs/>
          <w:color w:val="000000"/>
          <w:sz w:val="24"/>
          <w:szCs w:val="24"/>
          <w:lang w:val="en-US"/>
        </w:rPr>
        <w:t>RAMBAM Megillah 2:15</w:t>
      </w:r>
    </w:p>
    <w:p w14:paraId="1A1EFE91" w14:textId="77777777" w:rsidR="00C72E25" w:rsidRPr="00C72E25" w:rsidRDefault="00C72E25" w:rsidP="00C72E25">
      <w:pPr>
        <w:autoSpaceDE w:val="0"/>
        <w:autoSpaceDN w:val="0"/>
        <w:bidi/>
        <w:adjustRightInd w:val="0"/>
        <w:spacing w:after="0" w:line="240" w:lineRule="auto"/>
        <w:jc w:val="both"/>
        <w:rPr>
          <w:rFonts w:ascii="Narkisim" w:hAnsi="Narkisim" w:cs="Narkisim"/>
          <w:sz w:val="26"/>
          <w:szCs w:val="26"/>
        </w:rPr>
      </w:pPr>
      <w:r w:rsidRPr="00C72E25">
        <w:rPr>
          <w:rFonts w:ascii="Narkisim" w:hAnsi="Narkisim" w:cs="Narkisim"/>
          <w:color w:val="000000"/>
          <w:sz w:val="26"/>
          <w:szCs w:val="26"/>
          <w:rtl/>
          <w:lang w:val="en-US"/>
        </w:rPr>
        <w:t xml:space="preserve">כיצד חובת סעודה זו שיאכל בשר ויתקן סעודה נאה כפי אשר תמצא ידו, ושותה יין עד שישתכר וירדם בשכרות. וכן חייב אדם לשלוח שתי מנות של בשר או שני מיני תבשיל או שני מיני אוכלין לחבירו שנאמר ומשלוח מנות איש לרעהו שתי מנות לאיש אחד, וכל המרבה לשלוח לריעים משובח, ואם אין לו מחליף עם חברו זה שולח לזה סעודתו וזה שולח לזה סעודתו כדי לקיים ומשלוח מנות איש לרעהו. </w:t>
      </w:r>
    </w:p>
    <w:p w14:paraId="3218B56D" w14:textId="77777777" w:rsidR="00C72E25" w:rsidRPr="00C72E25" w:rsidRDefault="00C72E25" w:rsidP="00C72E25">
      <w:pPr>
        <w:autoSpaceDE w:val="0"/>
        <w:autoSpaceDN w:val="0"/>
        <w:bidi/>
        <w:adjustRightInd w:val="0"/>
        <w:spacing w:after="0" w:line="240" w:lineRule="auto"/>
        <w:jc w:val="both"/>
        <w:rPr>
          <w:rFonts w:ascii="Narkisim" w:hAnsi="Narkisim" w:cs="Narkisim"/>
          <w:sz w:val="26"/>
          <w:szCs w:val="26"/>
        </w:rPr>
      </w:pPr>
    </w:p>
    <w:p w14:paraId="78F4EBA3" w14:textId="77777777" w:rsidR="00C72E25" w:rsidRPr="00C72E25" w:rsidRDefault="00C72E25" w:rsidP="00C72E25">
      <w:pPr>
        <w:autoSpaceDE w:val="0"/>
        <w:autoSpaceDN w:val="0"/>
        <w:bidi/>
        <w:adjustRightInd w:val="0"/>
        <w:spacing w:after="0" w:line="240" w:lineRule="auto"/>
        <w:jc w:val="both"/>
        <w:rPr>
          <w:rFonts w:cstheme="minorHAnsi"/>
          <w:b/>
          <w:bCs/>
          <w:sz w:val="24"/>
          <w:szCs w:val="24"/>
        </w:rPr>
      </w:pPr>
      <w:r w:rsidRPr="00C72E25">
        <w:rPr>
          <w:rFonts w:cstheme="minorHAnsi"/>
          <w:b/>
          <w:bCs/>
          <w:color w:val="000000"/>
          <w:sz w:val="24"/>
          <w:szCs w:val="24"/>
          <w:lang w:val="en-US"/>
        </w:rPr>
        <w:lastRenderedPageBreak/>
        <w:t>SHULCHAN ARUCH OH 695:2</w:t>
      </w:r>
    </w:p>
    <w:p w14:paraId="280F208E" w14:textId="67885FD3" w:rsidR="00C72E25" w:rsidRDefault="00C72E25" w:rsidP="00753187">
      <w:pPr>
        <w:autoSpaceDE w:val="0"/>
        <w:autoSpaceDN w:val="0"/>
        <w:bidi/>
        <w:adjustRightInd w:val="0"/>
        <w:spacing w:after="0" w:line="240" w:lineRule="auto"/>
        <w:jc w:val="both"/>
        <w:rPr>
          <w:rFonts w:ascii="Miriam" w:hAnsi="Miriam" w:cs="Miriam"/>
          <w:color w:val="000000"/>
          <w:sz w:val="26"/>
          <w:szCs w:val="26"/>
          <w:lang w:val="en-US"/>
        </w:rPr>
      </w:pPr>
      <w:r w:rsidRPr="00C72E25">
        <w:rPr>
          <w:rFonts w:ascii="Narkisim" w:hAnsi="Narkisim" w:cs="Narkisim"/>
          <w:color w:val="000000"/>
          <w:sz w:val="26"/>
          <w:szCs w:val="26"/>
          <w:rtl/>
          <w:lang w:val="en-US"/>
        </w:rPr>
        <w:t xml:space="preserve">חייב אינש לבסומי בפוריא עד דלא ידע בין ארור המן לברוך מרדכי. </w:t>
      </w:r>
      <w:r w:rsidRPr="00C72E25">
        <w:rPr>
          <w:rFonts w:ascii="Miriam" w:hAnsi="Miriam" w:cs="Miriam"/>
          <w:color w:val="000000"/>
          <w:sz w:val="26"/>
          <w:szCs w:val="26"/>
          <w:rtl/>
          <w:lang w:val="en-US"/>
        </w:rPr>
        <w:t xml:space="preserve">הגה: וי"א דא"צ להשתכר כל כך, אלא שישתה יותר מלימודו (כל בו) וישן, ומתוך שישן אינו יודע בין ארור המן לברוך מרדכי. (מהרי"ל). ואחד המרבה ואחד הממעיט, ובלבד שיכוין לבו לשמים. </w:t>
      </w:r>
    </w:p>
    <w:p w14:paraId="75D104A1" w14:textId="77777777" w:rsidR="00753187" w:rsidRDefault="00753187" w:rsidP="00753187">
      <w:pPr>
        <w:autoSpaceDE w:val="0"/>
        <w:autoSpaceDN w:val="0"/>
        <w:bidi/>
        <w:adjustRightInd w:val="0"/>
        <w:spacing w:after="0" w:line="240" w:lineRule="auto"/>
        <w:jc w:val="both"/>
        <w:rPr>
          <w:rFonts w:cstheme="minorHAnsi"/>
          <w:b/>
          <w:bCs/>
          <w:color w:val="000000"/>
          <w:sz w:val="26"/>
          <w:szCs w:val="26"/>
          <w:lang w:val="en-US"/>
        </w:rPr>
      </w:pPr>
    </w:p>
    <w:p w14:paraId="6760A64D" w14:textId="77777777" w:rsidR="00C72E25" w:rsidRPr="00C72E25" w:rsidRDefault="00C72E25" w:rsidP="00C72E25">
      <w:pPr>
        <w:autoSpaceDE w:val="0"/>
        <w:autoSpaceDN w:val="0"/>
        <w:bidi/>
        <w:adjustRightInd w:val="0"/>
        <w:spacing w:after="0" w:line="240" w:lineRule="auto"/>
        <w:jc w:val="both"/>
        <w:rPr>
          <w:rFonts w:cstheme="minorHAnsi"/>
          <w:b/>
          <w:bCs/>
          <w:sz w:val="24"/>
          <w:szCs w:val="24"/>
        </w:rPr>
      </w:pPr>
      <w:proofErr w:type="spellStart"/>
      <w:r w:rsidRPr="00C72E25">
        <w:rPr>
          <w:rFonts w:cstheme="minorHAnsi"/>
          <w:b/>
          <w:bCs/>
          <w:color w:val="000000"/>
          <w:sz w:val="24"/>
          <w:szCs w:val="24"/>
          <w:lang w:val="en-US"/>
        </w:rPr>
        <w:t>Taz</w:t>
      </w:r>
      <w:proofErr w:type="spellEnd"/>
    </w:p>
    <w:p w14:paraId="01D8B317" w14:textId="77777777" w:rsidR="00C72E25" w:rsidRPr="00C72E25" w:rsidRDefault="00C72E25" w:rsidP="00C72E25">
      <w:pPr>
        <w:autoSpaceDE w:val="0"/>
        <w:autoSpaceDN w:val="0"/>
        <w:bidi/>
        <w:adjustRightInd w:val="0"/>
        <w:spacing w:after="0" w:line="240" w:lineRule="auto"/>
        <w:jc w:val="both"/>
        <w:rPr>
          <w:rFonts w:ascii="Narkisim" w:hAnsi="Narkisim" w:cs="Narkisim"/>
          <w:sz w:val="26"/>
          <w:szCs w:val="26"/>
        </w:rPr>
      </w:pPr>
      <w:r w:rsidRPr="00C72E25">
        <w:rPr>
          <w:rFonts w:ascii="Narkisim" w:hAnsi="Narkisim" w:cs="Narkisim"/>
          <w:color w:val="000000"/>
          <w:sz w:val="26"/>
          <w:szCs w:val="26"/>
          <w:rtl/>
          <w:lang w:val="en-US"/>
        </w:rPr>
        <w:t>ולעד"נ לפרש בדרך זה דצריך האדם לתת שבח לו ית' על טובה כפולה שעשה עמנו הא' הוא פורענות שהביא הוא ית' על המן ואלו לא נתברך מרדכי אלא היה ניצול עם כל ישראל דיינו אלא שבירכו למרדכי בגדולה מאוד והטובה יתירה ע"כ אמר צריך לבסומי עד שלא ידע מעלתינו מן ארור המן שזה מפל' שלו לברוך מרדכי שזה מעלתינו שני' והכוונ' מדאמר עד דלא ידע מכלל שקודם שכרות שלו ידע ונתן שבח ע"ז בזה נתכוונו שלא יפסיק מליתן שבח ע"ז בשמח' עד שיבו' לידי כך שלא יבחין עוד ואז פטור מזה כנלע"ד:</w:t>
      </w:r>
    </w:p>
    <w:p w14:paraId="715B2808" w14:textId="77777777" w:rsidR="00C72E25" w:rsidRPr="00C72E25" w:rsidRDefault="00C72E25" w:rsidP="00C72E25">
      <w:pPr>
        <w:autoSpaceDE w:val="0"/>
        <w:autoSpaceDN w:val="0"/>
        <w:bidi/>
        <w:adjustRightInd w:val="0"/>
        <w:spacing w:after="0" w:line="240" w:lineRule="auto"/>
        <w:jc w:val="both"/>
        <w:rPr>
          <w:rFonts w:ascii="Narkisim" w:hAnsi="Narkisim" w:cs="Narkisim"/>
          <w:sz w:val="26"/>
          <w:szCs w:val="26"/>
        </w:rPr>
      </w:pPr>
    </w:p>
    <w:p w14:paraId="511BC154" w14:textId="77777777" w:rsidR="00C72E25" w:rsidRPr="00C72E25" w:rsidRDefault="00C72E25" w:rsidP="00C72E25">
      <w:pPr>
        <w:autoSpaceDE w:val="0"/>
        <w:autoSpaceDN w:val="0"/>
        <w:bidi/>
        <w:adjustRightInd w:val="0"/>
        <w:spacing w:after="0" w:line="240" w:lineRule="auto"/>
        <w:jc w:val="both"/>
        <w:rPr>
          <w:rFonts w:cstheme="minorHAnsi"/>
          <w:b/>
          <w:bCs/>
          <w:sz w:val="24"/>
          <w:szCs w:val="24"/>
        </w:rPr>
      </w:pPr>
      <w:r w:rsidRPr="00C72E25">
        <w:rPr>
          <w:rFonts w:cstheme="minorHAnsi"/>
          <w:b/>
          <w:bCs/>
          <w:color w:val="000000"/>
          <w:sz w:val="24"/>
          <w:szCs w:val="24"/>
          <w:lang w:val="en-US"/>
        </w:rPr>
        <w:t>Eliyah Rabbah</w:t>
      </w:r>
    </w:p>
    <w:p w14:paraId="30D49F30" w14:textId="77777777" w:rsidR="00C72E25" w:rsidRPr="00C72E25" w:rsidRDefault="00C72E25" w:rsidP="00C72E25">
      <w:pPr>
        <w:autoSpaceDE w:val="0"/>
        <w:autoSpaceDN w:val="0"/>
        <w:bidi/>
        <w:adjustRightInd w:val="0"/>
        <w:spacing w:after="0" w:line="240" w:lineRule="auto"/>
        <w:jc w:val="both"/>
        <w:rPr>
          <w:rFonts w:ascii="Narkisim" w:hAnsi="Narkisim" w:cs="Narkisim"/>
          <w:sz w:val="26"/>
          <w:szCs w:val="26"/>
        </w:rPr>
      </w:pPr>
      <w:r w:rsidRPr="00C72E25">
        <w:rPr>
          <w:rFonts w:ascii="Narkisim" w:hAnsi="Narkisim" w:cs="Narkisim"/>
          <w:color w:val="000000"/>
          <w:sz w:val="26"/>
          <w:szCs w:val="26"/>
          <w:rtl/>
          <w:lang w:val="en-US"/>
        </w:rPr>
        <w:t xml:space="preserve">דארור המן וברוך מרדכי שוין בגימטריא, ושיכור בקל טועה בחשבון. ויש אומרים שפיוט היה שעל הבית אחד עונין ארור המן ועל בית אחד ברוך מרדכי וצריך צילותא שלא לטעות. </w:t>
      </w:r>
    </w:p>
    <w:p w14:paraId="67EBCEF3" w14:textId="77777777" w:rsidR="00C72E25" w:rsidRPr="00C72E25" w:rsidRDefault="00C72E25" w:rsidP="00C72E25">
      <w:pPr>
        <w:autoSpaceDE w:val="0"/>
        <w:autoSpaceDN w:val="0"/>
        <w:bidi/>
        <w:adjustRightInd w:val="0"/>
        <w:spacing w:after="0" w:line="240" w:lineRule="auto"/>
        <w:jc w:val="both"/>
        <w:rPr>
          <w:rFonts w:ascii="Narkisim" w:hAnsi="Narkisim" w:cs="Narkisim"/>
          <w:sz w:val="26"/>
          <w:szCs w:val="26"/>
        </w:rPr>
      </w:pPr>
    </w:p>
    <w:p w14:paraId="5C6F2A4D" w14:textId="77777777" w:rsidR="00C72E25" w:rsidRPr="00C72E25" w:rsidRDefault="00C72E25" w:rsidP="00C72E25">
      <w:pPr>
        <w:autoSpaceDE w:val="0"/>
        <w:autoSpaceDN w:val="0"/>
        <w:bidi/>
        <w:adjustRightInd w:val="0"/>
        <w:spacing w:after="0" w:line="240" w:lineRule="auto"/>
        <w:jc w:val="both"/>
        <w:rPr>
          <w:rFonts w:cstheme="minorHAnsi"/>
          <w:b/>
          <w:bCs/>
          <w:sz w:val="24"/>
          <w:szCs w:val="24"/>
        </w:rPr>
      </w:pPr>
      <w:proofErr w:type="spellStart"/>
      <w:r w:rsidRPr="00C72E25">
        <w:rPr>
          <w:rFonts w:cstheme="minorHAnsi"/>
          <w:b/>
          <w:bCs/>
          <w:color w:val="000000"/>
          <w:sz w:val="24"/>
          <w:szCs w:val="24"/>
          <w:lang w:val="en-US"/>
        </w:rPr>
        <w:t>Sefat</w:t>
      </w:r>
      <w:proofErr w:type="spellEnd"/>
      <w:r w:rsidRPr="00C72E25">
        <w:rPr>
          <w:rFonts w:cstheme="minorHAnsi"/>
          <w:b/>
          <w:bCs/>
          <w:color w:val="000000"/>
          <w:sz w:val="24"/>
          <w:szCs w:val="24"/>
          <w:lang w:val="en-US"/>
        </w:rPr>
        <w:t xml:space="preserve"> </w:t>
      </w:r>
      <w:proofErr w:type="spellStart"/>
      <w:r w:rsidRPr="00C72E25">
        <w:rPr>
          <w:rFonts w:cstheme="minorHAnsi"/>
          <w:b/>
          <w:bCs/>
          <w:color w:val="000000"/>
          <w:sz w:val="24"/>
          <w:szCs w:val="24"/>
          <w:lang w:val="en-US"/>
        </w:rPr>
        <w:t>Emet</w:t>
      </w:r>
      <w:proofErr w:type="spellEnd"/>
    </w:p>
    <w:p w14:paraId="2FB6A6A3" w14:textId="77777777" w:rsidR="00C72E25" w:rsidRPr="00C72E25" w:rsidRDefault="00C72E25" w:rsidP="00C72E25">
      <w:pPr>
        <w:autoSpaceDE w:val="0"/>
        <w:autoSpaceDN w:val="0"/>
        <w:bidi/>
        <w:adjustRightInd w:val="0"/>
        <w:spacing w:after="0" w:line="240" w:lineRule="auto"/>
        <w:jc w:val="both"/>
        <w:rPr>
          <w:rFonts w:ascii="Narkisim" w:hAnsi="Narkisim" w:cs="Narkisim"/>
          <w:sz w:val="26"/>
          <w:szCs w:val="26"/>
        </w:rPr>
      </w:pPr>
      <w:r w:rsidRPr="00C72E25">
        <w:rPr>
          <w:rFonts w:ascii="Narkisim" w:hAnsi="Narkisim" w:cs="Narkisim"/>
          <w:color w:val="000000"/>
          <w:sz w:val="26"/>
          <w:szCs w:val="26"/>
          <w:rtl/>
          <w:lang w:val="en-US"/>
        </w:rPr>
        <w:t>נראה לפרש דאין הכוונה שמחויב להשתכר כל כך עד שלא ידע אלא דכל היום מחויב לעסוק במשתה ועד דלא ידע עדיין החיוב עליו לאפוקי כשהגיע לשיעור זה אבל אפי' קודם השיעור יוצא כל שעוסק במשתה כנ"ל:</w:t>
      </w:r>
    </w:p>
    <w:p w14:paraId="0D238CD1" w14:textId="77777777" w:rsidR="00C72E25" w:rsidRPr="00C72E25" w:rsidRDefault="00C72E25" w:rsidP="00C72E25">
      <w:pPr>
        <w:pStyle w:val="NoSpacing"/>
        <w:bidi/>
        <w:jc w:val="both"/>
        <w:rPr>
          <w:rFonts w:ascii="Narkisim" w:hAnsi="Narkisim" w:cs="Narkisim"/>
          <w:sz w:val="26"/>
          <w:szCs w:val="26"/>
        </w:rPr>
      </w:pPr>
    </w:p>
    <w:p w14:paraId="27DDD9FC" w14:textId="77777777" w:rsidR="00C72E25" w:rsidRPr="00C72E25" w:rsidRDefault="00C72E25" w:rsidP="00C72E25">
      <w:pPr>
        <w:pStyle w:val="NoSpacing"/>
        <w:bidi/>
        <w:jc w:val="both"/>
        <w:rPr>
          <w:rFonts w:cstheme="minorHAnsi"/>
          <w:b/>
          <w:bCs/>
          <w:sz w:val="24"/>
          <w:szCs w:val="24"/>
        </w:rPr>
      </w:pPr>
      <w:proofErr w:type="spellStart"/>
      <w:r w:rsidRPr="00C72E25">
        <w:rPr>
          <w:rFonts w:cstheme="minorHAnsi"/>
          <w:b/>
          <w:bCs/>
          <w:color w:val="000000"/>
          <w:sz w:val="24"/>
          <w:szCs w:val="24"/>
          <w:lang w:val="en-US"/>
        </w:rPr>
        <w:t>Kolbo</w:t>
      </w:r>
      <w:proofErr w:type="spellEnd"/>
      <w:r w:rsidRPr="00C72E25">
        <w:rPr>
          <w:rFonts w:cstheme="minorHAnsi"/>
          <w:b/>
          <w:bCs/>
          <w:color w:val="000000"/>
          <w:sz w:val="24"/>
          <w:szCs w:val="24"/>
          <w:lang w:val="en-US"/>
        </w:rPr>
        <w:t xml:space="preserve"> # 45</w:t>
      </w:r>
    </w:p>
    <w:p w14:paraId="05006AE6" w14:textId="3EFD14CD" w:rsidR="00955403" w:rsidRDefault="00C72E25" w:rsidP="00C72E25">
      <w:pPr>
        <w:pStyle w:val="NoSpacing"/>
        <w:bidi/>
        <w:jc w:val="both"/>
        <w:rPr>
          <w:rFonts w:ascii="Narkisim" w:hAnsi="Narkisim" w:cs="Narkisim"/>
          <w:color w:val="000000"/>
          <w:sz w:val="26"/>
          <w:szCs w:val="26"/>
          <w:rtl/>
          <w:lang w:val="en-US"/>
        </w:rPr>
      </w:pPr>
      <w:r w:rsidRPr="00C72E25">
        <w:rPr>
          <w:rFonts w:ascii="Narkisim" w:hAnsi="Narkisim" w:cs="Narkisim"/>
          <w:color w:val="000000"/>
          <w:sz w:val="26"/>
          <w:szCs w:val="26"/>
          <w:rtl/>
          <w:lang w:val="en-US"/>
        </w:rPr>
        <w:t>וחייב אדם לבסומי בפוריא לא שישתכר שהשכרות אסור גמור ואין לך עבירה גדולה מזו שהוא גורם לגלוי עריות ושפיכות דמים ולכמה עבירות זולתן אך שישתה יותר מלימודו מעט כדי שירבה לשמוח ולשמח האביונים וינחם אותם וידבר על לבם וזו היא השמחה השלמה.</w:t>
      </w:r>
    </w:p>
    <w:p w14:paraId="0E13CF0D" w14:textId="28FAD049" w:rsidR="00753187" w:rsidRDefault="00753187" w:rsidP="00753187">
      <w:pPr>
        <w:pStyle w:val="NoSpacing"/>
        <w:bidi/>
        <w:jc w:val="both"/>
        <w:rPr>
          <w:rFonts w:ascii="Narkisim" w:hAnsi="Narkisim" w:cs="Narkisim"/>
          <w:color w:val="000000"/>
          <w:sz w:val="26"/>
          <w:szCs w:val="26"/>
          <w:rtl/>
          <w:lang w:val="en-US"/>
        </w:rPr>
      </w:pPr>
    </w:p>
    <w:p w14:paraId="7C119E91" w14:textId="77777777" w:rsidR="00C72E25" w:rsidRDefault="00C72E25" w:rsidP="00C72E25">
      <w:pPr>
        <w:pStyle w:val="NoSpacing"/>
        <w:bidi/>
        <w:jc w:val="both"/>
        <w:rPr>
          <w:rFonts w:ascii="Narkisim" w:hAnsi="Narkisim" w:cs="Narkisim"/>
          <w:color w:val="000000"/>
          <w:sz w:val="26"/>
          <w:szCs w:val="26"/>
          <w:lang w:val="en-US"/>
        </w:rPr>
      </w:pPr>
    </w:p>
    <w:p w14:paraId="4AFD168A" w14:textId="77777777" w:rsidR="00C72E25" w:rsidRPr="00C72E25" w:rsidRDefault="00C72E25" w:rsidP="00C72E25">
      <w:pPr>
        <w:pStyle w:val="NoSpacing"/>
        <w:bidi/>
        <w:jc w:val="both"/>
        <w:rPr>
          <w:sz w:val="26"/>
          <w:szCs w:val="26"/>
        </w:rPr>
      </w:pPr>
      <w:r>
        <w:rPr>
          <w:noProof/>
          <w:sz w:val="26"/>
          <w:szCs w:val="26"/>
          <w:lang w:eastAsia="en-GB"/>
        </w:rPr>
        <w:drawing>
          <wp:anchor distT="0" distB="0" distL="114300" distR="114300" simplePos="0" relativeHeight="251658240" behindDoc="0" locked="0" layoutInCell="1" allowOverlap="1" wp14:anchorId="6A567B54" wp14:editId="12790011">
            <wp:simplePos x="0" y="0"/>
            <wp:positionH relativeFrom="margin">
              <wp:align>center</wp:align>
            </wp:positionH>
            <wp:positionV relativeFrom="paragraph">
              <wp:posOffset>493395</wp:posOffset>
            </wp:positionV>
            <wp:extent cx="5508161" cy="29216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rim_painting_Safed.png"/>
                    <pic:cNvPicPr/>
                  </pic:nvPicPr>
                  <pic:blipFill>
                    <a:blip r:embed="rId4">
                      <a:extLst>
                        <a:ext uri="{28A0092B-C50C-407E-A947-70E740481C1C}">
                          <a14:useLocalDpi xmlns:a14="http://schemas.microsoft.com/office/drawing/2010/main" val="0"/>
                        </a:ext>
                      </a:extLst>
                    </a:blip>
                    <a:stretch>
                      <a:fillRect/>
                    </a:stretch>
                  </pic:blipFill>
                  <pic:spPr>
                    <a:xfrm>
                      <a:off x="0" y="0"/>
                      <a:ext cx="5508161" cy="2921635"/>
                    </a:xfrm>
                    <a:prstGeom prst="rect">
                      <a:avLst/>
                    </a:prstGeom>
                  </pic:spPr>
                </pic:pic>
              </a:graphicData>
            </a:graphic>
            <wp14:sizeRelH relativeFrom="margin">
              <wp14:pctWidth>0</wp14:pctWidth>
            </wp14:sizeRelH>
            <wp14:sizeRelV relativeFrom="margin">
              <wp14:pctHeight>0</wp14:pctHeight>
            </wp14:sizeRelV>
          </wp:anchor>
        </w:drawing>
      </w:r>
    </w:p>
    <w:sectPr w:rsidR="00C72E25" w:rsidRPr="00C72E25" w:rsidSect="00C72E25">
      <w:pgSz w:w="11906" w:h="16838"/>
      <w:pgMar w:top="1440" w:right="2041" w:bottom="1440" w:left="204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E25"/>
    <w:rsid w:val="00753187"/>
    <w:rsid w:val="008B0EAA"/>
    <w:rsid w:val="00AA0959"/>
    <w:rsid w:val="00C72E2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EE4AC"/>
  <w15:chartTrackingRefBased/>
  <w15:docId w15:val="{171FDBC3-4135-448D-B854-D97ED9F5D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2E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591</Words>
  <Characters>3375</Characters>
  <Application>Microsoft Office Word</Application>
  <DocSecurity>0</DocSecurity>
  <Lines>28</Lines>
  <Paragraphs>7</Paragraphs>
  <ScaleCrop>false</ScaleCrop>
  <Company>Hewlett-Packard</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roselaar</dc:creator>
  <cp:keywords/>
  <dc:description/>
  <cp:lastModifiedBy>daniel roselaar</cp:lastModifiedBy>
  <cp:revision>2</cp:revision>
  <dcterms:created xsi:type="dcterms:W3CDTF">2017-03-03T11:00:00Z</dcterms:created>
  <dcterms:modified xsi:type="dcterms:W3CDTF">2021-02-22T21:27:00Z</dcterms:modified>
</cp:coreProperties>
</file>