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7F0C9" w14:textId="69193D58" w:rsidR="00D7602E" w:rsidRPr="00811DFF" w:rsidRDefault="00892025" w:rsidP="00811DFF">
      <w:pPr>
        <w:jc w:val="center"/>
        <w:rPr>
          <w:rFonts w:ascii="Algerian" w:hAnsi="Algerian" w:cstheme="majorBidi"/>
          <w:b/>
          <w:bCs/>
          <w:i/>
          <w:iCs/>
          <w:sz w:val="36"/>
          <w:szCs w:val="36"/>
          <w:u w:val="single"/>
        </w:rPr>
      </w:pPr>
      <w:r w:rsidRPr="00483C58">
        <w:rPr>
          <w:rFonts w:ascii="Algerian" w:hAnsi="Algerian" w:cstheme="majorBidi"/>
          <w:b/>
          <w:bCs/>
          <w:i/>
          <w:iCs/>
          <w:sz w:val="36"/>
          <w:szCs w:val="36"/>
          <w:u w:val="single"/>
        </w:rPr>
        <w:t xml:space="preserve">A </w:t>
      </w:r>
      <w:r w:rsidR="002A52E9">
        <w:rPr>
          <w:rFonts w:ascii="Algerian" w:hAnsi="Algerian" w:cstheme="majorBidi"/>
          <w:b/>
          <w:bCs/>
          <w:i/>
          <w:iCs/>
          <w:sz w:val="36"/>
          <w:szCs w:val="36"/>
          <w:u w:val="single"/>
        </w:rPr>
        <w:t>Ch</w:t>
      </w:r>
      <w:r w:rsidRPr="00483C58">
        <w:rPr>
          <w:rFonts w:ascii="Algerian" w:hAnsi="Algerian" w:cstheme="majorBidi"/>
          <w:b/>
          <w:bCs/>
          <w:i/>
          <w:iCs/>
          <w:sz w:val="36"/>
          <w:szCs w:val="36"/>
          <w:u w:val="single"/>
        </w:rPr>
        <w:t>asid, an Acad</w:t>
      </w:r>
      <w:r w:rsidR="00483C58" w:rsidRPr="00483C58">
        <w:rPr>
          <w:rFonts w:ascii="Algerian" w:hAnsi="Algerian" w:cstheme="majorBidi"/>
          <w:b/>
          <w:bCs/>
          <w:i/>
          <w:iCs/>
          <w:sz w:val="36"/>
          <w:szCs w:val="36"/>
          <w:u w:val="single"/>
        </w:rPr>
        <w:t>e</w:t>
      </w:r>
      <w:r w:rsidRPr="00483C58">
        <w:rPr>
          <w:rFonts w:ascii="Algerian" w:hAnsi="Algerian" w:cstheme="majorBidi"/>
          <w:b/>
          <w:bCs/>
          <w:i/>
          <w:iCs/>
          <w:sz w:val="36"/>
          <w:szCs w:val="36"/>
          <w:u w:val="single"/>
        </w:rPr>
        <w:t xml:space="preserve">mic and </w:t>
      </w:r>
      <w:proofErr w:type="spellStart"/>
      <w:r w:rsidRPr="00483C58">
        <w:rPr>
          <w:rFonts w:ascii="Algerian" w:hAnsi="Algerian" w:cstheme="majorBidi"/>
          <w:b/>
          <w:bCs/>
          <w:i/>
          <w:iCs/>
          <w:sz w:val="36"/>
          <w:szCs w:val="36"/>
          <w:u w:val="single"/>
        </w:rPr>
        <w:t>Rav</w:t>
      </w:r>
      <w:proofErr w:type="spellEnd"/>
      <w:r w:rsidRPr="00483C58">
        <w:rPr>
          <w:rFonts w:ascii="Algerian" w:hAnsi="Algerian" w:cstheme="majorBidi"/>
          <w:b/>
          <w:bCs/>
          <w:i/>
          <w:iCs/>
          <w:sz w:val="36"/>
          <w:szCs w:val="36"/>
          <w:u w:val="single"/>
        </w:rPr>
        <w:t xml:space="preserve"> </w:t>
      </w:r>
      <w:proofErr w:type="spellStart"/>
      <w:r w:rsidRPr="00483C58">
        <w:rPr>
          <w:rFonts w:ascii="Algerian" w:hAnsi="Algerian" w:cstheme="majorBidi"/>
          <w:b/>
          <w:bCs/>
          <w:i/>
          <w:iCs/>
          <w:sz w:val="36"/>
          <w:szCs w:val="36"/>
          <w:u w:val="single"/>
        </w:rPr>
        <w:t>Soloveitchik</w:t>
      </w:r>
      <w:proofErr w:type="spellEnd"/>
      <w:r w:rsidRPr="00483C58">
        <w:rPr>
          <w:rFonts w:ascii="Algerian" w:hAnsi="Algerian" w:cstheme="majorBidi"/>
          <w:b/>
          <w:bCs/>
          <w:i/>
          <w:iCs/>
          <w:sz w:val="36"/>
          <w:szCs w:val="36"/>
          <w:u w:val="single"/>
        </w:rPr>
        <w:t xml:space="preserve"> on Moshe’s Absence </w:t>
      </w:r>
      <w:proofErr w:type="gramStart"/>
      <w:r w:rsidRPr="00483C58">
        <w:rPr>
          <w:rFonts w:ascii="Algerian" w:hAnsi="Algerian" w:cstheme="majorBidi"/>
          <w:b/>
          <w:bCs/>
          <w:i/>
          <w:iCs/>
          <w:sz w:val="36"/>
          <w:szCs w:val="36"/>
          <w:u w:val="single"/>
        </w:rPr>
        <w:t>From</w:t>
      </w:r>
      <w:proofErr w:type="gramEnd"/>
      <w:r w:rsidRPr="00483C58">
        <w:rPr>
          <w:rFonts w:ascii="Algerian" w:hAnsi="Algerian" w:cstheme="majorBidi"/>
          <w:b/>
          <w:bCs/>
          <w:i/>
          <w:iCs/>
          <w:sz w:val="36"/>
          <w:szCs w:val="36"/>
          <w:u w:val="single"/>
        </w:rPr>
        <w:t xml:space="preserve"> the Haggadah</w:t>
      </w:r>
    </w:p>
    <w:p w14:paraId="1E476E9F" w14:textId="26B649A6" w:rsidR="00D7602E" w:rsidRDefault="00D7602E" w:rsidP="00EB7970">
      <w:pPr>
        <w:jc w:val="center"/>
        <w:rPr>
          <w:rFonts w:asciiTheme="majorBidi" w:hAnsiTheme="majorBidi" w:cstheme="majorBidi"/>
          <w:sz w:val="24"/>
          <w:szCs w:val="24"/>
        </w:rPr>
      </w:pPr>
    </w:p>
    <w:p w14:paraId="3A343D1F" w14:textId="0119A39C" w:rsidR="00EB7970" w:rsidRDefault="00EB7970" w:rsidP="00EB7970">
      <w:pPr>
        <w:jc w:val="center"/>
        <w:rPr>
          <w:rFonts w:asciiTheme="majorBidi" w:hAnsiTheme="majorBidi" w:cstheme="majorBidi"/>
          <w:sz w:val="24"/>
          <w:szCs w:val="24"/>
        </w:rPr>
      </w:pPr>
    </w:p>
    <w:p w14:paraId="4FA646E0" w14:textId="2E6EC69C" w:rsidR="00EB7970" w:rsidRDefault="00EB7970" w:rsidP="00EB7970">
      <w:pPr>
        <w:jc w:val="center"/>
        <w:rPr>
          <w:rFonts w:asciiTheme="majorBidi" w:hAnsiTheme="majorBidi" w:cstheme="majorBidi"/>
          <w:b/>
          <w:bCs/>
          <w:sz w:val="36"/>
          <w:szCs w:val="36"/>
          <w:u w:val="single"/>
        </w:rPr>
      </w:pPr>
      <w:r w:rsidRPr="00EB7970">
        <w:rPr>
          <w:rFonts w:asciiTheme="majorBidi" w:hAnsiTheme="majorBidi" w:cstheme="majorBidi"/>
          <w:b/>
          <w:bCs/>
          <w:sz w:val="36"/>
          <w:szCs w:val="36"/>
          <w:u w:val="single"/>
        </w:rPr>
        <w:t xml:space="preserve">1.A </w:t>
      </w:r>
      <w:r w:rsidR="002A52E9">
        <w:rPr>
          <w:rFonts w:asciiTheme="majorBidi" w:hAnsiTheme="majorBidi" w:cstheme="majorBidi"/>
          <w:b/>
          <w:bCs/>
          <w:sz w:val="36"/>
          <w:szCs w:val="36"/>
          <w:u w:val="single"/>
        </w:rPr>
        <w:t>Ch</w:t>
      </w:r>
      <w:r w:rsidRPr="00EB7970">
        <w:rPr>
          <w:rFonts w:asciiTheme="majorBidi" w:hAnsiTheme="majorBidi" w:cstheme="majorBidi"/>
          <w:b/>
          <w:bCs/>
          <w:sz w:val="36"/>
          <w:szCs w:val="36"/>
          <w:u w:val="single"/>
        </w:rPr>
        <w:t>assid</w:t>
      </w:r>
    </w:p>
    <w:p w14:paraId="522AA055" w14:textId="30824B98" w:rsidR="0055207F" w:rsidRPr="00EB7970" w:rsidRDefault="0055207F" w:rsidP="00EB7970">
      <w:pPr>
        <w:jc w:val="center"/>
        <w:rPr>
          <w:rFonts w:asciiTheme="majorBidi" w:hAnsiTheme="majorBidi" w:cstheme="majorBidi"/>
          <w:b/>
          <w:bCs/>
          <w:sz w:val="36"/>
          <w:szCs w:val="36"/>
          <w:u w:val="single"/>
          <w:rtl/>
        </w:rPr>
      </w:pPr>
      <w:r>
        <w:rPr>
          <w:noProof/>
        </w:rPr>
        <w:drawing>
          <wp:inline distT="0" distB="0" distL="0" distR="0" wp14:anchorId="2FE3AFC9" wp14:editId="689411DA">
            <wp:extent cx="1533525" cy="1952499"/>
            <wp:effectExtent l="0" t="0" r="0" b="0"/>
            <wp:docPr id="22" name="Picture 22" descr="Lol! Jewish humor. Stereotypes and ethnic fu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l! Jewish humor. Stereotypes and ethnic funni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7172" cy="1957142"/>
                    </a:xfrm>
                    <a:prstGeom prst="rect">
                      <a:avLst/>
                    </a:prstGeom>
                    <a:noFill/>
                    <a:ln>
                      <a:noFill/>
                    </a:ln>
                  </pic:spPr>
                </pic:pic>
              </a:graphicData>
            </a:graphic>
          </wp:inline>
        </w:drawing>
      </w:r>
    </w:p>
    <w:p w14:paraId="7AAA1C8F" w14:textId="7C80C8A4" w:rsidR="00D7602E" w:rsidRDefault="00892025" w:rsidP="004B5F75">
      <w:pPr>
        <w:rPr>
          <w:rFonts w:asciiTheme="majorBidi" w:hAnsiTheme="majorBidi" w:cstheme="majorBidi"/>
          <w:b/>
          <w:bCs/>
          <w:sz w:val="24"/>
          <w:szCs w:val="24"/>
          <w:u w:val="single"/>
        </w:rPr>
      </w:pPr>
      <w:r w:rsidRPr="00892025">
        <w:rPr>
          <w:rFonts w:asciiTheme="majorBidi" w:hAnsiTheme="majorBidi" w:cstheme="majorBidi"/>
          <w:b/>
          <w:bCs/>
          <w:sz w:val="24"/>
          <w:szCs w:val="24"/>
          <w:u w:val="single"/>
        </w:rPr>
        <w:t>1)</w:t>
      </w:r>
      <w:r w:rsidR="004B5F75" w:rsidRPr="00892025">
        <w:rPr>
          <w:rFonts w:asciiTheme="majorBidi" w:hAnsiTheme="majorBidi" w:cstheme="majorBidi"/>
          <w:b/>
          <w:bCs/>
          <w:sz w:val="24"/>
          <w:szCs w:val="24"/>
          <w:u w:val="single"/>
        </w:rPr>
        <w:t xml:space="preserve">Rabbi </w:t>
      </w:r>
      <w:proofErr w:type="spellStart"/>
      <w:r w:rsidR="004B5F75" w:rsidRPr="00892025">
        <w:rPr>
          <w:rFonts w:asciiTheme="majorBidi" w:hAnsiTheme="majorBidi" w:cstheme="majorBidi"/>
          <w:b/>
          <w:bCs/>
          <w:sz w:val="24"/>
          <w:szCs w:val="24"/>
          <w:u w:val="single"/>
        </w:rPr>
        <w:t>Shlomo</w:t>
      </w:r>
      <w:proofErr w:type="spellEnd"/>
      <w:r w:rsidR="004B5F75" w:rsidRPr="00892025">
        <w:rPr>
          <w:rFonts w:asciiTheme="majorBidi" w:hAnsiTheme="majorBidi" w:cstheme="majorBidi"/>
          <w:b/>
          <w:bCs/>
          <w:sz w:val="24"/>
          <w:szCs w:val="24"/>
          <w:u w:val="single"/>
        </w:rPr>
        <w:t xml:space="preserve"> </w:t>
      </w:r>
      <w:proofErr w:type="spellStart"/>
      <w:r w:rsidR="004B5F75" w:rsidRPr="00892025">
        <w:rPr>
          <w:rFonts w:asciiTheme="majorBidi" w:hAnsiTheme="majorBidi" w:cstheme="majorBidi"/>
          <w:b/>
          <w:bCs/>
          <w:sz w:val="24"/>
          <w:szCs w:val="24"/>
          <w:u w:val="single"/>
        </w:rPr>
        <w:t>Yafee</w:t>
      </w:r>
      <w:proofErr w:type="spellEnd"/>
      <w:r w:rsidR="004B5F75" w:rsidRPr="00892025">
        <w:rPr>
          <w:rFonts w:asciiTheme="majorBidi" w:hAnsiTheme="majorBidi" w:cstheme="majorBidi"/>
          <w:b/>
          <w:bCs/>
          <w:sz w:val="24"/>
          <w:szCs w:val="24"/>
          <w:u w:val="single"/>
        </w:rPr>
        <w:t xml:space="preserve">, </w:t>
      </w:r>
      <w:hyperlink r:id="rId7" w:history="1">
        <w:r w:rsidRPr="00887F03">
          <w:rPr>
            <w:rStyle w:val="Hyperlink"/>
            <w:rFonts w:asciiTheme="majorBidi" w:hAnsiTheme="majorBidi" w:cstheme="majorBidi"/>
            <w:b/>
            <w:bCs/>
            <w:sz w:val="24"/>
            <w:szCs w:val="24"/>
          </w:rPr>
          <w:t>https://www.chabad.org/holidays/passover/pesach_cdo/aid/273249/jewish/Wheres-Moses.htm</w:t>
        </w:r>
      </w:hyperlink>
    </w:p>
    <w:tbl>
      <w:tblPr>
        <w:tblStyle w:val="TableGrid"/>
        <w:tblW w:w="0" w:type="auto"/>
        <w:tblLook w:val="04A0" w:firstRow="1" w:lastRow="0" w:firstColumn="1" w:lastColumn="0" w:noHBand="0" w:noVBand="1"/>
      </w:tblPr>
      <w:tblGrid>
        <w:gridCol w:w="9350"/>
      </w:tblGrid>
      <w:tr w:rsidR="00892025" w14:paraId="4EDD2B1C" w14:textId="77777777" w:rsidTr="00892025">
        <w:tc>
          <w:tcPr>
            <w:tcW w:w="9350" w:type="dxa"/>
          </w:tcPr>
          <w:p w14:paraId="1397F7C5" w14:textId="77777777" w:rsidR="00892025" w:rsidRPr="00892025" w:rsidRDefault="00892025" w:rsidP="00892025">
            <w:pPr>
              <w:rPr>
                <w:rFonts w:asciiTheme="majorBidi" w:hAnsiTheme="majorBidi" w:cstheme="majorBidi"/>
                <w:sz w:val="24"/>
                <w:szCs w:val="24"/>
              </w:rPr>
            </w:pPr>
            <w:r w:rsidRPr="00892025">
              <w:rPr>
                <w:rFonts w:asciiTheme="majorBidi" w:hAnsiTheme="majorBidi" w:cstheme="majorBidi"/>
                <w:sz w:val="24"/>
                <w:szCs w:val="24"/>
              </w:rPr>
              <w:t xml:space="preserve">We begin the final part of </w:t>
            </w:r>
            <w:proofErr w:type="spellStart"/>
            <w:r w:rsidRPr="00892025">
              <w:rPr>
                <w:rFonts w:asciiTheme="majorBidi" w:hAnsiTheme="majorBidi" w:cstheme="majorBidi"/>
                <w:sz w:val="24"/>
                <w:szCs w:val="24"/>
              </w:rPr>
              <w:t>magid</w:t>
            </w:r>
            <w:proofErr w:type="spellEnd"/>
            <w:r w:rsidRPr="00892025">
              <w:rPr>
                <w:rFonts w:asciiTheme="majorBidi" w:hAnsiTheme="majorBidi" w:cstheme="majorBidi"/>
                <w:sz w:val="24"/>
                <w:szCs w:val="24"/>
              </w:rPr>
              <w:t xml:space="preserve"> by saying, "...In every generation a person is obligated to see himself as having himself come out of Egyptian bondage." We need to understand that Passover is not about a redemption long ago, but about the fact that redemption is an ongoing endeavor.</w:t>
            </w:r>
          </w:p>
          <w:p w14:paraId="4808F611" w14:textId="77777777" w:rsidR="00892025" w:rsidRPr="00892025" w:rsidRDefault="00892025" w:rsidP="00892025">
            <w:pPr>
              <w:rPr>
                <w:rFonts w:asciiTheme="majorBidi" w:hAnsiTheme="majorBidi" w:cstheme="majorBidi"/>
                <w:sz w:val="24"/>
                <w:szCs w:val="24"/>
                <w:u w:val="single"/>
              </w:rPr>
            </w:pPr>
            <w:r w:rsidRPr="00892025">
              <w:rPr>
                <w:rFonts w:asciiTheme="majorBidi" w:hAnsiTheme="majorBidi" w:cstheme="majorBidi"/>
                <w:sz w:val="24"/>
                <w:szCs w:val="24"/>
                <w:u w:val="single"/>
              </w:rPr>
              <w:t xml:space="preserve">Talking about Moses fixes the Exodus as a point in history. But Passover is not about what was—it's about what is, now. Every year, Passover gives us the power to escape personal bondages of habit and inclination. Every year, Passover teaches us that G‑d can help us redeem others from their prisons, both physical emotional and spiritual. And most of all, we believe that G‑d can and will redeem the world—with our participation—from darkness and </w:t>
            </w:r>
            <w:proofErr w:type="gramStart"/>
            <w:r w:rsidRPr="00892025">
              <w:rPr>
                <w:rFonts w:asciiTheme="majorBidi" w:hAnsiTheme="majorBidi" w:cstheme="majorBidi"/>
                <w:sz w:val="24"/>
                <w:szCs w:val="24"/>
                <w:u w:val="single"/>
              </w:rPr>
              <w:t>conflict, and</w:t>
            </w:r>
            <w:proofErr w:type="gramEnd"/>
            <w:r w:rsidRPr="00892025">
              <w:rPr>
                <w:rFonts w:asciiTheme="majorBidi" w:hAnsiTheme="majorBidi" w:cstheme="majorBidi"/>
                <w:sz w:val="24"/>
                <w:szCs w:val="24"/>
                <w:u w:val="single"/>
              </w:rPr>
              <w:t xml:space="preserve"> bring about a world where there is no want, conflict or ignorance.</w:t>
            </w:r>
          </w:p>
          <w:p w14:paraId="1AD4B82E" w14:textId="77777777" w:rsidR="00892025" w:rsidRPr="00892025" w:rsidRDefault="00892025" w:rsidP="00892025">
            <w:pPr>
              <w:rPr>
                <w:rFonts w:asciiTheme="majorBidi" w:hAnsiTheme="majorBidi" w:cstheme="majorBidi"/>
                <w:sz w:val="24"/>
                <w:szCs w:val="24"/>
              </w:rPr>
            </w:pPr>
            <w:r w:rsidRPr="00892025">
              <w:rPr>
                <w:rFonts w:asciiTheme="majorBidi" w:hAnsiTheme="majorBidi" w:cstheme="majorBidi"/>
                <w:sz w:val="24"/>
                <w:szCs w:val="24"/>
              </w:rPr>
              <w:t>Talking about Moses also fixes the Exodus as an accomplishment of an extraordinary individual. "Moses can accomplish such things," we're tempted to say, "not me. Who am I to aspire to change existence from patterns entrenched for millennia? I know my shortcomings and Moses' incomparable greatness."</w:t>
            </w:r>
          </w:p>
          <w:p w14:paraId="13340CD6" w14:textId="3F200D4A" w:rsidR="00892025" w:rsidRPr="00892025" w:rsidRDefault="00892025" w:rsidP="00892025">
            <w:pPr>
              <w:rPr>
                <w:rFonts w:asciiTheme="majorBidi" w:hAnsiTheme="majorBidi" w:cstheme="majorBidi"/>
                <w:sz w:val="24"/>
                <w:szCs w:val="24"/>
              </w:rPr>
            </w:pPr>
            <w:r w:rsidRPr="00892025">
              <w:rPr>
                <w:rFonts w:asciiTheme="majorBidi" w:hAnsiTheme="majorBidi" w:cstheme="majorBidi"/>
                <w:sz w:val="24"/>
                <w:szCs w:val="24"/>
              </w:rPr>
              <w:t xml:space="preserve">Perhaps </w:t>
            </w:r>
            <w:proofErr w:type="gramStart"/>
            <w:r w:rsidRPr="00892025">
              <w:rPr>
                <w:rFonts w:asciiTheme="majorBidi" w:hAnsiTheme="majorBidi" w:cstheme="majorBidi"/>
                <w:sz w:val="24"/>
                <w:szCs w:val="24"/>
              </w:rPr>
              <w:t>this is why</w:t>
            </w:r>
            <w:proofErr w:type="gramEnd"/>
            <w:r w:rsidRPr="00892025">
              <w:rPr>
                <w:rFonts w:asciiTheme="majorBidi" w:hAnsiTheme="majorBidi" w:cstheme="majorBidi"/>
                <w:sz w:val="24"/>
                <w:szCs w:val="24"/>
              </w:rPr>
              <w:t xml:space="preserve"> the Haggadah doesn't talk about Moses. G‑d alone is the redeemer of the Jewish people and all of humanity. Moses was great because he committed himself, totally, to G‑d's agenda. If we, now, commit ourselves in our own totality, every one of us can be the conduit for G‑ds' transformation of existence from the bondage of all that is dark, changing our world into a realm of light.</w:t>
            </w:r>
          </w:p>
        </w:tc>
      </w:tr>
    </w:tbl>
    <w:p w14:paraId="3F785DC8" w14:textId="77777777" w:rsidR="00892025" w:rsidRPr="00892025" w:rsidRDefault="00892025" w:rsidP="004B5F75">
      <w:pPr>
        <w:rPr>
          <w:rFonts w:asciiTheme="majorBidi" w:hAnsiTheme="majorBidi" w:cstheme="majorBidi"/>
          <w:b/>
          <w:bCs/>
          <w:sz w:val="24"/>
          <w:szCs w:val="24"/>
          <w:u w:val="single"/>
          <w:rtl/>
        </w:rPr>
      </w:pPr>
    </w:p>
    <w:p w14:paraId="32DB2EAB" w14:textId="72297B61" w:rsidR="00677320" w:rsidRPr="00892025" w:rsidRDefault="00892025" w:rsidP="00892025">
      <w:pPr>
        <w:jc w:val="right"/>
        <w:rPr>
          <w:rFonts w:asciiTheme="majorBidi" w:hAnsiTheme="majorBidi" w:cstheme="majorBidi"/>
          <w:sz w:val="24"/>
          <w:szCs w:val="24"/>
          <w:rtl/>
        </w:rPr>
      </w:pPr>
      <w:r>
        <w:rPr>
          <w:rFonts w:asciiTheme="majorBidi" w:hAnsiTheme="majorBidi" w:cstheme="majorBidi" w:hint="cs"/>
          <w:sz w:val="24"/>
          <w:szCs w:val="24"/>
          <w:rtl/>
        </w:rPr>
        <w:lastRenderedPageBreak/>
        <w:t>2)</w:t>
      </w:r>
      <w:r w:rsidR="00191F27" w:rsidRPr="00892025">
        <w:rPr>
          <w:rFonts w:asciiTheme="majorBidi" w:hAnsiTheme="majorBidi" w:cstheme="majorBidi"/>
          <w:sz w:val="24"/>
          <w:szCs w:val="24"/>
          <w:rtl/>
        </w:rPr>
        <w:t>תניא פרק מז</w:t>
      </w:r>
    </w:p>
    <w:tbl>
      <w:tblPr>
        <w:tblStyle w:val="TableGrid"/>
        <w:tblW w:w="0" w:type="auto"/>
        <w:tblLook w:val="04A0" w:firstRow="1" w:lastRow="0" w:firstColumn="1" w:lastColumn="0" w:noHBand="0" w:noVBand="1"/>
      </w:tblPr>
      <w:tblGrid>
        <w:gridCol w:w="9350"/>
      </w:tblGrid>
      <w:tr w:rsidR="00892025" w14:paraId="106E8232" w14:textId="77777777" w:rsidTr="00892025">
        <w:tc>
          <w:tcPr>
            <w:tcW w:w="9350" w:type="dxa"/>
          </w:tcPr>
          <w:p w14:paraId="6FC5C048" w14:textId="51E0F4CF" w:rsidR="00892025" w:rsidRDefault="00892025" w:rsidP="00EF75D7">
            <w:pPr>
              <w:jc w:val="right"/>
              <w:rPr>
                <w:rFonts w:asciiTheme="majorBidi" w:hAnsiTheme="majorBidi" w:cstheme="majorBidi"/>
                <w:sz w:val="24"/>
                <w:szCs w:val="24"/>
              </w:rPr>
            </w:pPr>
            <w:r w:rsidRPr="00892025">
              <w:rPr>
                <w:rFonts w:asciiTheme="majorBidi" w:hAnsiTheme="majorBidi" w:cstheme="majorBidi"/>
                <w:sz w:val="24"/>
                <w:szCs w:val="24"/>
                <w:rtl/>
              </w:rPr>
              <w:t>והנה בכל דור ודור וכל יום ויום חייב אדם לראות עצמו כאילו הוא יצא היום ממצרים. והיא יציאת נפש האלהית ממאסר הגוף משכא דחויא ליכלל ביחוד אור א"ס ב"ה ע"י עסק התורה והמצות בכלל ובפרט בקבלת מלכות שמים בק"ש שבה מקבל וממשיך עליו יחודו ית' בפירוש באמרו ה' אלהינו ה' אחד.</w:t>
            </w:r>
          </w:p>
        </w:tc>
      </w:tr>
    </w:tbl>
    <w:p w14:paraId="28725817" w14:textId="5C86ACD8" w:rsidR="00677320" w:rsidRPr="00892025" w:rsidRDefault="00677320" w:rsidP="00EF75D7">
      <w:pPr>
        <w:jc w:val="right"/>
        <w:rPr>
          <w:rFonts w:asciiTheme="majorBidi" w:hAnsiTheme="majorBidi" w:cstheme="majorBidi"/>
          <w:sz w:val="24"/>
          <w:szCs w:val="24"/>
          <w:rtl/>
        </w:rPr>
      </w:pPr>
    </w:p>
    <w:p w14:paraId="35A1BAFA" w14:textId="5B88A367" w:rsidR="00191F27" w:rsidRPr="005A4583" w:rsidRDefault="00892025" w:rsidP="00EF75D7">
      <w:pPr>
        <w:jc w:val="right"/>
        <w:rPr>
          <w:rFonts w:asciiTheme="majorBidi" w:hAnsiTheme="majorBidi" w:cstheme="majorBidi"/>
          <w:sz w:val="24"/>
          <w:szCs w:val="24"/>
          <w:u w:val="single"/>
          <w:rtl/>
        </w:rPr>
      </w:pPr>
      <w:r w:rsidRPr="005A4583">
        <w:rPr>
          <w:rFonts w:asciiTheme="majorBidi" w:hAnsiTheme="majorBidi" w:cstheme="majorBidi" w:hint="cs"/>
          <w:sz w:val="24"/>
          <w:szCs w:val="24"/>
          <w:u w:val="single"/>
          <w:rtl/>
        </w:rPr>
        <w:t>3)מכתב כללי, הרבי מלובביץ, י"א ניסן תשי"ג (הגדה של פסח עם לקוטי טעמים מנהגים וביאורים חלק ב' עמוד תקעג)</w:t>
      </w:r>
    </w:p>
    <w:p w14:paraId="1778C8FC" w14:textId="3A8CB90E" w:rsidR="00822B8F" w:rsidRPr="00892025" w:rsidRDefault="00D7602E" w:rsidP="00892025">
      <w:pPr>
        <w:jc w:val="center"/>
        <w:rPr>
          <w:rFonts w:asciiTheme="majorBidi" w:hAnsiTheme="majorBidi" w:cstheme="majorBidi"/>
          <w:sz w:val="24"/>
          <w:szCs w:val="24"/>
          <w:rtl/>
        </w:rPr>
      </w:pPr>
      <w:r w:rsidRPr="00892025">
        <w:rPr>
          <w:rFonts w:asciiTheme="majorBidi" w:hAnsiTheme="majorBidi" w:cstheme="majorBidi"/>
          <w:noProof/>
          <w:sz w:val="24"/>
          <w:szCs w:val="24"/>
        </w:rPr>
        <w:drawing>
          <wp:inline distT="0" distB="0" distL="0" distR="0" wp14:anchorId="51A2B61D" wp14:editId="7449A3E0">
            <wp:extent cx="4162425" cy="368795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4590" cy="3689870"/>
                    </a:xfrm>
                    <a:prstGeom prst="rect">
                      <a:avLst/>
                    </a:prstGeom>
                    <a:noFill/>
                    <a:ln>
                      <a:noFill/>
                    </a:ln>
                  </pic:spPr>
                </pic:pic>
              </a:graphicData>
            </a:graphic>
          </wp:inline>
        </w:drawing>
      </w:r>
    </w:p>
    <w:p w14:paraId="43A429A6" w14:textId="0D476158" w:rsidR="00D7602E" w:rsidRPr="00892025" w:rsidRDefault="00D7602E" w:rsidP="00892025">
      <w:pPr>
        <w:jc w:val="center"/>
        <w:rPr>
          <w:rFonts w:asciiTheme="majorBidi" w:hAnsiTheme="majorBidi" w:cstheme="majorBidi"/>
          <w:sz w:val="24"/>
          <w:szCs w:val="24"/>
          <w:rtl/>
        </w:rPr>
      </w:pPr>
      <w:r w:rsidRPr="00892025">
        <w:rPr>
          <w:rFonts w:asciiTheme="majorBidi" w:hAnsiTheme="majorBidi" w:cstheme="majorBidi"/>
          <w:noProof/>
          <w:sz w:val="24"/>
          <w:szCs w:val="24"/>
        </w:rPr>
        <w:drawing>
          <wp:inline distT="0" distB="0" distL="0" distR="0" wp14:anchorId="29FC9BC0" wp14:editId="0771B33D">
            <wp:extent cx="4087751" cy="28098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0385" cy="2811686"/>
                    </a:xfrm>
                    <a:prstGeom prst="rect">
                      <a:avLst/>
                    </a:prstGeom>
                    <a:noFill/>
                    <a:ln>
                      <a:noFill/>
                    </a:ln>
                  </pic:spPr>
                </pic:pic>
              </a:graphicData>
            </a:graphic>
          </wp:inline>
        </w:drawing>
      </w:r>
    </w:p>
    <w:p w14:paraId="4EC3041A" w14:textId="6A2DCCA2" w:rsidR="00822B8F" w:rsidRPr="00892025" w:rsidRDefault="00822B8F" w:rsidP="00EF75D7">
      <w:pPr>
        <w:jc w:val="right"/>
        <w:rPr>
          <w:rFonts w:asciiTheme="majorBidi" w:hAnsiTheme="majorBidi" w:cstheme="majorBidi"/>
          <w:sz w:val="24"/>
          <w:szCs w:val="24"/>
          <w:rtl/>
        </w:rPr>
      </w:pPr>
    </w:p>
    <w:p w14:paraId="4E976061" w14:textId="4D7B0856" w:rsidR="00C07B19" w:rsidRDefault="005A4583" w:rsidP="005A4583">
      <w:pPr>
        <w:jc w:val="right"/>
        <w:rPr>
          <w:rFonts w:asciiTheme="majorBidi" w:hAnsiTheme="majorBidi" w:cstheme="majorBidi"/>
          <w:sz w:val="24"/>
          <w:szCs w:val="24"/>
          <w:rtl/>
        </w:rPr>
      </w:pPr>
      <w:r w:rsidRPr="005A4583">
        <w:rPr>
          <w:rFonts w:asciiTheme="majorBidi" w:hAnsiTheme="majorBidi" w:cstheme="majorBidi" w:hint="cs"/>
          <w:sz w:val="24"/>
          <w:szCs w:val="24"/>
          <w:u w:val="single"/>
          <w:rtl/>
        </w:rPr>
        <w:t>4)</w:t>
      </w:r>
      <w:r w:rsidR="00C07B19" w:rsidRPr="005A4583">
        <w:rPr>
          <w:rFonts w:asciiTheme="majorBidi" w:hAnsiTheme="majorBidi" w:cstheme="majorBidi"/>
          <w:sz w:val="24"/>
          <w:szCs w:val="24"/>
          <w:u w:val="single"/>
          <w:rtl/>
        </w:rPr>
        <w:t>תפארת שלמה – מועדים – שבת הגדול ד"ה מצות תאכל</w:t>
      </w:r>
    </w:p>
    <w:tbl>
      <w:tblPr>
        <w:tblStyle w:val="TableGrid"/>
        <w:tblW w:w="0" w:type="auto"/>
        <w:tblLook w:val="04A0" w:firstRow="1" w:lastRow="0" w:firstColumn="1" w:lastColumn="0" w:noHBand="0" w:noVBand="1"/>
      </w:tblPr>
      <w:tblGrid>
        <w:gridCol w:w="9350"/>
      </w:tblGrid>
      <w:tr w:rsidR="005A4583" w14:paraId="2798DD99" w14:textId="77777777" w:rsidTr="005A4583">
        <w:tc>
          <w:tcPr>
            <w:tcW w:w="9350" w:type="dxa"/>
          </w:tcPr>
          <w:p w14:paraId="15FA1492" w14:textId="77777777" w:rsidR="005A4583" w:rsidRDefault="005A4583" w:rsidP="005A4583">
            <w:pPr>
              <w:jc w:val="right"/>
              <w:rPr>
                <w:rFonts w:asciiTheme="majorBidi" w:hAnsiTheme="majorBidi" w:cstheme="majorBidi"/>
                <w:sz w:val="24"/>
                <w:szCs w:val="24"/>
                <w:rtl/>
              </w:rPr>
            </w:pPr>
            <w:r w:rsidRPr="00892025">
              <w:rPr>
                <w:rFonts w:asciiTheme="majorBidi" w:hAnsiTheme="majorBidi" w:cstheme="majorBidi"/>
                <w:sz w:val="24"/>
                <w:szCs w:val="24"/>
                <w:rtl/>
              </w:rPr>
              <w:t xml:space="preserve">מצות תאכל במקום קדוש בחצר אוהל מועד יאכלוה. כבר מבואר בפני' לרמז שיכין א"ע קודם פסח לקדש ולטהר א"ע להיות כלי מוכשר שיבא לתוכו המצה במקום קדוש ואז בחצר אוהל מועד יאכלוה. </w:t>
            </w:r>
            <w:r w:rsidRPr="005A4583">
              <w:rPr>
                <w:rFonts w:asciiTheme="majorBidi" w:hAnsiTheme="majorBidi" w:cstheme="majorBidi"/>
                <w:sz w:val="24"/>
                <w:szCs w:val="24"/>
                <w:u w:val="single"/>
                <w:rtl/>
              </w:rPr>
              <w:t>שיהי' המקום שהוא עתה פה כמו חצר אוהל מועד.</w:t>
            </w:r>
            <w:r>
              <w:rPr>
                <w:rFonts w:asciiTheme="majorBidi" w:hAnsiTheme="majorBidi" w:cstheme="majorBidi" w:hint="cs"/>
                <w:sz w:val="24"/>
                <w:szCs w:val="24"/>
                <w:rtl/>
              </w:rPr>
              <w:t xml:space="preserve">... </w:t>
            </w:r>
            <w:r w:rsidRPr="00892025">
              <w:rPr>
                <w:rFonts w:asciiTheme="majorBidi" w:hAnsiTheme="majorBidi" w:cstheme="majorBidi"/>
                <w:sz w:val="24"/>
                <w:szCs w:val="24"/>
                <w:rtl/>
              </w:rPr>
              <w:t xml:space="preserve">כמו כן עתה באכילת מצה בכוונה נכונה בקדושה ובטהרה נתקפל בחי' ארץ ישראל תחתיו ומקומו קדוש בבחי' חצר אוהל מועד. </w:t>
            </w:r>
          </w:p>
          <w:p w14:paraId="63C2147D" w14:textId="35F3EBD9" w:rsidR="005A4583"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t xml:space="preserve">בזה יש לישב הפסוק בפ' בא דכתיב והי' כי יביאך אל הארץ כו' ועבדת את העבודה הזאת בחודש הזה דמשמע כי כל המצות הנוהגות בפסח הם דוקא בביאת הארץ. וזה תמוה הלא המה מצות התלוים בגוף וגם במדבר נצטוו על קרבן פסח. וגם עתה בגלות נוהג חיוב אכילת מצה. אך לפי הנ"ל ניחא. כי גם עתה יכול לבא לאותו בחי' ארץ ישראל במקום שהוא עומד עתה אם הוא אוכל בקדושה בהכנה הראוי'. </w:t>
            </w:r>
            <w:r w:rsidRPr="005A4583">
              <w:rPr>
                <w:rFonts w:asciiTheme="majorBidi" w:hAnsiTheme="majorBidi" w:cstheme="majorBidi"/>
                <w:sz w:val="24"/>
                <w:szCs w:val="24"/>
                <w:u w:val="single"/>
                <w:rtl/>
              </w:rPr>
              <w:t>וז"ש בעל הגדה בכל דור ודור חייב אדם לראות את עצמו כאלו הוא יצא ממצרים. כי ענין יצי"מ הוא כשאדם יוצא ממאסר היצר ונכנס להקדושה להיות דבוק בהבורא ב"ה אשר הוא מלא כל הארץ כבודו לכן ממילא גם המקום הזה הוא כמקום הקדוש</w:t>
            </w:r>
            <w:r w:rsidRPr="00892025">
              <w:rPr>
                <w:rFonts w:asciiTheme="majorBidi" w:hAnsiTheme="majorBidi" w:cstheme="majorBidi"/>
                <w:sz w:val="24"/>
                <w:szCs w:val="24"/>
                <w:rtl/>
              </w:rPr>
              <w:t>.</w:t>
            </w:r>
          </w:p>
        </w:tc>
      </w:tr>
    </w:tbl>
    <w:p w14:paraId="03FBB33F" w14:textId="77777777" w:rsidR="005A4583" w:rsidRPr="005A4583" w:rsidRDefault="005A4583" w:rsidP="005A4583">
      <w:pPr>
        <w:jc w:val="right"/>
        <w:rPr>
          <w:rFonts w:asciiTheme="majorBidi" w:hAnsiTheme="majorBidi" w:cstheme="majorBidi"/>
          <w:sz w:val="24"/>
          <w:szCs w:val="24"/>
          <w:rtl/>
        </w:rPr>
      </w:pPr>
    </w:p>
    <w:p w14:paraId="32575831" w14:textId="59ABEC43" w:rsidR="001B576B" w:rsidRDefault="005A4583" w:rsidP="005A4583">
      <w:pPr>
        <w:rPr>
          <w:rFonts w:asciiTheme="majorBidi" w:hAnsiTheme="majorBidi" w:cstheme="majorBidi"/>
          <w:sz w:val="24"/>
          <w:szCs w:val="24"/>
          <w:u w:val="single"/>
        </w:rPr>
      </w:pPr>
      <w:r w:rsidRPr="005A4583">
        <w:rPr>
          <w:rFonts w:asciiTheme="majorBidi" w:hAnsiTheme="majorBidi" w:cstheme="majorBidi"/>
          <w:sz w:val="24"/>
          <w:szCs w:val="24"/>
          <w:u w:val="single"/>
        </w:rPr>
        <w:t>5)</w:t>
      </w:r>
      <w:r>
        <w:rPr>
          <w:rFonts w:asciiTheme="majorBidi" w:hAnsiTheme="majorBidi" w:cstheme="majorBidi"/>
          <w:sz w:val="24"/>
          <w:szCs w:val="24"/>
          <w:u w:val="single"/>
        </w:rPr>
        <w:t xml:space="preserve">Dr. </w:t>
      </w:r>
      <w:r w:rsidR="00C07B19" w:rsidRPr="005A4583">
        <w:rPr>
          <w:rFonts w:asciiTheme="majorBidi" w:hAnsiTheme="majorBidi" w:cstheme="majorBidi"/>
          <w:sz w:val="24"/>
          <w:szCs w:val="24"/>
          <w:u w:val="single"/>
        </w:rPr>
        <w:t xml:space="preserve">Moshe </w:t>
      </w:r>
      <w:proofErr w:type="spellStart"/>
      <w:r w:rsidR="00C07B19" w:rsidRPr="005A4583">
        <w:rPr>
          <w:rFonts w:asciiTheme="majorBidi" w:hAnsiTheme="majorBidi" w:cstheme="majorBidi"/>
          <w:sz w:val="24"/>
          <w:szCs w:val="24"/>
          <w:u w:val="single"/>
        </w:rPr>
        <w:t>Idel</w:t>
      </w:r>
      <w:proofErr w:type="spellEnd"/>
      <w:r w:rsidR="00C07B19" w:rsidRPr="005A4583">
        <w:rPr>
          <w:rFonts w:asciiTheme="majorBidi" w:hAnsiTheme="majorBidi" w:cstheme="majorBidi"/>
          <w:sz w:val="24"/>
          <w:szCs w:val="24"/>
          <w:u w:val="single"/>
        </w:rPr>
        <w:t xml:space="preserve">, </w:t>
      </w:r>
      <w:r w:rsidR="00C07B19" w:rsidRPr="005A4583">
        <w:rPr>
          <w:rFonts w:asciiTheme="majorBidi" w:hAnsiTheme="majorBidi" w:cstheme="majorBidi"/>
          <w:i/>
          <w:iCs/>
          <w:sz w:val="24"/>
          <w:szCs w:val="24"/>
          <w:u w:val="single"/>
        </w:rPr>
        <w:t>Messianic Mystics</w:t>
      </w:r>
      <w:r w:rsidRPr="005A4583">
        <w:rPr>
          <w:rFonts w:asciiTheme="majorBidi" w:hAnsiTheme="majorBidi" w:cstheme="majorBidi"/>
          <w:sz w:val="24"/>
          <w:szCs w:val="24"/>
          <w:u w:val="single"/>
        </w:rPr>
        <w:t>, 237</w:t>
      </w:r>
    </w:p>
    <w:tbl>
      <w:tblPr>
        <w:tblStyle w:val="TableGrid"/>
        <w:tblW w:w="0" w:type="auto"/>
        <w:tblLook w:val="04A0" w:firstRow="1" w:lastRow="0" w:firstColumn="1" w:lastColumn="0" w:noHBand="0" w:noVBand="1"/>
      </w:tblPr>
      <w:tblGrid>
        <w:gridCol w:w="9350"/>
      </w:tblGrid>
      <w:tr w:rsidR="005A4583" w14:paraId="40AF201C" w14:textId="77777777" w:rsidTr="005A4583">
        <w:tc>
          <w:tcPr>
            <w:tcW w:w="9350" w:type="dxa"/>
          </w:tcPr>
          <w:p w14:paraId="031E6902" w14:textId="0381617F" w:rsidR="005A4583" w:rsidRDefault="005A4583" w:rsidP="005A4583">
            <w:pPr>
              <w:rPr>
                <w:rFonts w:asciiTheme="majorBidi" w:hAnsiTheme="majorBidi" w:cstheme="majorBidi"/>
                <w:sz w:val="24"/>
                <w:szCs w:val="24"/>
                <w:u w:val="single"/>
              </w:rPr>
            </w:pPr>
            <w:r w:rsidRPr="00892025">
              <w:rPr>
                <w:rFonts w:asciiTheme="majorBidi" w:hAnsiTheme="majorBidi" w:cstheme="majorBidi"/>
                <w:color w:val="000000"/>
                <w:sz w:val="24"/>
                <w:szCs w:val="24"/>
              </w:rPr>
              <w:t xml:space="preserve">For the spiritualistic metamorphosis is not limited to one topic alone, the transition from national redemption to individual redemption. Rather, Hasidism espouses </w:t>
            </w:r>
            <w:proofErr w:type="spellStart"/>
            <w:r w:rsidRPr="00892025">
              <w:rPr>
                <w:rFonts w:asciiTheme="majorBidi" w:hAnsiTheme="majorBidi" w:cstheme="majorBidi"/>
                <w:color w:val="000000"/>
                <w:sz w:val="24"/>
                <w:szCs w:val="24"/>
              </w:rPr>
              <w:t>spiritualizations</w:t>
            </w:r>
            <w:proofErr w:type="spellEnd"/>
            <w:r w:rsidRPr="00892025">
              <w:rPr>
                <w:rFonts w:asciiTheme="majorBidi" w:hAnsiTheme="majorBidi" w:cstheme="majorBidi"/>
                <w:color w:val="000000"/>
                <w:sz w:val="24"/>
                <w:szCs w:val="24"/>
              </w:rPr>
              <w:t xml:space="preserve">, or to use </w:t>
            </w:r>
            <w:proofErr w:type="spellStart"/>
            <w:r w:rsidRPr="00892025">
              <w:rPr>
                <w:rFonts w:asciiTheme="majorBidi" w:hAnsiTheme="majorBidi" w:cstheme="majorBidi"/>
                <w:color w:val="000000"/>
                <w:sz w:val="24"/>
                <w:szCs w:val="24"/>
              </w:rPr>
              <w:t>Scholem's</w:t>
            </w:r>
            <w:proofErr w:type="spellEnd"/>
            <w:r w:rsidRPr="00892025">
              <w:rPr>
                <w:rFonts w:asciiTheme="majorBidi" w:hAnsiTheme="majorBidi" w:cstheme="majorBidi"/>
                <w:color w:val="000000"/>
                <w:sz w:val="24"/>
                <w:szCs w:val="24"/>
              </w:rPr>
              <w:t xml:space="preserve"> term "neutralizations," of the centrality of various topics which are only obliquely related to messianism or sometimes are totally unrelated to this issue: </w:t>
            </w:r>
            <w:proofErr w:type="gramStart"/>
            <w:r w:rsidRPr="00892025">
              <w:rPr>
                <w:rFonts w:asciiTheme="majorBidi" w:hAnsiTheme="majorBidi" w:cstheme="majorBidi"/>
                <w:color w:val="000000"/>
                <w:sz w:val="24"/>
                <w:szCs w:val="24"/>
              </w:rPr>
              <w:t>the</w:t>
            </w:r>
            <w:proofErr w:type="gramEnd"/>
            <w:r w:rsidRPr="00892025">
              <w:rPr>
                <w:rFonts w:asciiTheme="majorBidi" w:hAnsiTheme="majorBidi" w:cstheme="majorBidi"/>
                <w:color w:val="000000"/>
                <w:sz w:val="24"/>
                <w:szCs w:val="24"/>
              </w:rPr>
              <w:t xml:space="preserve"> Land of Israel, the Temple, the psychological interpretations of the sefirot, as well as the theurgical act. The spiritualization of messianism is only one manifestation of a deeper shift in values within the Hasidic world.</w:t>
            </w:r>
          </w:p>
        </w:tc>
      </w:tr>
    </w:tbl>
    <w:p w14:paraId="4C573E67" w14:textId="77777777" w:rsidR="00EB7970" w:rsidRDefault="00EB7970" w:rsidP="005A4583">
      <w:pPr>
        <w:rPr>
          <w:rFonts w:asciiTheme="majorBidi" w:hAnsiTheme="majorBidi" w:cstheme="majorBidi"/>
          <w:sz w:val="24"/>
          <w:szCs w:val="24"/>
          <w:u w:val="single"/>
          <w:rtl/>
        </w:rPr>
      </w:pPr>
    </w:p>
    <w:p w14:paraId="53003716" w14:textId="137DCA04" w:rsidR="005A4583" w:rsidRDefault="00EB7970" w:rsidP="00EB7970">
      <w:pPr>
        <w:jc w:val="center"/>
        <w:rPr>
          <w:rFonts w:asciiTheme="majorBidi" w:hAnsiTheme="majorBidi" w:cstheme="majorBidi"/>
          <w:b/>
          <w:bCs/>
          <w:sz w:val="44"/>
          <w:szCs w:val="44"/>
          <w:u w:val="single"/>
        </w:rPr>
      </w:pPr>
      <w:r w:rsidRPr="00EB7970">
        <w:rPr>
          <w:rFonts w:asciiTheme="majorBidi" w:hAnsiTheme="majorBidi" w:cstheme="majorBidi"/>
          <w:b/>
          <w:bCs/>
          <w:sz w:val="44"/>
          <w:szCs w:val="44"/>
          <w:u w:val="single"/>
        </w:rPr>
        <w:t>II. An Academic</w:t>
      </w:r>
    </w:p>
    <w:p w14:paraId="5BBBAB8E" w14:textId="560FF20D" w:rsidR="0055207F" w:rsidRPr="00EB7970" w:rsidRDefault="0055207F" w:rsidP="00EB7970">
      <w:pPr>
        <w:jc w:val="center"/>
        <w:rPr>
          <w:rFonts w:asciiTheme="majorBidi" w:hAnsiTheme="majorBidi" w:cstheme="majorBidi"/>
          <w:b/>
          <w:bCs/>
          <w:sz w:val="44"/>
          <w:szCs w:val="44"/>
          <w:u w:val="single"/>
        </w:rPr>
      </w:pPr>
      <w:r>
        <w:rPr>
          <w:noProof/>
        </w:rPr>
        <w:drawing>
          <wp:inline distT="0" distB="0" distL="0" distR="0" wp14:anchorId="0CA23F0B" wp14:editId="06BA7258">
            <wp:extent cx="1685925" cy="1753362"/>
            <wp:effectExtent l="0" t="0" r="0"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753362"/>
                    </a:xfrm>
                    <a:prstGeom prst="rect">
                      <a:avLst/>
                    </a:prstGeom>
                    <a:noFill/>
                    <a:ln>
                      <a:noFill/>
                    </a:ln>
                  </pic:spPr>
                </pic:pic>
              </a:graphicData>
            </a:graphic>
          </wp:inline>
        </w:drawing>
      </w:r>
    </w:p>
    <w:p w14:paraId="59878A6D" w14:textId="77777777" w:rsidR="005A4583" w:rsidRDefault="005A4583" w:rsidP="005A4583">
      <w:pPr>
        <w:jc w:val="right"/>
        <w:rPr>
          <w:rFonts w:asciiTheme="majorBidi" w:hAnsiTheme="majorBidi" w:cstheme="majorBidi"/>
          <w:color w:val="000000"/>
          <w:sz w:val="24"/>
          <w:szCs w:val="24"/>
          <w:rtl/>
        </w:rPr>
      </w:pPr>
      <w:r>
        <w:rPr>
          <w:rFonts w:asciiTheme="majorBidi" w:hAnsiTheme="majorBidi" w:cstheme="majorBidi" w:hint="cs"/>
          <w:color w:val="000000"/>
          <w:sz w:val="24"/>
          <w:szCs w:val="24"/>
          <w:rtl/>
        </w:rPr>
        <w:t>6)הגדה של פסח</w:t>
      </w:r>
    </w:p>
    <w:tbl>
      <w:tblPr>
        <w:tblStyle w:val="TableGrid"/>
        <w:tblW w:w="0" w:type="auto"/>
        <w:tblLook w:val="04A0" w:firstRow="1" w:lastRow="0" w:firstColumn="1" w:lastColumn="0" w:noHBand="0" w:noVBand="1"/>
      </w:tblPr>
      <w:tblGrid>
        <w:gridCol w:w="9350"/>
      </w:tblGrid>
      <w:tr w:rsidR="005A4583" w14:paraId="23349D73" w14:textId="77777777" w:rsidTr="005A4583">
        <w:tc>
          <w:tcPr>
            <w:tcW w:w="9350" w:type="dxa"/>
          </w:tcPr>
          <w:p w14:paraId="5C7EAE31" w14:textId="77777777" w:rsidR="005A4583" w:rsidRPr="00892025"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t>וַיּוֹצִאֵנוּ ה' מִמִצְרַים בְּיָד חֲזָקָה וּבִזְרֹעַ נְטוּיָה, וּבְמֹרָא גָּדֹל, וּבְאֹתוֹת וּבְמֹפְתִים</w:t>
            </w:r>
            <w:r w:rsidRPr="00892025">
              <w:rPr>
                <w:rFonts w:asciiTheme="majorBidi" w:hAnsiTheme="majorBidi" w:cstheme="majorBidi"/>
                <w:sz w:val="24"/>
                <w:szCs w:val="24"/>
              </w:rPr>
              <w:t xml:space="preserve"> </w:t>
            </w:r>
          </w:p>
          <w:p w14:paraId="02ED634C" w14:textId="77777777" w:rsidR="005A4583" w:rsidRPr="00892025"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t>וַיּוֹצִאֵנוּ ה' מִמִצְרַים - לֹא עַל יְדֵי מַלְאָךְ, וְלֹא עַל יְדֵי שָׂרָף, וְלֹא עַל יְדֵי שָׁלִיחַ, אֶלָּא הַקָּדוֹשׁ בָּרוּךְ הוּא בִּכְבוֹדוֹ וּבְעַצְמוֹ, שֶׁנֶּאֱמַר: וְעָבַרְתִּי בְאֶרֶץ מִצְרַים בַּלַּיְלָה הַזֶּה, וְהִכֵּיתִי כָּל בְּכוֹר בְּאֶרֶץ מִצְרַים מֵאָדָם וְעַד בְּהֵמָה, וּבְכָל אֱלֹהֵי מִצְרַים אֶעֱשֶׂה שְׁפָטִים. אֲנִי ה'</w:t>
            </w:r>
            <w:r w:rsidRPr="00892025">
              <w:rPr>
                <w:rFonts w:asciiTheme="majorBidi" w:hAnsiTheme="majorBidi" w:cstheme="majorBidi"/>
                <w:sz w:val="24"/>
                <w:szCs w:val="24"/>
              </w:rPr>
              <w:t xml:space="preserve"> </w:t>
            </w:r>
          </w:p>
          <w:p w14:paraId="680717C0" w14:textId="77777777" w:rsidR="005A4583" w:rsidRPr="00892025"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t>וְעָבַרְתִּי בְאֶרֶץ מִצְרַים בַּלַּיְלָה הַזֶּה - אֲנִי וְלֹא מַלְאָךְ</w:t>
            </w:r>
            <w:r w:rsidRPr="00892025">
              <w:rPr>
                <w:rFonts w:asciiTheme="majorBidi" w:hAnsiTheme="majorBidi" w:cstheme="majorBidi"/>
                <w:sz w:val="24"/>
                <w:szCs w:val="24"/>
              </w:rPr>
              <w:t xml:space="preserve"> </w:t>
            </w:r>
          </w:p>
          <w:p w14:paraId="732702FB" w14:textId="77777777" w:rsidR="005A4583" w:rsidRPr="00892025"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t>וְהִכֵּיתִי כָּל בְכוֹר בְּאֶרֶץ מִצְרַים - אֲנִי וְלֹא שָׂרָף</w:t>
            </w:r>
            <w:r w:rsidRPr="00892025">
              <w:rPr>
                <w:rFonts w:asciiTheme="majorBidi" w:hAnsiTheme="majorBidi" w:cstheme="majorBidi"/>
                <w:sz w:val="24"/>
                <w:szCs w:val="24"/>
              </w:rPr>
              <w:t xml:space="preserve"> </w:t>
            </w:r>
          </w:p>
          <w:p w14:paraId="3AAA4D0C" w14:textId="77777777" w:rsidR="005A4583" w:rsidRPr="00892025"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lastRenderedPageBreak/>
              <w:t>וּבְכָל אֱלֹהֵי מִצְרַים אֶעֱשֶׂה שְׁפָטִים - אֲנִי ולֹא הַשָּׁלִיחַ</w:t>
            </w:r>
            <w:r w:rsidRPr="00892025">
              <w:rPr>
                <w:rFonts w:asciiTheme="majorBidi" w:hAnsiTheme="majorBidi" w:cstheme="majorBidi"/>
                <w:sz w:val="24"/>
                <w:szCs w:val="24"/>
              </w:rPr>
              <w:t xml:space="preserve"> </w:t>
            </w:r>
          </w:p>
          <w:p w14:paraId="1F51E115" w14:textId="58020B90" w:rsidR="005A4583" w:rsidRPr="005A4583"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t>אֲנִי ה' - אֲנִי הוּא ולֹא אַחֵר</w:t>
            </w:r>
          </w:p>
        </w:tc>
      </w:tr>
    </w:tbl>
    <w:p w14:paraId="6506B2CD" w14:textId="77777777" w:rsidR="005A4583" w:rsidRDefault="005A4583" w:rsidP="005A4583">
      <w:pPr>
        <w:jc w:val="right"/>
        <w:rPr>
          <w:rFonts w:asciiTheme="majorBidi" w:hAnsiTheme="majorBidi" w:cstheme="majorBidi"/>
          <w:color w:val="000000"/>
          <w:sz w:val="24"/>
          <w:szCs w:val="24"/>
          <w:rtl/>
        </w:rPr>
      </w:pPr>
    </w:p>
    <w:p w14:paraId="78CD6721" w14:textId="7B59C97E" w:rsidR="005A4583" w:rsidRPr="00892025" w:rsidRDefault="005A4583" w:rsidP="005A4583">
      <w:pPr>
        <w:jc w:val="right"/>
        <w:rPr>
          <w:rFonts w:asciiTheme="majorBidi" w:hAnsiTheme="majorBidi" w:cstheme="majorBidi"/>
          <w:sz w:val="24"/>
          <w:szCs w:val="24"/>
          <w:rtl/>
        </w:rPr>
      </w:pPr>
      <w:r>
        <w:rPr>
          <w:rFonts w:asciiTheme="majorBidi" w:hAnsiTheme="majorBidi" w:cstheme="majorBidi" w:hint="cs"/>
          <w:color w:val="000000"/>
          <w:sz w:val="24"/>
          <w:szCs w:val="24"/>
          <w:rtl/>
        </w:rPr>
        <w:t xml:space="preserve">7)פסיקתא רבתי (איש שלום) פיסקא ד </w:t>
      </w:r>
      <w:r>
        <w:rPr>
          <w:rFonts w:asciiTheme="majorBidi" w:hAnsiTheme="majorBidi" w:cstheme="majorBidi"/>
          <w:color w:val="000000"/>
          <w:sz w:val="24"/>
          <w:szCs w:val="24"/>
          <w:rtl/>
        </w:rPr>
        <w:t>–</w:t>
      </w:r>
      <w:r>
        <w:rPr>
          <w:rFonts w:asciiTheme="majorBidi" w:hAnsiTheme="majorBidi" w:cstheme="majorBidi" w:hint="cs"/>
          <w:color w:val="000000"/>
          <w:sz w:val="24"/>
          <w:szCs w:val="24"/>
          <w:rtl/>
        </w:rPr>
        <w:t xml:space="preserve"> ויקח אליהו</w:t>
      </w:r>
    </w:p>
    <w:tbl>
      <w:tblPr>
        <w:tblStyle w:val="TableGrid"/>
        <w:tblW w:w="0" w:type="auto"/>
        <w:tblLook w:val="04A0" w:firstRow="1" w:lastRow="0" w:firstColumn="1" w:lastColumn="0" w:noHBand="0" w:noVBand="1"/>
      </w:tblPr>
      <w:tblGrid>
        <w:gridCol w:w="9350"/>
      </w:tblGrid>
      <w:tr w:rsidR="005A4583" w14:paraId="3212191A" w14:textId="77777777" w:rsidTr="005A4583">
        <w:tc>
          <w:tcPr>
            <w:tcW w:w="9350" w:type="dxa"/>
          </w:tcPr>
          <w:p w14:paraId="7B998BBD" w14:textId="77777777" w:rsidR="005A4583" w:rsidRPr="00892025" w:rsidRDefault="005A4583" w:rsidP="005A4583">
            <w:pPr>
              <w:jc w:val="right"/>
              <w:rPr>
                <w:rFonts w:asciiTheme="majorBidi" w:hAnsiTheme="majorBidi" w:cstheme="majorBidi"/>
                <w:sz w:val="24"/>
                <w:szCs w:val="24"/>
                <w:rtl/>
              </w:rPr>
            </w:pPr>
            <w:r w:rsidRPr="00892025">
              <w:rPr>
                <w:rFonts w:asciiTheme="majorBidi" w:hAnsiTheme="majorBidi" w:cstheme="majorBidi"/>
                <w:sz w:val="24"/>
                <w:szCs w:val="24"/>
                <w:rtl/>
              </w:rPr>
              <w:t xml:space="preserve">[ויקח אליהו וגו'] כך פתח ר' תנחומא (בירושלמי) [בי ר' אבא] ובנביא העלה ה' את ישראל ממצרים (הושע י"ב י"ד) זה משה ובנביא נשמר (שם /הושע י"ב/) זה אליהו, </w:t>
            </w:r>
            <w:r w:rsidRPr="005A4583">
              <w:rPr>
                <w:rFonts w:asciiTheme="majorBidi" w:hAnsiTheme="majorBidi" w:cstheme="majorBidi"/>
                <w:sz w:val="24"/>
                <w:szCs w:val="24"/>
                <w:u w:val="single"/>
                <w:rtl/>
              </w:rPr>
              <w:t>אתה מוצא שתי נביאים עמדו להם לישראל משבטו של לוי משה ראשון ואליהו אחרון (גואלן) [ושניהם גואלים את] ישראל בשליחות, משה גאלם ממצרים בשליחות ועתה לך ואשלחך אל פרעה וגו' (שמות ג' י') ואליהו גאלם לעתיד לבא בשליחות הנה אנכי שולח לכם את אליהו הנביא</w:t>
            </w:r>
            <w:r w:rsidRPr="00892025">
              <w:rPr>
                <w:rFonts w:asciiTheme="majorBidi" w:hAnsiTheme="majorBidi" w:cstheme="majorBidi"/>
                <w:sz w:val="24"/>
                <w:szCs w:val="24"/>
                <w:rtl/>
              </w:rPr>
              <w:t xml:space="preserve"> וגו' (מלאכי ג' כ"ג), משה שגאלם ממצרים תחלה עוד לא חזרו ונשתעבדו במצרים, ואליהו כשיגאל אותם מן הרביעית מאדום עוד אינם חוזרים ומשתעבדים אלא [היא] תשועת עולם</w:t>
            </w:r>
          </w:p>
          <w:p w14:paraId="709F8083" w14:textId="77777777" w:rsidR="005A4583" w:rsidRDefault="005A4583" w:rsidP="005A4583">
            <w:pPr>
              <w:jc w:val="right"/>
              <w:rPr>
                <w:rFonts w:asciiTheme="majorBidi" w:hAnsiTheme="majorBidi" w:cstheme="majorBidi"/>
                <w:sz w:val="24"/>
                <w:szCs w:val="24"/>
              </w:rPr>
            </w:pPr>
          </w:p>
        </w:tc>
      </w:tr>
    </w:tbl>
    <w:p w14:paraId="39C9AA14" w14:textId="4C92C92C" w:rsidR="004B5F75" w:rsidRDefault="004B5F75" w:rsidP="005A4583">
      <w:pPr>
        <w:jc w:val="right"/>
        <w:rPr>
          <w:rFonts w:asciiTheme="majorBidi" w:hAnsiTheme="majorBidi" w:cstheme="majorBidi"/>
          <w:sz w:val="24"/>
          <w:szCs w:val="24"/>
          <w:rtl/>
        </w:rPr>
      </w:pPr>
    </w:p>
    <w:p w14:paraId="5A7075A4" w14:textId="0CE710D4" w:rsidR="00EF75D7" w:rsidRDefault="005A4583" w:rsidP="005A4583">
      <w:pPr>
        <w:jc w:val="right"/>
        <w:rPr>
          <w:rFonts w:asciiTheme="majorBidi" w:hAnsiTheme="majorBidi" w:cstheme="majorBidi"/>
          <w:sz w:val="24"/>
          <w:szCs w:val="24"/>
          <w:rtl/>
        </w:rPr>
      </w:pPr>
      <w:r>
        <w:rPr>
          <w:rFonts w:asciiTheme="majorBidi" w:hAnsiTheme="majorBidi" w:cstheme="majorBidi" w:hint="cs"/>
          <w:sz w:val="24"/>
          <w:szCs w:val="24"/>
          <w:rtl/>
        </w:rPr>
        <w:t>8)</w:t>
      </w:r>
      <w:r w:rsidR="00EF75D7" w:rsidRPr="00892025">
        <w:rPr>
          <w:rFonts w:asciiTheme="majorBidi" w:hAnsiTheme="majorBidi" w:cstheme="majorBidi"/>
          <w:sz w:val="24"/>
          <w:szCs w:val="24"/>
          <w:rtl/>
        </w:rPr>
        <w:t>מכילתא דרבי ישמעאל – מסכתא דפסחא פרשה ז</w:t>
      </w:r>
    </w:p>
    <w:tbl>
      <w:tblPr>
        <w:tblStyle w:val="TableGrid"/>
        <w:tblW w:w="0" w:type="auto"/>
        <w:tblLook w:val="04A0" w:firstRow="1" w:lastRow="0" w:firstColumn="1" w:lastColumn="0" w:noHBand="0" w:noVBand="1"/>
      </w:tblPr>
      <w:tblGrid>
        <w:gridCol w:w="9350"/>
      </w:tblGrid>
      <w:tr w:rsidR="005A4583" w14:paraId="3D553DA3" w14:textId="77777777" w:rsidTr="005A4583">
        <w:tc>
          <w:tcPr>
            <w:tcW w:w="9350" w:type="dxa"/>
          </w:tcPr>
          <w:p w14:paraId="6DF7250C" w14:textId="6EC1F639" w:rsidR="005A4583" w:rsidRDefault="005A4583" w:rsidP="005A4583">
            <w:pPr>
              <w:jc w:val="right"/>
              <w:rPr>
                <w:rFonts w:asciiTheme="majorBidi" w:hAnsiTheme="majorBidi" w:cstheme="majorBidi"/>
                <w:sz w:val="24"/>
                <w:szCs w:val="24"/>
              </w:rPr>
            </w:pPr>
            <w:r w:rsidRPr="00892025">
              <w:rPr>
                <w:rFonts w:asciiTheme="majorBidi" w:hAnsiTheme="majorBidi" w:cstheme="majorBidi"/>
                <w:sz w:val="24"/>
                <w:szCs w:val="24"/>
                <w:rtl/>
              </w:rPr>
              <w:t>והכתי כל בכור שומע אני על ידי מלאך או על ידי שליח. תלמוד לומר ו</w:t>
            </w:r>
            <w:r>
              <w:rPr>
                <w:rFonts w:asciiTheme="majorBidi" w:hAnsiTheme="majorBidi" w:cstheme="majorBidi" w:hint="cs"/>
                <w:sz w:val="24"/>
                <w:szCs w:val="24"/>
                <w:rtl/>
              </w:rPr>
              <w:t>ה</w:t>
            </w:r>
            <w:r w:rsidRPr="00892025">
              <w:rPr>
                <w:rFonts w:asciiTheme="majorBidi" w:hAnsiTheme="majorBidi" w:cstheme="majorBidi"/>
                <w:sz w:val="24"/>
                <w:szCs w:val="24"/>
                <w:rtl/>
              </w:rPr>
              <w:t>' הכה כל בכור בארץ מצרים לא על ידי מלאך ולא על ידי שליח</w:t>
            </w:r>
          </w:p>
        </w:tc>
      </w:tr>
    </w:tbl>
    <w:p w14:paraId="3CA0DABE" w14:textId="01F486E4" w:rsidR="00822B8F" w:rsidRPr="00892025" w:rsidRDefault="00822B8F" w:rsidP="005A4583">
      <w:pPr>
        <w:rPr>
          <w:rFonts w:asciiTheme="majorBidi" w:hAnsiTheme="majorBidi" w:cstheme="majorBidi"/>
          <w:sz w:val="24"/>
          <w:szCs w:val="24"/>
          <w:rtl/>
        </w:rPr>
      </w:pPr>
    </w:p>
    <w:p w14:paraId="1CE78078" w14:textId="6A4B1D5B" w:rsidR="00822B8F" w:rsidRDefault="005A4583" w:rsidP="00EF75D7">
      <w:pPr>
        <w:jc w:val="right"/>
        <w:rPr>
          <w:rFonts w:asciiTheme="majorBidi" w:hAnsiTheme="majorBidi" w:cstheme="majorBidi"/>
          <w:sz w:val="24"/>
          <w:szCs w:val="24"/>
          <w:rtl/>
        </w:rPr>
      </w:pPr>
      <w:r>
        <w:rPr>
          <w:rFonts w:asciiTheme="majorBidi" w:hAnsiTheme="majorBidi" w:cstheme="majorBidi" w:hint="cs"/>
          <w:sz w:val="24"/>
          <w:szCs w:val="24"/>
          <w:rtl/>
        </w:rPr>
        <w:t>9)</w:t>
      </w:r>
      <w:r w:rsidR="00822B8F" w:rsidRPr="00892025">
        <w:rPr>
          <w:rFonts w:asciiTheme="majorBidi" w:hAnsiTheme="majorBidi" w:cstheme="majorBidi"/>
          <w:sz w:val="24"/>
          <w:szCs w:val="24"/>
          <w:rtl/>
        </w:rPr>
        <w:t>מדרש תנאים דברים לב:לה</w:t>
      </w:r>
    </w:p>
    <w:tbl>
      <w:tblPr>
        <w:tblStyle w:val="TableGrid"/>
        <w:tblW w:w="0" w:type="auto"/>
        <w:tblLook w:val="04A0" w:firstRow="1" w:lastRow="0" w:firstColumn="1" w:lastColumn="0" w:noHBand="0" w:noVBand="1"/>
      </w:tblPr>
      <w:tblGrid>
        <w:gridCol w:w="9350"/>
      </w:tblGrid>
      <w:tr w:rsidR="005A4583" w14:paraId="46133BE2" w14:textId="77777777" w:rsidTr="005A4583">
        <w:tc>
          <w:tcPr>
            <w:tcW w:w="9350" w:type="dxa"/>
          </w:tcPr>
          <w:p w14:paraId="3C528DB5" w14:textId="2052D1CA" w:rsidR="005A4583" w:rsidRDefault="005A4583" w:rsidP="00EF75D7">
            <w:pPr>
              <w:jc w:val="right"/>
              <w:rPr>
                <w:rFonts w:asciiTheme="majorBidi" w:hAnsiTheme="majorBidi" w:cstheme="majorBidi"/>
                <w:sz w:val="24"/>
                <w:szCs w:val="24"/>
              </w:rPr>
            </w:pPr>
            <w:r w:rsidRPr="00892025">
              <w:rPr>
                <w:rFonts w:asciiTheme="majorBidi" w:hAnsiTheme="majorBidi" w:cstheme="majorBidi"/>
                <w:sz w:val="24"/>
                <w:szCs w:val="24"/>
                <w:rtl/>
              </w:rPr>
              <w:t>לי נקם ושלם אמ' הקב"ה אני עצמי פורע מהן איני מוסרן לא בידי מלאך ולא בידי שליח לא כשם שנ' בפרעה (שמות ג י) ועתה לך ואש' אל פר' ולא כשם שנ' בסיסרא (שופ' ה כ) מן השמים נלחמו ולא כשם שנ' בסנחריב (מ"ב יט לה) ויהי בלילה ההוא ויצא מלאך ה' אלא אני בעצמי פורע מהם אינו מוסרן לא בידי מלאך ולא בידי שליח</w:t>
            </w:r>
          </w:p>
        </w:tc>
      </w:tr>
    </w:tbl>
    <w:p w14:paraId="5EB225D1" w14:textId="2446F66B" w:rsidR="005A4583" w:rsidRDefault="005A4583" w:rsidP="00EF75D7">
      <w:pPr>
        <w:jc w:val="right"/>
        <w:rPr>
          <w:rFonts w:asciiTheme="majorBidi" w:hAnsiTheme="majorBidi" w:cstheme="majorBidi"/>
          <w:sz w:val="24"/>
          <w:szCs w:val="24"/>
          <w:rtl/>
        </w:rPr>
      </w:pPr>
    </w:p>
    <w:p w14:paraId="7E649D18" w14:textId="4DB81CDD" w:rsidR="00822B8F" w:rsidRDefault="005A4583" w:rsidP="005A4583">
      <w:pPr>
        <w:jc w:val="right"/>
        <w:rPr>
          <w:rFonts w:asciiTheme="majorBidi" w:hAnsiTheme="majorBidi" w:cstheme="majorBidi"/>
          <w:sz w:val="24"/>
          <w:szCs w:val="24"/>
          <w:rtl/>
        </w:rPr>
      </w:pPr>
      <w:r>
        <w:rPr>
          <w:rFonts w:asciiTheme="majorBidi" w:hAnsiTheme="majorBidi" w:cstheme="majorBidi" w:hint="cs"/>
          <w:sz w:val="24"/>
          <w:szCs w:val="24"/>
          <w:rtl/>
        </w:rPr>
        <w:t>10)</w:t>
      </w:r>
      <w:r w:rsidR="00822B8F" w:rsidRPr="00892025">
        <w:rPr>
          <w:rFonts w:asciiTheme="majorBidi" w:hAnsiTheme="majorBidi" w:cstheme="majorBidi"/>
          <w:sz w:val="24"/>
          <w:szCs w:val="24"/>
          <w:rtl/>
        </w:rPr>
        <w:t>הגדת נוסח רב עמרם גאון, (הגדה שלמה עמוד קד-קה)</w:t>
      </w:r>
    </w:p>
    <w:tbl>
      <w:tblPr>
        <w:tblStyle w:val="TableGrid"/>
        <w:tblW w:w="0" w:type="auto"/>
        <w:tblLook w:val="04A0" w:firstRow="1" w:lastRow="0" w:firstColumn="1" w:lastColumn="0" w:noHBand="0" w:noVBand="1"/>
      </w:tblPr>
      <w:tblGrid>
        <w:gridCol w:w="9350"/>
      </w:tblGrid>
      <w:tr w:rsidR="005A4583" w14:paraId="540A4557" w14:textId="77777777" w:rsidTr="005A4583">
        <w:tc>
          <w:tcPr>
            <w:tcW w:w="9350" w:type="dxa"/>
          </w:tcPr>
          <w:p w14:paraId="6A0D81EC" w14:textId="77777777" w:rsidR="005A4583" w:rsidRPr="00892025" w:rsidRDefault="005A4583" w:rsidP="005A4583">
            <w:pPr>
              <w:jc w:val="center"/>
              <w:rPr>
                <w:rFonts w:asciiTheme="majorBidi" w:hAnsiTheme="majorBidi" w:cstheme="majorBidi"/>
                <w:sz w:val="24"/>
                <w:szCs w:val="24"/>
                <w:rtl/>
              </w:rPr>
            </w:pPr>
            <w:r w:rsidRPr="00892025">
              <w:rPr>
                <w:rFonts w:asciiTheme="majorBidi" w:hAnsiTheme="majorBidi" w:cstheme="majorBidi"/>
                <w:noProof/>
                <w:sz w:val="24"/>
                <w:szCs w:val="24"/>
              </w:rPr>
              <w:drawing>
                <wp:inline distT="0" distB="0" distL="0" distR="0" wp14:anchorId="22A1DACE" wp14:editId="3653D852">
                  <wp:extent cx="22383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914400"/>
                          </a:xfrm>
                          <a:prstGeom prst="rect">
                            <a:avLst/>
                          </a:prstGeom>
                          <a:noFill/>
                          <a:ln>
                            <a:noFill/>
                          </a:ln>
                        </pic:spPr>
                      </pic:pic>
                    </a:graphicData>
                  </a:graphic>
                </wp:inline>
              </w:drawing>
            </w:r>
          </w:p>
          <w:p w14:paraId="15F4310C" w14:textId="233E286E" w:rsidR="005A4583" w:rsidRDefault="005A4583" w:rsidP="005A4583">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499E8034" wp14:editId="60A9307E">
                  <wp:extent cx="21240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752475"/>
                          </a:xfrm>
                          <a:prstGeom prst="rect">
                            <a:avLst/>
                          </a:prstGeom>
                          <a:noFill/>
                          <a:ln>
                            <a:noFill/>
                          </a:ln>
                        </pic:spPr>
                      </pic:pic>
                    </a:graphicData>
                  </a:graphic>
                </wp:inline>
              </w:drawing>
            </w:r>
          </w:p>
        </w:tc>
      </w:tr>
    </w:tbl>
    <w:p w14:paraId="2B383476" w14:textId="77777777" w:rsidR="005A4583" w:rsidRPr="00892025" w:rsidRDefault="005A4583" w:rsidP="005A4583">
      <w:pPr>
        <w:jc w:val="right"/>
        <w:rPr>
          <w:rFonts w:asciiTheme="majorBidi" w:hAnsiTheme="majorBidi" w:cstheme="majorBidi"/>
          <w:sz w:val="24"/>
          <w:szCs w:val="24"/>
          <w:rtl/>
        </w:rPr>
      </w:pPr>
    </w:p>
    <w:p w14:paraId="7AF4036A" w14:textId="466097A0" w:rsidR="00822B8F" w:rsidRDefault="005A4583" w:rsidP="00EF75D7">
      <w:pPr>
        <w:jc w:val="right"/>
        <w:rPr>
          <w:rFonts w:asciiTheme="majorBidi" w:hAnsiTheme="majorBidi" w:cstheme="majorBidi"/>
          <w:sz w:val="24"/>
          <w:szCs w:val="24"/>
          <w:rtl/>
        </w:rPr>
      </w:pPr>
      <w:r>
        <w:rPr>
          <w:rFonts w:asciiTheme="majorBidi" w:hAnsiTheme="majorBidi" w:cstheme="majorBidi" w:hint="cs"/>
          <w:sz w:val="24"/>
          <w:szCs w:val="24"/>
          <w:rtl/>
        </w:rPr>
        <w:t>11)הגדה של פסח</w:t>
      </w:r>
    </w:p>
    <w:tbl>
      <w:tblPr>
        <w:tblStyle w:val="TableGrid"/>
        <w:tblW w:w="0" w:type="auto"/>
        <w:tblLook w:val="04A0" w:firstRow="1" w:lastRow="0" w:firstColumn="1" w:lastColumn="0" w:noHBand="0" w:noVBand="1"/>
      </w:tblPr>
      <w:tblGrid>
        <w:gridCol w:w="9350"/>
      </w:tblGrid>
      <w:tr w:rsidR="005A4583" w14:paraId="58F7CD1B" w14:textId="77777777" w:rsidTr="005A4583">
        <w:tc>
          <w:tcPr>
            <w:tcW w:w="9350" w:type="dxa"/>
          </w:tcPr>
          <w:p w14:paraId="450E8457" w14:textId="15994148" w:rsidR="005A4583" w:rsidRDefault="005A4583" w:rsidP="00EF75D7">
            <w:pPr>
              <w:jc w:val="right"/>
              <w:rPr>
                <w:rFonts w:asciiTheme="majorBidi" w:hAnsiTheme="majorBidi" w:cstheme="majorBidi"/>
                <w:sz w:val="24"/>
                <w:szCs w:val="24"/>
              </w:rPr>
            </w:pPr>
            <w:r w:rsidRPr="005A4583">
              <w:rPr>
                <w:rFonts w:asciiTheme="majorBidi" w:hAnsiTheme="majorBidi" w:cs="Times New Roman"/>
                <w:sz w:val="24"/>
                <w:szCs w:val="24"/>
                <w:rtl/>
              </w:rPr>
              <w:t>בָּרוּךְ שׁוֹמֵר הַבְטָחָתוֹ לְיִשְׂרָאֵל, בָּרוּךְ הוּא. שֶׁהַקָּדוֹשׁ בָּרוּךְ הוּא חִשַּׁב אֶת הַקֵּץ, לַעֲשׂוֹת כְּמַה שֶּׁאָמַר לְאַבְרָהָם אָבִינוּ בִּבְרִית בֵּין הַבְּתָרִים, שֶׁנֶּאֱמַר: וַיֹּאמֶר לְאַבְרָם, יָדֹע תֵּדַע כִּי גֵר יִהְיֶה זַרְעֲךָ בְּאֶרֶץ לֹא לָהֶם, וַעֲבָדוּם וְעִנּוּ אֹתָם אַרְבַּע מֵאוֹת שָׁנָה. וְגַם אֶת הַגּוֹי אֲשֶׁר יַעֲבֹדוּ דָּן אָנֹכִי וְאַחֲרֵי כֵן יֵצְאוּ בִּרְכֻשׁ גָּדוֹל</w:t>
            </w:r>
          </w:p>
        </w:tc>
      </w:tr>
    </w:tbl>
    <w:p w14:paraId="02A5B2B7" w14:textId="336A2619" w:rsidR="005A4583" w:rsidRDefault="005A4583" w:rsidP="00EF75D7">
      <w:pPr>
        <w:jc w:val="right"/>
        <w:rPr>
          <w:rFonts w:asciiTheme="majorBidi" w:hAnsiTheme="majorBidi" w:cstheme="majorBidi"/>
          <w:sz w:val="24"/>
          <w:szCs w:val="24"/>
          <w:rtl/>
        </w:rPr>
      </w:pPr>
    </w:p>
    <w:p w14:paraId="0DB2E9C0" w14:textId="39D90924" w:rsidR="002402AA" w:rsidRDefault="005A4583" w:rsidP="008640B5">
      <w:pPr>
        <w:jc w:val="right"/>
        <w:rPr>
          <w:rFonts w:asciiTheme="majorBidi" w:hAnsiTheme="majorBidi" w:cstheme="majorBidi"/>
          <w:sz w:val="24"/>
          <w:szCs w:val="24"/>
          <w:rtl/>
        </w:rPr>
      </w:pPr>
      <w:r>
        <w:rPr>
          <w:rFonts w:asciiTheme="majorBidi" w:hAnsiTheme="majorBidi" w:cstheme="majorBidi" w:hint="cs"/>
          <w:sz w:val="24"/>
          <w:szCs w:val="24"/>
          <w:rtl/>
        </w:rPr>
        <w:t>12)</w:t>
      </w:r>
      <w:r w:rsidR="002402AA" w:rsidRPr="00892025">
        <w:rPr>
          <w:rFonts w:asciiTheme="majorBidi" w:hAnsiTheme="majorBidi" w:cstheme="majorBidi"/>
          <w:sz w:val="24"/>
          <w:szCs w:val="24"/>
          <w:rtl/>
        </w:rPr>
        <w:t>מכילתא דרבי ישמעאל בשלח – מסכתא דויהי פתיחתא</w:t>
      </w:r>
    </w:p>
    <w:tbl>
      <w:tblPr>
        <w:tblStyle w:val="TableGrid"/>
        <w:tblW w:w="0" w:type="auto"/>
        <w:tblLook w:val="04A0" w:firstRow="1" w:lastRow="0" w:firstColumn="1" w:lastColumn="0" w:noHBand="0" w:noVBand="1"/>
      </w:tblPr>
      <w:tblGrid>
        <w:gridCol w:w="9350"/>
      </w:tblGrid>
      <w:tr w:rsidR="008640B5" w14:paraId="4371B564" w14:textId="77777777" w:rsidTr="008640B5">
        <w:tc>
          <w:tcPr>
            <w:tcW w:w="9350" w:type="dxa"/>
          </w:tcPr>
          <w:p w14:paraId="2B99B998" w14:textId="64D82CEE" w:rsidR="008640B5" w:rsidRDefault="008640B5" w:rsidP="008640B5">
            <w:pPr>
              <w:jc w:val="right"/>
              <w:rPr>
                <w:rFonts w:asciiTheme="majorBidi" w:hAnsiTheme="majorBidi" w:cstheme="majorBidi"/>
                <w:sz w:val="24"/>
                <w:szCs w:val="24"/>
              </w:rPr>
            </w:pPr>
            <w:r w:rsidRPr="00892025">
              <w:rPr>
                <w:rFonts w:asciiTheme="majorBidi" w:hAnsiTheme="majorBidi" w:cstheme="majorBidi"/>
                <w:sz w:val="24"/>
                <w:szCs w:val="24"/>
                <w:rtl/>
              </w:rPr>
              <w:lastRenderedPageBreak/>
              <w:t>ד"א כי אמר אלהים זו מלחמת בני אפרים שנ' ובני אפרים שותלח וברד בנו והרגום אנשי גת (דה"א =דברי הימים א'= ז כא) וכתיב בני אפרים נושקי רומי קשת הפכו ביום קרב וגו' (תהלים עח ט - י) מפני מה שלא שמרו ברית אלהים ובתורתו מאנו ללכת עברו על הקץ ועל השבועה</w:t>
            </w:r>
          </w:p>
        </w:tc>
      </w:tr>
    </w:tbl>
    <w:p w14:paraId="564075D4" w14:textId="54409B93" w:rsidR="008640B5" w:rsidRDefault="008640B5" w:rsidP="008640B5">
      <w:pPr>
        <w:jc w:val="right"/>
        <w:rPr>
          <w:rFonts w:asciiTheme="majorBidi" w:hAnsiTheme="majorBidi" w:cstheme="majorBidi"/>
          <w:sz w:val="24"/>
          <w:szCs w:val="24"/>
          <w:rtl/>
        </w:rPr>
      </w:pPr>
    </w:p>
    <w:p w14:paraId="5BEEC58D" w14:textId="4DAC9E7C" w:rsidR="002402AA" w:rsidRDefault="008640B5" w:rsidP="008640B5">
      <w:pPr>
        <w:rPr>
          <w:rFonts w:asciiTheme="majorBidi" w:hAnsiTheme="majorBidi" w:cstheme="majorBidi"/>
          <w:sz w:val="24"/>
          <w:szCs w:val="24"/>
        </w:rPr>
      </w:pPr>
      <w:r>
        <w:rPr>
          <w:rFonts w:asciiTheme="majorBidi" w:hAnsiTheme="majorBidi" w:cstheme="majorBidi"/>
          <w:sz w:val="24"/>
          <w:szCs w:val="24"/>
        </w:rPr>
        <w:t xml:space="preserve">13)Dr. </w:t>
      </w:r>
      <w:proofErr w:type="spellStart"/>
      <w:r>
        <w:rPr>
          <w:rFonts w:asciiTheme="majorBidi" w:hAnsiTheme="majorBidi" w:cstheme="majorBidi"/>
          <w:sz w:val="24"/>
          <w:szCs w:val="24"/>
        </w:rPr>
        <w:t>Dovid</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Henshkeh</w:t>
      </w:r>
      <w:proofErr w:type="spellEnd"/>
      <w:r>
        <w:rPr>
          <w:rFonts w:asciiTheme="majorBidi" w:hAnsiTheme="majorBidi" w:cstheme="majorBidi"/>
          <w:sz w:val="24"/>
          <w:szCs w:val="24"/>
        </w:rPr>
        <w:t xml:space="preserve">, “The Lord Brought </w:t>
      </w:r>
      <w:proofErr w:type="gramStart"/>
      <w:r>
        <w:rPr>
          <w:rFonts w:asciiTheme="majorBidi" w:hAnsiTheme="majorBidi" w:cstheme="majorBidi"/>
          <w:sz w:val="24"/>
          <w:szCs w:val="24"/>
        </w:rPr>
        <w:t>us</w:t>
      </w:r>
      <w:proofErr w:type="gramEnd"/>
      <w:r>
        <w:rPr>
          <w:rFonts w:asciiTheme="majorBidi" w:hAnsiTheme="majorBidi" w:cstheme="majorBidi"/>
          <w:sz w:val="24"/>
          <w:szCs w:val="24"/>
        </w:rPr>
        <w:t xml:space="preserve"> Forth From Egypt: On The Absence of Moshe in the Passover Haggadah,” </w:t>
      </w:r>
      <w:r>
        <w:rPr>
          <w:rFonts w:asciiTheme="majorBidi" w:hAnsiTheme="majorBidi" w:cstheme="majorBidi"/>
          <w:i/>
          <w:iCs/>
          <w:sz w:val="24"/>
          <w:szCs w:val="24"/>
        </w:rPr>
        <w:t>AJS Review,</w:t>
      </w:r>
      <w:r>
        <w:rPr>
          <w:rFonts w:asciiTheme="majorBidi" w:hAnsiTheme="majorBidi" w:cstheme="majorBidi"/>
          <w:sz w:val="24"/>
          <w:szCs w:val="24"/>
        </w:rPr>
        <w:t xml:space="preserve"> 31:1 (2007), 68-69</w:t>
      </w:r>
    </w:p>
    <w:tbl>
      <w:tblPr>
        <w:tblStyle w:val="TableGrid"/>
        <w:tblW w:w="0" w:type="auto"/>
        <w:tblLook w:val="04A0" w:firstRow="1" w:lastRow="0" w:firstColumn="1" w:lastColumn="0" w:noHBand="0" w:noVBand="1"/>
      </w:tblPr>
      <w:tblGrid>
        <w:gridCol w:w="9350"/>
      </w:tblGrid>
      <w:tr w:rsidR="008640B5" w14:paraId="10889C39" w14:textId="77777777" w:rsidTr="008640B5">
        <w:tc>
          <w:tcPr>
            <w:tcW w:w="9350" w:type="dxa"/>
          </w:tcPr>
          <w:p w14:paraId="63DDE71C" w14:textId="77777777" w:rsidR="008640B5" w:rsidRPr="00892025" w:rsidRDefault="008640B5" w:rsidP="008640B5">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0FC02943" wp14:editId="59FBAE34">
                  <wp:extent cx="5248275" cy="1019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1019175"/>
                          </a:xfrm>
                          <a:prstGeom prst="rect">
                            <a:avLst/>
                          </a:prstGeom>
                          <a:noFill/>
                          <a:ln>
                            <a:noFill/>
                          </a:ln>
                        </pic:spPr>
                      </pic:pic>
                    </a:graphicData>
                  </a:graphic>
                </wp:inline>
              </w:drawing>
            </w:r>
          </w:p>
          <w:p w14:paraId="52F8040C" w14:textId="77777777" w:rsidR="008640B5" w:rsidRPr="00892025" w:rsidRDefault="008640B5" w:rsidP="008640B5">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2756E9F1" wp14:editId="4C598F5A">
                  <wp:extent cx="5057775" cy="2571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2571750"/>
                          </a:xfrm>
                          <a:prstGeom prst="rect">
                            <a:avLst/>
                          </a:prstGeom>
                          <a:noFill/>
                          <a:ln>
                            <a:noFill/>
                          </a:ln>
                        </pic:spPr>
                      </pic:pic>
                    </a:graphicData>
                  </a:graphic>
                </wp:inline>
              </w:drawing>
            </w:r>
          </w:p>
          <w:p w14:paraId="67A3C34F" w14:textId="77777777" w:rsidR="008640B5" w:rsidRDefault="008640B5" w:rsidP="008640B5">
            <w:pPr>
              <w:jc w:val="center"/>
              <w:rPr>
                <w:rFonts w:asciiTheme="majorBidi" w:hAnsiTheme="majorBidi" w:cstheme="majorBidi"/>
                <w:sz w:val="24"/>
                <w:szCs w:val="24"/>
              </w:rPr>
            </w:pPr>
          </w:p>
        </w:tc>
      </w:tr>
    </w:tbl>
    <w:p w14:paraId="7248C932" w14:textId="77777777" w:rsidR="008640B5" w:rsidRPr="008640B5" w:rsidRDefault="008640B5" w:rsidP="008640B5">
      <w:pPr>
        <w:rPr>
          <w:rFonts w:asciiTheme="majorBidi" w:hAnsiTheme="majorBidi" w:cstheme="majorBidi"/>
          <w:sz w:val="24"/>
          <w:szCs w:val="24"/>
          <w:rtl/>
        </w:rPr>
      </w:pPr>
    </w:p>
    <w:p w14:paraId="404843FE" w14:textId="4AA5920B" w:rsidR="00152067" w:rsidRDefault="008640B5" w:rsidP="00EF75D7">
      <w:pPr>
        <w:jc w:val="right"/>
        <w:rPr>
          <w:rFonts w:asciiTheme="majorBidi" w:hAnsiTheme="majorBidi" w:cstheme="majorBidi"/>
          <w:sz w:val="24"/>
          <w:szCs w:val="24"/>
          <w:rtl/>
        </w:rPr>
      </w:pPr>
      <w:r>
        <w:rPr>
          <w:rFonts w:asciiTheme="majorBidi" w:hAnsiTheme="majorBidi" w:cstheme="majorBidi" w:hint="cs"/>
          <w:sz w:val="24"/>
          <w:szCs w:val="24"/>
          <w:rtl/>
        </w:rPr>
        <w:t>14)דברים כו:ה</w:t>
      </w:r>
    </w:p>
    <w:tbl>
      <w:tblPr>
        <w:tblStyle w:val="TableGrid"/>
        <w:tblW w:w="0" w:type="auto"/>
        <w:tblLook w:val="04A0" w:firstRow="1" w:lastRow="0" w:firstColumn="1" w:lastColumn="0" w:noHBand="0" w:noVBand="1"/>
      </w:tblPr>
      <w:tblGrid>
        <w:gridCol w:w="9350"/>
      </w:tblGrid>
      <w:tr w:rsidR="008640B5" w14:paraId="6EFCA615" w14:textId="77777777" w:rsidTr="008640B5">
        <w:tc>
          <w:tcPr>
            <w:tcW w:w="9350" w:type="dxa"/>
          </w:tcPr>
          <w:p w14:paraId="3196530B" w14:textId="4CDA8BD4" w:rsidR="008640B5" w:rsidRDefault="008640B5" w:rsidP="008640B5">
            <w:pPr>
              <w:jc w:val="right"/>
              <w:rPr>
                <w:rFonts w:asciiTheme="majorBidi" w:hAnsiTheme="majorBidi" w:cstheme="majorBidi" w:hint="cs"/>
                <w:sz w:val="24"/>
                <w:szCs w:val="24"/>
              </w:rPr>
            </w:pPr>
            <w:r w:rsidRPr="00892025">
              <w:rPr>
                <w:rFonts w:asciiTheme="majorBidi" w:hAnsiTheme="majorBidi" w:cstheme="majorBidi"/>
                <w:sz w:val="24"/>
                <w:szCs w:val="24"/>
                <w:rtl/>
              </w:rPr>
              <w:t>וְעָנִיתָ וְאָמַרְתָּ לִפְנֵי יְקֹוָק אֱלֹקךָ אֲרַמִּי אֹבֵד אָבִי וַיֵּרֶד מִצְרַיְמָה וַיָּגָר שָׁם בִּמְתֵי מְעָט וַיְהִי שָׁם לְגוֹי גָּדוֹל עָצוּם וָרָב</w:t>
            </w:r>
          </w:p>
        </w:tc>
      </w:tr>
    </w:tbl>
    <w:p w14:paraId="4CE08830" w14:textId="77331396" w:rsidR="008640B5" w:rsidRDefault="008640B5" w:rsidP="00EF75D7">
      <w:pPr>
        <w:jc w:val="right"/>
        <w:rPr>
          <w:rFonts w:asciiTheme="majorBidi" w:hAnsiTheme="majorBidi" w:cstheme="majorBidi"/>
          <w:sz w:val="24"/>
          <w:szCs w:val="24"/>
          <w:rtl/>
        </w:rPr>
      </w:pPr>
    </w:p>
    <w:p w14:paraId="7548E788" w14:textId="40FAF08E" w:rsidR="00645211" w:rsidRDefault="008640B5" w:rsidP="008640B5">
      <w:pPr>
        <w:jc w:val="right"/>
        <w:rPr>
          <w:rFonts w:asciiTheme="majorBidi" w:hAnsiTheme="majorBidi" w:cstheme="majorBidi"/>
          <w:sz w:val="24"/>
          <w:szCs w:val="24"/>
          <w:rtl/>
        </w:rPr>
      </w:pPr>
      <w:r>
        <w:rPr>
          <w:rFonts w:asciiTheme="majorBidi" w:hAnsiTheme="majorBidi" w:cstheme="majorBidi" w:hint="cs"/>
          <w:sz w:val="24"/>
          <w:szCs w:val="24"/>
          <w:rtl/>
        </w:rPr>
        <w:t>15)</w:t>
      </w:r>
      <w:r w:rsidR="00645211" w:rsidRPr="00892025">
        <w:rPr>
          <w:rFonts w:asciiTheme="majorBidi" w:hAnsiTheme="majorBidi" w:cstheme="majorBidi"/>
          <w:sz w:val="24"/>
          <w:szCs w:val="24"/>
          <w:rtl/>
        </w:rPr>
        <w:t>רשב"ם</w:t>
      </w:r>
      <w:r>
        <w:rPr>
          <w:rFonts w:asciiTheme="majorBidi" w:hAnsiTheme="majorBidi" w:cstheme="majorBidi" w:hint="cs"/>
          <w:sz w:val="24"/>
          <w:szCs w:val="24"/>
          <w:rtl/>
        </w:rPr>
        <w:t xml:space="preserve"> שם</w:t>
      </w:r>
    </w:p>
    <w:tbl>
      <w:tblPr>
        <w:tblStyle w:val="TableGrid"/>
        <w:tblW w:w="0" w:type="auto"/>
        <w:tblLook w:val="04A0" w:firstRow="1" w:lastRow="0" w:firstColumn="1" w:lastColumn="0" w:noHBand="0" w:noVBand="1"/>
      </w:tblPr>
      <w:tblGrid>
        <w:gridCol w:w="9350"/>
      </w:tblGrid>
      <w:tr w:rsidR="008640B5" w14:paraId="0E51FB91" w14:textId="77777777" w:rsidTr="008640B5">
        <w:tc>
          <w:tcPr>
            <w:tcW w:w="9350" w:type="dxa"/>
          </w:tcPr>
          <w:p w14:paraId="1BCF5BC4" w14:textId="77777777" w:rsidR="008640B5" w:rsidRPr="00892025" w:rsidRDefault="008640B5" w:rsidP="008640B5">
            <w:pPr>
              <w:jc w:val="right"/>
              <w:rPr>
                <w:rFonts w:asciiTheme="majorBidi" w:hAnsiTheme="majorBidi" w:cstheme="majorBidi"/>
                <w:sz w:val="24"/>
                <w:szCs w:val="24"/>
                <w:rtl/>
              </w:rPr>
            </w:pPr>
            <w:r w:rsidRPr="00892025">
              <w:rPr>
                <w:rFonts w:asciiTheme="majorBidi" w:hAnsiTheme="majorBidi" w:cstheme="majorBidi"/>
                <w:sz w:val="24"/>
                <w:szCs w:val="24"/>
                <w:rtl/>
              </w:rPr>
              <w:t>ארמי אובד אבי - אבי אברהם ארמי היה, אובד וגולה מארץ ארם. כדכת' לך לך מארצך, וכדכת' ויהי כאשר התעו אותי אלהים מבית אבי. לשון אובד ותועה אחד הם באדם הגולה כדכת' תעיתי כשה אובד בקש עבדך, צאן אובדות היו עמי רועיהם התעום. כלומר מארץ נכריה באו אבותינו לארץ הזאת ונתנה הקב"ה לנו</w:t>
            </w:r>
          </w:p>
          <w:p w14:paraId="1C6CA065" w14:textId="77777777" w:rsidR="008640B5" w:rsidRDefault="008640B5" w:rsidP="008640B5">
            <w:pPr>
              <w:jc w:val="right"/>
              <w:rPr>
                <w:rFonts w:asciiTheme="majorBidi" w:hAnsiTheme="majorBidi" w:cstheme="majorBidi"/>
                <w:sz w:val="24"/>
                <w:szCs w:val="24"/>
              </w:rPr>
            </w:pPr>
          </w:p>
        </w:tc>
      </w:tr>
    </w:tbl>
    <w:p w14:paraId="75EB5B8A" w14:textId="7D00311C" w:rsidR="008640B5" w:rsidRDefault="008640B5" w:rsidP="008640B5">
      <w:pPr>
        <w:jc w:val="right"/>
        <w:rPr>
          <w:rFonts w:asciiTheme="majorBidi" w:hAnsiTheme="majorBidi" w:cstheme="majorBidi"/>
          <w:sz w:val="24"/>
          <w:szCs w:val="24"/>
          <w:rtl/>
        </w:rPr>
      </w:pPr>
    </w:p>
    <w:p w14:paraId="74877303" w14:textId="2E4F3201" w:rsidR="00152067" w:rsidRDefault="008640B5" w:rsidP="008640B5">
      <w:pPr>
        <w:jc w:val="right"/>
        <w:rPr>
          <w:rFonts w:asciiTheme="majorBidi" w:hAnsiTheme="majorBidi" w:cstheme="majorBidi"/>
          <w:sz w:val="24"/>
          <w:szCs w:val="24"/>
          <w:rtl/>
        </w:rPr>
      </w:pPr>
      <w:r>
        <w:rPr>
          <w:rFonts w:asciiTheme="majorBidi" w:hAnsiTheme="majorBidi" w:cstheme="majorBidi" w:hint="cs"/>
          <w:sz w:val="24"/>
          <w:szCs w:val="24"/>
          <w:rtl/>
        </w:rPr>
        <w:t>16)</w:t>
      </w:r>
      <w:r w:rsidR="00152067" w:rsidRPr="00892025">
        <w:rPr>
          <w:rFonts w:asciiTheme="majorBidi" w:hAnsiTheme="majorBidi" w:cstheme="majorBidi"/>
          <w:sz w:val="24"/>
          <w:szCs w:val="24"/>
          <w:rtl/>
        </w:rPr>
        <w:t>חפץ חיים מחנה ישראל שער האחרון פרק א</w:t>
      </w:r>
    </w:p>
    <w:tbl>
      <w:tblPr>
        <w:tblStyle w:val="TableGrid"/>
        <w:tblW w:w="0" w:type="auto"/>
        <w:tblLook w:val="04A0" w:firstRow="1" w:lastRow="0" w:firstColumn="1" w:lastColumn="0" w:noHBand="0" w:noVBand="1"/>
      </w:tblPr>
      <w:tblGrid>
        <w:gridCol w:w="9350"/>
      </w:tblGrid>
      <w:tr w:rsidR="008640B5" w14:paraId="64946B90" w14:textId="77777777" w:rsidTr="008640B5">
        <w:tc>
          <w:tcPr>
            <w:tcW w:w="9350" w:type="dxa"/>
          </w:tcPr>
          <w:p w14:paraId="3C4956D1" w14:textId="35C4840B" w:rsidR="008640B5" w:rsidRDefault="008640B5" w:rsidP="008640B5">
            <w:pPr>
              <w:jc w:val="right"/>
              <w:rPr>
                <w:rFonts w:asciiTheme="majorBidi" w:hAnsiTheme="majorBidi" w:cstheme="majorBidi"/>
                <w:sz w:val="24"/>
                <w:szCs w:val="24"/>
              </w:rPr>
            </w:pPr>
            <w:r w:rsidRPr="00892025">
              <w:rPr>
                <w:rFonts w:asciiTheme="majorBidi" w:hAnsiTheme="majorBidi" w:cstheme="majorBidi"/>
                <w:sz w:val="24"/>
                <w:szCs w:val="24"/>
                <w:rtl/>
              </w:rPr>
              <w:t xml:space="preserve">ואחריו יקום מלך עז פנים ויעשה מלחמה עם ישראל שלשה חדשים ושמו ארמילוס </w:t>
            </w:r>
            <w:r>
              <w:rPr>
                <w:rFonts w:asciiTheme="majorBidi" w:hAnsiTheme="majorBidi" w:cstheme="majorBidi" w:hint="cs"/>
                <w:sz w:val="24"/>
                <w:szCs w:val="24"/>
                <w:rtl/>
              </w:rPr>
              <w:t xml:space="preserve">... </w:t>
            </w:r>
            <w:r w:rsidRPr="00892025">
              <w:rPr>
                <w:rFonts w:asciiTheme="majorBidi" w:hAnsiTheme="majorBidi" w:cstheme="majorBidi"/>
                <w:sz w:val="24"/>
                <w:szCs w:val="24"/>
                <w:rtl/>
              </w:rPr>
              <w:t>ויעלה לירושלים ויהרוג משיח בן יוסף שנא' והביטו אלי את אשר דקרו וספדו עליו כמספד על היחיד</w:t>
            </w:r>
          </w:p>
        </w:tc>
      </w:tr>
    </w:tbl>
    <w:p w14:paraId="2F3E129A" w14:textId="4F0A5C28" w:rsidR="008640B5" w:rsidRDefault="008640B5" w:rsidP="008640B5">
      <w:pPr>
        <w:jc w:val="right"/>
        <w:rPr>
          <w:rFonts w:asciiTheme="majorBidi" w:hAnsiTheme="majorBidi" w:cstheme="majorBidi"/>
          <w:sz w:val="24"/>
          <w:szCs w:val="24"/>
          <w:rtl/>
        </w:rPr>
      </w:pPr>
    </w:p>
    <w:p w14:paraId="0BAFA544" w14:textId="2A89E735" w:rsidR="00152067" w:rsidRDefault="008640B5" w:rsidP="008640B5">
      <w:pPr>
        <w:jc w:val="right"/>
        <w:rPr>
          <w:rFonts w:asciiTheme="majorBidi" w:hAnsiTheme="majorBidi" w:cstheme="majorBidi"/>
          <w:sz w:val="24"/>
          <w:szCs w:val="24"/>
          <w:rtl/>
        </w:rPr>
      </w:pPr>
      <w:r>
        <w:rPr>
          <w:rFonts w:asciiTheme="majorBidi" w:hAnsiTheme="majorBidi" w:cstheme="majorBidi" w:hint="cs"/>
          <w:sz w:val="24"/>
          <w:szCs w:val="24"/>
          <w:rtl/>
        </w:rPr>
        <w:t>17)</w:t>
      </w:r>
      <w:r w:rsidR="00152067" w:rsidRPr="00892025">
        <w:rPr>
          <w:rFonts w:asciiTheme="majorBidi" w:hAnsiTheme="majorBidi" w:cstheme="majorBidi"/>
          <w:sz w:val="24"/>
          <w:szCs w:val="24"/>
          <w:rtl/>
        </w:rPr>
        <w:t>הקדמה לספר "מדרשי הגאולה", יהודה אבן שמואל, עמוד נא</w:t>
      </w:r>
    </w:p>
    <w:tbl>
      <w:tblPr>
        <w:tblStyle w:val="TableGrid"/>
        <w:tblW w:w="0" w:type="auto"/>
        <w:tblLook w:val="04A0" w:firstRow="1" w:lastRow="0" w:firstColumn="1" w:lastColumn="0" w:noHBand="0" w:noVBand="1"/>
      </w:tblPr>
      <w:tblGrid>
        <w:gridCol w:w="9350"/>
      </w:tblGrid>
      <w:tr w:rsidR="008640B5" w14:paraId="3775EB87" w14:textId="77777777" w:rsidTr="008640B5">
        <w:tc>
          <w:tcPr>
            <w:tcW w:w="9350" w:type="dxa"/>
          </w:tcPr>
          <w:p w14:paraId="6E57C037" w14:textId="30FF658D" w:rsidR="008640B5" w:rsidRDefault="008640B5" w:rsidP="008640B5">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50E7AA30" wp14:editId="6278D6B7">
                  <wp:extent cx="5943600" cy="1019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19115"/>
                          </a:xfrm>
                          <a:prstGeom prst="rect">
                            <a:avLst/>
                          </a:prstGeom>
                          <a:noFill/>
                          <a:ln>
                            <a:noFill/>
                          </a:ln>
                        </pic:spPr>
                      </pic:pic>
                    </a:graphicData>
                  </a:graphic>
                </wp:inline>
              </w:drawing>
            </w:r>
          </w:p>
        </w:tc>
      </w:tr>
    </w:tbl>
    <w:p w14:paraId="0777AE28" w14:textId="50D21E2B" w:rsidR="008640B5" w:rsidRDefault="008640B5" w:rsidP="008640B5">
      <w:pPr>
        <w:jc w:val="right"/>
        <w:rPr>
          <w:rFonts w:asciiTheme="majorBidi" w:hAnsiTheme="majorBidi" w:cstheme="majorBidi"/>
          <w:sz w:val="24"/>
          <w:szCs w:val="24"/>
          <w:rtl/>
        </w:rPr>
      </w:pPr>
    </w:p>
    <w:p w14:paraId="43228F14" w14:textId="27BEC623" w:rsidR="00CD2CE7" w:rsidRDefault="008640B5" w:rsidP="008640B5">
      <w:pPr>
        <w:jc w:val="right"/>
        <w:rPr>
          <w:rFonts w:asciiTheme="majorBidi" w:hAnsiTheme="majorBidi" w:cstheme="majorBidi"/>
          <w:sz w:val="24"/>
          <w:szCs w:val="24"/>
          <w:rtl/>
        </w:rPr>
      </w:pPr>
      <w:r>
        <w:rPr>
          <w:rFonts w:asciiTheme="majorBidi" w:hAnsiTheme="majorBidi" w:cstheme="majorBidi" w:hint="cs"/>
          <w:sz w:val="24"/>
          <w:szCs w:val="24"/>
          <w:rtl/>
        </w:rPr>
        <w:t>18)</w:t>
      </w:r>
      <w:r w:rsidR="00CD2CE7" w:rsidRPr="00892025">
        <w:rPr>
          <w:rFonts w:asciiTheme="majorBidi" w:hAnsiTheme="majorBidi" w:cstheme="majorBidi"/>
          <w:sz w:val="24"/>
          <w:szCs w:val="24"/>
          <w:rtl/>
        </w:rPr>
        <w:t>דברים יב:ה</w:t>
      </w:r>
    </w:p>
    <w:tbl>
      <w:tblPr>
        <w:tblStyle w:val="TableGrid"/>
        <w:tblW w:w="0" w:type="auto"/>
        <w:tblLook w:val="04A0" w:firstRow="1" w:lastRow="0" w:firstColumn="1" w:lastColumn="0" w:noHBand="0" w:noVBand="1"/>
      </w:tblPr>
      <w:tblGrid>
        <w:gridCol w:w="9350"/>
      </w:tblGrid>
      <w:tr w:rsidR="008640B5" w14:paraId="7B72DFD2" w14:textId="77777777" w:rsidTr="008640B5">
        <w:tc>
          <w:tcPr>
            <w:tcW w:w="9350" w:type="dxa"/>
          </w:tcPr>
          <w:p w14:paraId="00FCC088" w14:textId="5734ABDA" w:rsidR="008640B5" w:rsidRDefault="008640B5" w:rsidP="008640B5">
            <w:pPr>
              <w:jc w:val="right"/>
              <w:rPr>
                <w:rFonts w:asciiTheme="majorBidi" w:hAnsiTheme="majorBidi" w:cstheme="majorBidi"/>
                <w:sz w:val="24"/>
                <w:szCs w:val="24"/>
              </w:rPr>
            </w:pPr>
            <w:r w:rsidRPr="00892025">
              <w:rPr>
                <w:rFonts w:asciiTheme="majorBidi" w:hAnsiTheme="majorBidi" w:cstheme="majorBidi"/>
                <w:sz w:val="24"/>
                <w:szCs w:val="24"/>
                <w:rtl/>
              </w:rPr>
              <w:t>כי אם אל המקום אשר יבחר ה' אלקיכם מכל שבטיכם לשום את שמו שם לשכנו תדרשו ובאת שמה</w:t>
            </w:r>
          </w:p>
        </w:tc>
      </w:tr>
    </w:tbl>
    <w:p w14:paraId="474385E8" w14:textId="77777777" w:rsidR="0055207F" w:rsidRDefault="0055207F" w:rsidP="008640B5">
      <w:pPr>
        <w:jc w:val="right"/>
        <w:rPr>
          <w:rFonts w:asciiTheme="majorBidi" w:hAnsiTheme="majorBidi" w:cstheme="majorBidi"/>
          <w:sz w:val="24"/>
          <w:szCs w:val="24"/>
        </w:rPr>
      </w:pPr>
    </w:p>
    <w:p w14:paraId="4CE720A9" w14:textId="39C14A13" w:rsidR="00CD2CE7" w:rsidRDefault="008640B5" w:rsidP="008640B5">
      <w:pPr>
        <w:jc w:val="right"/>
        <w:rPr>
          <w:rFonts w:asciiTheme="majorBidi" w:hAnsiTheme="majorBidi" w:cstheme="majorBidi"/>
          <w:sz w:val="24"/>
          <w:szCs w:val="24"/>
          <w:rtl/>
        </w:rPr>
      </w:pPr>
      <w:r>
        <w:rPr>
          <w:rFonts w:asciiTheme="majorBidi" w:hAnsiTheme="majorBidi" w:cstheme="majorBidi" w:hint="cs"/>
          <w:sz w:val="24"/>
          <w:szCs w:val="24"/>
          <w:rtl/>
        </w:rPr>
        <w:t>19)</w:t>
      </w:r>
      <w:r w:rsidR="00CD2CE7" w:rsidRPr="00892025">
        <w:rPr>
          <w:rFonts w:asciiTheme="majorBidi" w:hAnsiTheme="majorBidi" w:cstheme="majorBidi"/>
          <w:sz w:val="24"/>
          <w:szCs w:val="24"/>
          <w:rtl/>
        </w:rPr>
        <w:t>מכילתא דברים (מנחם כהנא, "כי תבואו אל הארץ: מחלוקת התנאים ופשרה האקטואלי", תרביץ פא, עמוד 157)</w:t>
      </w:r>
    </w:p>
    <w:tbl>
      <w:tblPr>
        <w:tblStyle w:val="TableGrid"/>
        <w:tblW w:w="0" w:type="auto"/>
        <w:tblLook w:val="04A0" w:firstRow="1" w:lastRow="0" w:firstColumn="1" w:lastColumn="0" w:noHBand="0" w:noVBand="1"/>
      </w:tblPr>
      <w:tblGrid>
        <w:gridCol w:w="9350"/>
      </w:tblGrid>
      <w:tr w:rsidR="008640B5" w14:paraId="26452C7D" w14:textId="77777777" w:rsidTr="008640B5">
        <w:tc>
          <w:tcPr>
            <w:tcW w:w="9350" w:type="dxa"/>
          </w:tcPr>
          <w:p w14:paraId="79ED78EE" w14:textId="39C406CB" w:rsidR="008640B5" w:rsidRDefault="008640B5" w:rsidP="008640B5">
            <w:pPr>
              <w:jc w:val="right"/>
              <w:rPr>
                <w:rFonts w:asciiTheme="majorBidi" w:hAnsiTheme="majorBidi" w:cstheme="majorBidi"/>
                <w:sz w:val="24"/>
                <w:szCs w:val="24"/>
              </w:rPr>
            </w:pPr>
            <w:r w:rsidRPr="00892025">
              <w:rPr>
                <w:rFonts w:asciiTheme="majorBidi" w:hAnsiTheme="majorBidi" w:cstheme="majorBidi"/>
                <w:sz w:val="24"/>
                <w:szCs w:val="24"/>
                <w:rtl/>
              </w:rPr>
              <w:t>לשכנו תדרשו – ר' שמעון בן יוחי אומר זו יבנה. לשכנו תדרשו – מיכן התקינו הנביאים והזקנים ל[שים] בפיהם של ישראל להיות מתפללין שלשה פעמים בכל יום ואומרין השב שכינתך לציון וסדר עבודתך לירושלים עירך</w:t>
            </w:r>
          </w:p>
        </w:tc>
      </w:tr>
    </w:tbl>
    <w:p w14:paraId="08F09C99" w14:textId="30456C78" w:rsidR="008640B5" w:rsidRDefault="008640B5" w:rsidP="008640B5">
      <w:pPr>
        <w:jc w:val="right"/>
        <w:rPr>
          <w:rFonts w:asciiTheme="majorBidi" w:hAnsiTheme="majorBidi" w:cstheme="majorBidi"/>
          <w:sz w:val="24"/>
          <w:szCs w:val="24"/>
          <w:rtl/>
        </w:rPr>
      </w:pPr>
    </w:p>
    <w:p w14:paraId="4C31A316" w14:textId="3F5883A0" w:rsidR="00CD2CE7" w:rsidRDefault="008640B5" w:rsidP="008640B5">
      <w:pPr>
        <w:jc w:val="right"/>
        <w:rPr>
          <w:rFonts w:asciiTheme="majorBidi" w:hAnsiTheme="majorBidi" w:cstheme="majorBidi"/>
          <w:sz w:val="24"/>
          <w:szCs w:val="24"/>
          <w:rtl/>
        </w:rPr>
      </w:pPr>
      <w:r>
        <w:rPr>
          <w:rFonts w:asciiTheme="majorBidi" w:hAnsiTheme="majorBidi" w:cstheme="majorBidi" w:hint="cs"/>
          <w:sz w:val="24"/>
          <w:szCs w:val="24"/>
          <w:rtl/>
        </w:rPr>
        <w:t>20)</w:t>
      </w:r>
      <w:r w:rsidR="00CD2CE7" w:rsidRPr="00892025">
        <w:rPr>
          <w:rFonts w:asciiTheme="majorBidi" w:hAnsiTheme="majorBidi" w:cstheme="majorBidi"/>
          <w:sz w:val="24"/>
          <w:szCs w:val="24"/>
          <w:rtl/>
        </w:rPr>
        <w:t>ספרי דברים פיסקא סב</w:t>
      </w:r>
    </w:p>
    <w:tbl>
      <w:tblPr>
        <w:tblStyle w:val="TableGrid"/>
        <w:tblW w:w="0" w:type="auto"/>
        <w:tblLook w:val="04A0" w:firstRow="1" w:lastRow="0" w:firstColumn="1" w:lastColumn="0" w:noHBand="0" w:noVBand="1"/>
      </w:tblPr>
      <w:tblGrid>
        <w:gridCol w:w="9350"/>
      </w:tblGrid>
      <w:tr w:rsidR="008640B5" w14:paraId="3328DB7C" w14:textId="77777777" w:rsidTr="008640B5">
        <w:tc>
          <w:tcPr>
            <w:tcW w:w="9350" w:type="dxa"/>
          </w:tcPr>
          <w:p w14:paraId="7056207A" w14:textId="6A7C5CD3" w:rsidR="008640B5" w:rsidRDefault="008640B5" w:rsidP="008640B5">
            <w:pPr>
              <w:jc w:val="right"/>
              <w:rPr>
                <w:rFonts w:asciiTheme="majorBidi" w:hAnsiTheme="majorBidi" w:cstheme="majorBidi"/>
                <w:sz w:val="24"/>
                <w:szCs w:val="24"/>
              </w:rPr>
            </w:pPr>
            <w:r w:rsidRPr="00892025">
              <w:rPr>
                <w:rFonts w:asciiTheme="majorBidi" w:hAnsiTheme="majorBidi" w:cstheme="majorBidi"/>
                <w:sz w:val="24"/>
                <w:szCs w:val="24"/>
              </w:rPr>
              <w:t xml:space="preserve">    </w:t>
            </w:r>
            <w:r w:rsidRPr="00892025">
              <w:rPr>
                <w:rFonts w:asciiTheme="majorBidi" w:hAnsiTheme="majorBidi" w:cstheme="majorBidi"/>
                <w:sz w:val="24"/>
                <w:szCs w:val="24"/>
                <w:rtl/>
              </w:rPr>
              <w:t>כי אם אל המקום אשר יבחר ה' אלהיכם מכל שבטיכם, דרוש על פי נביא יכול תמתין עד שיאמר לך נביא תלמוד לומר לשכנו תדרשו ובאת שמה דרוש ומצוא ואחר כך יאמר לך נביא</w:t>
            </w:r>
          </w:p>
        </w:tc>
      </w:tr>
    </w:tbl>
    <w:p w14:paraId="3B21D371" w14:textId="77777777" w:rsidR="00EB7970" w:rsidRDefault="00EB7970" w:rsidP="00F1754F">
      <w:pPr>
        <w:rPr>
          <w:rFonts w:asciiTheme="majorBidi" w:hAnsiTheme="majorBidi" w:cstheme="majorBidi"/>
          <w:sz w:val="24"/>
          <w:szCs w:val="24"/>
        </w:rPr>
      </w:pPr>
    </w:p>
    <w:p w14:paraId="44E8AC96" w14:textId="1BB95E22" w:rsidR="00EB7970" w:rsidRDefault="00EB7970" w:rsidP="00EB7970">
      <w:pPr>
        <w:jc w:val="center"/>
        <w:rPr>
          <w:rFonts w:asciiTheme="majorBidi" w:hAnsiTheme="majorBidi" w:cstheme="majorBidi"/>
          <w:b/>
          <w:bCs/>
          <w:sz w:val="44"/>
          <w:szCs w:val="44"/>
          <w:u w:val="single"/>
        </w:rPr>
      </w:pPr>
      <w:r w:rsidRPr="00EB7970">
        <w:rPr>
          <w:rFonts w:asciiTheme="majorBidi" w:hAnsiTheme="majorBidi" w:cstheme="majorBidi"/>
          <w:b/>
          <w:bCs/>
          <w:sz w:val="44"/>
          <w:szCs w:val="44"/>
          <w:u w:val="single"/>
        </w:rPr>
        <w:t xml:space="preserve">III. </w:t>
      </w:r>
      <w:proofErr w:type="spellStart"/>
      <w:r w:rsidRPr="00EB7970">
        <w:rPr>
          <w:rFonts w:asciiTheme="majorBidi" w:hAnsiTheme="majorBidi" w:cstheme="majorBidi"/>
          <w:b/>
          <w:bCs/>
          <w:sz w:val="44"/>
          <w:szCs w:val="44"/>
          <w:u w:val="single"/>
        </w:rPr>
        <w:t>Rav</w:t>
      </w:r>
      <w:proofErr w:type="spellEnd"/>
      <w:r w:rsidRPr="00EB7970">
        <w:rPr>
          <w:rFonts w:asciiTheme="majorBidi" w:hAnsiTheme="majorBidi" w:cstheme="majorBidi"/>
          <w:b/>
          <w:bCs/>
          <w:sz w:val="44"/>
          <w:szCs w:val="44"/>
          <w:u w:val="single"/>
        </w:rPr>
        <w:t xml:space="preserve"> </w:t>
      </w:r>
      <w:proofErr w:type="spellStart"/>
      <w:r w:rsidRPr="00EB7970">
        <w:rPr>
          <w:rFonts w:asciiTheme="majorBidi" w:hAnsiTheme="majorBidi" w:cstheme="majorBidi"/>
          <w:b/>
          <w:bCs/>
          <w:sz w:val="44"/>
          <w:szCs w:val="44"/>
          <w:u w:val="single"/>
        </w:rPr>
        <w:t>Soloveitchik</w:t>
      </w:r>
      <w:proofErr w:type="spellEnd"/>
    </w:p>
    <w:p w14:paraId="315D0E27" w14:textId="54B80DF7" w:rsidR="00EB7970" w:rsidRPr="00EB7970" w:rsidRDefault="0055207F" w:rsidP="00EB7970">
      <w:pPr>
        <w:jc w:val="center"/>
        <w:rPr>
          <w:rFonts w:asciiTheme="majorBidi" w:hAnsiTheme="majorBidi" w:cstheme="majorBidi"/>
          <w:b/>
          <w:bCs/>
          <w:sz w:val="44"/>
          <w:szCs w:val="44"/>
          <w:u w:val="single"/>
          <w:rtl/>
        </w:rPr>
      </w:pPr>
      <w:r>
        <w:rPr>
          <w:noProof/>
        </w:rPr>
        <w:drawing>
          <wp:inline distT="0" distB="0" distL="0" distR="0" wp14:anchorId="288C3427" wp14:editId="6F111018">
            <wp:extent cx="2314422" cy="2408446"/>
            <wp:effectExtent l="0" t="0" r="0" b="0"/>
            <wp:docPr id="24" name="Picture 24" descr="https://www.thelehrhaus.com/wp-content/uploads/2017/05/Rabbi-Joseph-B.-Soloveitchik-640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thelehrhaus.com/wp-content/uploads/2017/05/Rabbi-Joseph-B.-Soloveitchik-640x6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001" cy="2415292"/>
                    </a:xfrm>
                    <a:prstGeom prst="rect">
                      <a:avLst/>
                    </a:prstGeom>
                    <a:noFill/>
                    <a:ln>
                      <a:noFill/>
                    </a:ln>
                  </pic:spPr>
                </pic:pic>
              </a:graphicData>
            </a:graphic>
          </wp:inline>
        </w:drawing>
      </w:r>
    </w:p>
    <w:p w14:paraId="29D71229" w14:textId="77777777" w:rsidR="00F1754F" w:rsidRDefault="00F1754F" w:rsidP="008640B5">
      <w:pPr>
        <w:rPr>
          <w:rFonts w:asciiTheme="majorBidi" w:hAnsiTheme="majorBidi" w:cstheme="majorBidi"/>
          <w:sz w:val="24"/>
          <w:szCs w:val="24"/>
        </w:rPr>
      </w:pPr>
    </w:p>
    <w:p w14:paraId="4F8EECA3" w14:textId="77777777" w:rsidR="00F1754F" w:rsidRDefault="00F1754F" w:rsidP="008640B5">
      <w:pPr>
        <w:rPr>
          <w:rFonts w:asciiTheme="majorBidi" w:hAnsiTheme="majorBidi" w:cstheme="majorBidi"/>
          <w:sz w:val="24"/>
          <w:szCs w:val="24"/>
        </w:rPr>
      </w:pPr>
    </w:p>
    <w:p w14:paraId="779B6F1A" w14:textId="3AE07255" w:rsidR="008640B5" w:rsidRDefault="008640B5" w:rsidP="008640B5">
      <w:pPr>
        <w:rPr>
          <w:rFonts w:asciiTheme="majorBidi" w:hAnsiTheme="majorBidi" w:cstheme="majorBidi"/>
          <w:sz w:val="24"/>
          <w:szCs w:val="24"/>
        </w:rPr>
      </w:pPr>
      <w:r w:rsidRPr="008640B5">
        <w:rPr>
          <w:rFonts w:asciiTheme="majorBidi" w:hAnsiTheme="majorBidi" w:cstheme="majorBidi"/>
          <w:sz w:val="24"/>
          <w:szCs w:val="24"/>
        </w:rPr>
        <w:lastRenderedPageBreak/>
        <w:t xml:space="preserve">21) </w:t>
      </w:r>
      <w:r w:rsidRPr="008640B5">
        <w:rPr>
          <w:rFonts w:asciiTheme="majorBidi" w:hAnsiTheme="majorBidi" w:cstheme="majorBidi"/>
          <w:sz w:val="24"/>
          <w:szCs w:val="24"/>
        </w:rPr>
        <w:t xml:space="preserve">Moshe </w:t>
      </w:r>
      <w:proofErr w:type="spellStart"/>
      <w:r w:rsidRPr="008640B5">
        <w:rPr>
          <w:rFonts w:asciiTheme="majorBidi" w:hAnsiTheme="majorBidi" w:cstheme="majorBidi"/>
          <w:sz w:val="24"/>
          <w:szCs w:val="24"/>
        </w:rPr>
        <w:t>Sokol</w:t>
      </w:r>
      <w:proofErr w:type="spellEnd"/>
      <w:r w:rsidRPr="008640B5">
        <w:rPr>
          <w:rFonts w:asciiTheme="majorBidi" w:hAnsiTheme="majorBidi" w:cstheme="majorBidi"/>
          <w:sz w:val="24"/>
          <w:szCs w:val="24"/>
        </w:rPr>
        <w:t xml:space="preserve">, “Master or Slave – Rabbi Joseph B. </w:t>
      </w:r>
      <w:proofErr w:type="spellStart"/>
      <w:r w:rsidRPr="008640B5">
        <w:rPr>
          <w:rFonts w:asciiTheme="majorBidi" w:hAnsiTheme="majorBidi" w:cstheme="majorBidi"/>
          <w:sz w:val="24"/>
          <w:szCs w:val="24"/>
        </w:rPr>
        <w:t>Soloveitchik</w:t>
      </w:r>
      <w:proofErr w:type="spellEnd"/>
      <w:r w:rsidRPr="008640B5">
        <w:rPr>
          <w:rFonts w:asciiTheme="majorBidi" w:hAnsiTheme="majorBidi" w:cstheme="majorBidi"/>
          <w:sz w:val="24"/>
          <w:szCs w:val="24"/>
        </w:rPr>
        <w:t xml:space="preserve"> on Human Autonomy in the Presence of God” </w:t>
      </w:r>
      <w:proofErr w:type="spellStart"/>
      <w:r w:rsidRPr="008640B5">
        <w:rPr>
          <w:rFonts w:asciiTheme="majorBidi" w:hAnsiTheme="majorBidi" w:cstheme="majorBidi"/>
          <w:i/>
          <w:iCs/>
          <w:sz w:val="24"/>
          <w:szCs w:val="24"/>
        </w:rPr>
        <w:t>Turim</w:t>
      </w:r>
      <w:proofErr w:type="spellEnd"/>
      <w:r w:rsidRPr="008640B5">
        <w:rPr>
          <w:rFonts w:asciiTheme="majorBidi" w:hAnsiTheme="majorBidi" w:cstheme="majorBidi"/>
          <w:sz w:val="24"/>
          <w:szCs w:val="24"/>
        </w:rPr>
        <w:t>, 275</w:t>
      </w:r>
    </w:p>
    <w:tbl>
      <w:tblPr>
        <w:tblStyle w:val="TableGrid"/>
        <w:tblW w:w="0" w:type="auto"/>
        <w:tblLook w:val="04A0" w:firstRow="1" w:lastRow="0" w:firstColumn="1" w:lastColumn="0" w:noHBand="0" w:noVBand="1"/>
      </w:tblPr>
      <w:tblGrid>
        <w:gridCol w:w="9350"/>
      </w:tblGrid>
      <w:tr w:rsidR="008640B5" w14:paraId="5AB2A2FA" w14:textId="77777777" w:rsidTr="008640B5">
        <w:tc>
          <w:tcPr>
            <w:tcW w:w="9350" w:type="dxa"/>
          </w:tcPr>
          <w:p w14:paraId="142E990F" w14:textId="1F4020DD" w:rsidR="008640B5" w:rsidRDefault="008640B5" w:rsidP="008640B5">
            <w:pPr>
              <w:rPr>
                <w:rFonts w:asciiTheme="majorBidi" w:hAnsiTheme="majorBidi" w:cstheme="majorBidi"/>
                <w:sz w:val="24"/>
                <w:szCs w:val="24"/>
              </w:rPr>
            </w:pPr>
            <w:r w:rsidRPr="008640B5">
              <w:rPr>
                <w:rFonts w:asciiTheme="majorBidi" w:hAnsiTheme="majorBidi" w:cstheme="majorBidi"/>
                <w:sz w:val="24"/>
                <w:szCs w:val="24"/>
              </w:rPr>
              <w:t xml:space="preserve">Peter Berger, the sociologist of religion, has suggested that the theme of individual autonomy, more than any other, characterizes the worldview of modernity.  It is perhaps not surprising then, that R. Joseph B. </w:t>
            </w:r>
            <w:proofErr w:type="spellStart"/>
            <w:r w:rsidRPr="008640B5">
              <w:rPr>
                <w:rFonts w:asciiTheme="majorBidi" w:hAnsiTheme="majorBidi" w:cstheme="majorBidi"/>
                <w:sz w:val="24"/>
                <w:szCs w:val="24"/>
              </w:rPr>
              <w:t>Soloveitchik</w:t>
            </w:r>
            <w:proofErr w:type="spellEnd"/>
            <w:r w:rsidRPr="008640B5">
              <w:rPr>
                <w:rFonts w:asciiTheme="majorBidi" w:hAnsiTheme="majorBidi" w:cstheme="majorBidi"/>
                <w:sz w:val="24"/>
                <w:szCs w:val="24"/>
              </w:rPr>
              <w:t xml:space="preserve">, amongst the most influential and creative thinkers of twentieth century Orthodox Jewish thinkers, would relate to it </w:t>
            </w:r>
            <w:proofErr w:type="gramStart"/>
            <w:r w:rsidRPr="008640B5">
              <w:rPr>
                <w:rFonts w:asciiTheme="majorBidi" w:hAnsiTheme="majorBidi" w:cstheme="majorBidi"/>
                <w:sz w:val="24"/>
                <w:szCs w:val="24"/>
              </w:rPr>
              <w:t>in the course of</w:t>
            </w:r>
            <w:proofErr w:type="gramEnd"/>
            <w:r w:rsidRPr="008640B5">
              <w:rPr>
                <w:rFonts w:asciiTheme="majorBidi" w:hAnsiTheme="majorBidi" w:cstheme="majorBidi"/>
                <w:sz w:val="24"/>
                <w:szCs w:val="24"/>
              </w:rPr>
              <w:t xml:space="preserve"> his writings.  What is surprising, however is the extent to which he does…</w:t>
            </w:r>
          </w:p>
        </w:tc>
      </w:tr>
    </w:tbl>
    <w:p w14:paraId="229B9124" w14:textId="7A3984A4" w:rsidR="008640B5" w:rsidRDefault="008640B5" w:rsidP="008640B5">
      <w:pPr>
        <w:rPr>
          <w:rFonts w:asciiTheme="majorBidi" w:hAnsiTheme="majorBidi" w:cstheme="majorBidi"/>
          <w:sz w:val="24"/>
          <w:szCs w:val="24"/>
        </w:rPr>
      </w:pPr>
    </w:p>
    <w:p w14:paraId="05DE734A" w14:textId="606A9EB3" w:rsidR="002E1E32" w:rsidRPr="00892025" w:rsidRDefault="008640B5" w:rsidP="008640B5">
      <w:pPr>
        <w:rPr>
          <w:rFonts w:asciiTheme="majorBidi" w:hAnsiTheme="majorBidi" w:cstheme="majorBidi"/>
          <w:sz w:val="24"/>
          <w:szCs w:val="24"/>
        </w:rPr>
      </w:pPr>
      <w:r>
        <w:rPr>
          <w:rFonts w:asciiTheme="majorBidi" w:hAnsiTheme="majorBidi" w:cstheme="majorBidi"/>
          <w:sz w:val="24"/>
          <w:szCs w:val="24"/>
        </w:rPr>
        <w:t>22)</w:t>
      </w:r>
      <w:proofErr w:type="spellStart"/>
      <w:r>
        <w:rPr>
          <w:rFonts w:asciiTheme="majorBidi" w:hAnsiTheme="majorBidi" w:cstheme="majorBidi"/>
          <w:sz w:val="24"/>
          <w:szCs w:val="24"/>
        </w:rPr>
        <w:t>Rav</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Soloveitchik</w:t>
      </w:r>
      <w:proofErr w:type="spellEnd"/>
      <w:r>
        <w:rPr>
          <w:rFonts w:asciiTheme="majorBidi" w:hAnsiTheme="majorBidi" w:cstheme="majorBidi"/>
          <w:sz w:val="24"/>
          <w:szCs w:val="24"/>
        </w:rPr>
        <w:t xml:space="preserve">, “Slavery and Freedom,” </w:t>
      </w:r>
      <w:r>
        <w:rPr>
          <w:rFonts w:asciiTheme="majorBidi" w:hAnsiTheme="majorBidi" w:cstheme="majorBidi"/>
          <w:i/>
          <w:iCs/>
          <w:sz w:val="24"/>
          <w:szCs w:val="24"/>
        </w:rPr>
        <w:t>Festival of Freedom</w:t>
      </w:r>
    </w:p>
    <w:tbl>
      <w:tblPr>
        <w:tblStyle w:val="TableGrid"/>
        <w:tblW w:w="0" w:type="auto"/>
        <w:tblLook w:val="04A0" w:firstRow="1" w:lastRow="0" w:firstColumn="1" w:lastColumn="0" w:noHBand="0" w:noVBand="1"/>
      </w:tblPr>
      <w:tblGrid>
        <w:gridCol w:w="9350"/>
      </w:tblGrid>
      <w:tr w:rsidR="00A8173F" w:rsidRPr="00892025" w14:paraId="2CD09BD8" w14:textId="77777777" w:rsidTr="00A8173F">
        <w:tc>
          <w:tcPr>
            <w:tcW w:w="9350" w:type="dxa"/>
          </w:tcPr>
          <w:p w14:paraId="29B6FF42" w14:textId="77777777" w:rsidR="00A8173F" w:rsidRPr="00892025" w:rsidRDefault="00A8173F"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21DA15FD" wp14:editId="4AB26768">
                  <wp:extent cx="3740887" cy="322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7119" cy="3234354"/>
                          </a:xfrm>
                          <a:prstGeom prst="rect">
                            <a:avLst/>
                          </a:prstGeom>
                          <a:noFill/>
                          <a:ln>
                            <a:noFill/>
                          </a:ln>
                        </pic:spPr>
                      </pic:pic>
                    </a:graphicData>
                  </a:graphic>
                </wp:inline>
              </w:drawing>
            </w:r>
          </w:p>
          <w:p w14:paraId="6124EE8A" w14:textId="77777777" w:rsidR="00A8173F" w:rsidRPr="00892025" w:rsidRDefault="00A8173F" w:rsidP="00A8173F">
            <w:pPr>
              <w:jc w:val="center"/>
              <w:rPr>
                <w:rFonts w:asciiTheme="majorBidi" w:hAnsiTheme="majorBidi" w:cstheme="majorBidi"/>
                <w:sz w:val="24"/>
                <w:szCs w:val="24"/>
              </w:rPr>
            </w:pPr>
            <w:r w:rsidRPr="00892025">
              <w:rPr>
                <w:rFonts w:asciiTheme="majorBidi" w:hAnsiTheme="majorBidi" w:cstheme="majorBidi"/>
                <w:noProof/>
                <w:sz w:val="24"/>
                <w:szCs w:val="24"/>
              </w:rPr>
              <w:lastRenderedPageBreak/>
              <w:drawing>
                <wp:inline distT="0" distB="0" distL="0" distR="0" wp14:anchorId="61BAB721" wp14:editId="2990A76D">
                  <wp:extent cx="4257675" cy="3867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3867150"/>
                          </a:xfrm>
                          <a:prstGeom prst="rect">
                            <a:avLst/>
                          </a:prstGeom>
                          <a:noFill/>
                          <a:ln>
                            <a:noFill/>
                          </a:ln>
                        </pic:spPr>
                      </pic:pic>
                    </a:graphicData>
                  </a:graphic>
                </wp:inline>
              </w:drawing>
            </w:r>
          </w:p>
          <w:p w14:paraId="10E1D44C" w14:textId="77777777" w:rsidR="00A8173F" w:rsidRPr="00892025" w:rsidRDefault="00A8173F" w:rsidP="00A8173F">
            <w:pPr>
              <w:jc w:val="center"/>
              <w:rPr>
                <w:rFonts w:asciiTheme="majorBidi" w:hAnsiTheme="majorBidi" w:cstheme="majorBidi"/>
                <w:sz w:val="24"/>
                <w:szCs w:val="24"/>
              </w:rPr>
            </w:pPr>
          </w:p>
          <w:p w14:paraId="02F8493D" w14:textId="77777777" w:rsidR="00A8173F" w:rsidRPr="00892025" w:rsidRDefault="00A8173F"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4CD9C0DB" wp14:editId="6E793B91">
                  <wp:extent cx="4448175" cy="2667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2667000"/>
                          </a:xfrm>
                          <a:prstGeom prst="rect">
                            <a:avLst/>
                          </a:prstGeom>
                          <a:noFill/>
                          <a:ln>
                            <a:noFill/>
                          </a:ln>
                        </pic:spPr>
                      </pic:pic>
                    </a:graphicData>
                  </a:graphic>
                </wp:inline>
              </w:drawing>
            </w:r>
          </w:p>
          <w:p w14:paraId="3D32FBA7" w14:textId="77777777" w:rsidR="00A8173F" w:rsidRPr="00892025" w:rsidRDefault="00A8173F" w:rsidP="00A8173F">
            <w:pPr>
              <w:jc w:val="center"/>
              <w:rPr>
                <w:rFonts w:asciiTheme="majorBidi" w:hAnsiTheme="majorBidi" w:cstheme="majorBidi"/>
                <w:sz w:val="24"/>
                <w:szCs w:val="24"/>
              </w:rPr>
            </w:pPr>
            <w:r w:rsidRPr="00892025">
              <w:rPr>
                <w:rFonts w:asciiTheme="majorBidi" w:hAnsiTheme="majorBidi" w:cstheme="majorBidi"/>
                <w:noProof/>
                <w:sz w:val="24"/>
                <w:szCs w:val="24"/>
              </w:rPr>
              <w:lastRenderedPageBreak/>
              <w:drawing>
                <wp:inline distT="0" distB="0" distL="0" distR="0" wp14:anchorId="77DFBAF9" wp14:editId="39B9453B">
                  <wp:extent cx="4181475" cy="2552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2552700"/>
                          </a:xfrm>
                          <a:prstGeom prst="rect">
                            <a:avLst/>
                          </a:prstGeom>
                          <a:noFill/>
                          <a:ln>
                            <a:noFill/>
                          </a:ln>
                        </pic:spPr>
                      </pic:pic>
                    </a:graphicData>
                  </a:graphic>
                </wp:inline>
              </w:drawing>
            </w:r>
          </w:p>
          <w:p w14:paraId="0D4A9676" w14:textId="77777777" w:rsidR="00A8173F" w:rsidRPr="00892025" w:rsidRDefault="00A8173F" w:rsidP="00A8173F">
            <w:pPr>
              <w:jc w:val="center"/>
              <w:rPr>
                <w:rFonts w:asciiTheme="majorBidi" w:hAnsiTheme="majorBidi" w:cstheme="majorBidi"/>
                <w:sz w:val="24"/>
                <w:szCs w:val="24"/>
              </w:rPr>
            </w:pPr>
          </w:p>
          <w:p w14:paraId="62D4F7F0" w14:textId="32A92E03" w:rsidR="00A8173F" w:rsidRPr="00892025" w:rsidRDefault="008640B5" w:rsidP="00A8173F">
            <w:pPr>
              <w:jc w:val="center"/>
              <w:rPr>
                <w:rFonts w:asciiTheme="majorBidi" w:hAnsiTheme="majorBidi" w:cstheme="majorBidi"/>
                <w:sz w:val="24"/>
                <w:szCs w:val="24"/>
              </w:rPr>
            </w:pPr>
            <w:r>
              <w:rPr>
                <w:rFonts w:asciiTheme="majorBidi" w:hAnsiTheme="majorBidi" w:cstheme="majorBidi"/>
                <w:sz w:val="24"/>
                <w:szCs w:val="24"/>
              </w:rPr>
              <w:t>…</w:t>
            </w:r>
          </w:p>
          <w:p w14:paraId="5CBBE7FD" w14:textId="77777777" w:rsidR="00A8173F" w:rsidRPr="00892025" w:rsidRDefault="00A8173F" w:rsidP="00A8173F">
            <w:pPr>
              <w:jc w:val="center"/>
              <w:rPr>
                <w:rFonts w:asciiTheme="majorBidi" w:hAnsiTheme="majorBidi" w:cstheme="majorBidi"/>
                <w:sz w:val="24"/>
                <w:szCs w:val="24"/>
              </w:rPr>
            </w:pPr>
          </w:p>
          <w:p w14:paraId="6AB929BA" w14:textId="77777777" w:rsidR="00A8173F" w:rsidRPr="00892025" w:rsidRDefault="00A8173F" w:rsidP="00A8173F">
            <w:pPr>
              <w:jc w:val="center"/>
              <w:rPr>
                <w:rFonts w:asciiTheme="majorBidi" w:hAnsiTheme="majorBidi" w:cstheme="majorBidi"/>
                <w:sz w:val="24"/>
                <w:szCs w:val="24"/>
              </w:rPr>
            </w:pPr>
          </w:p>
          <w:p w14:paraId="7E32C916" w14:textId="77777777" w:rsidR="00A8173F" w:rsidRPr="00892025" w:rsidRDefault="00A8173F"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6AE5DEEE" wp14:editId="2DCA7D90">
                  <wp:extent cx="4448175" cy="3238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8175" cy="3238500"/>
                          </a:xfrm>
                          <a:prstGeom prst="rect">
                            <a:avLst/>
                          </a:prstGeom>
                          <a:noFill/>
                          <a:ln>
                            <a:noFill/>
                          </a:ln>
                        </pic:spPr>
                      </pic:pic>
                    </a:graphicData>
                  </a:graphic>
                </wp:inline>
              </w:drawing>
            </w:r>
          </w:p>
          <w:p w14:paraId="43FBC565" w14:textId="6E29F888" w:rsidR="00A8173F" w:rsidRPr="00892025" w:rsidRDefault="00A8173F" w:rsidP="00A8173F">
            <w:pPr>
              <w:jc w:val="center"/>
              <w:rPr>
                <w:rFonts w:asciiTheme="majorBidi" w:hAnsiTheme="majorBidi" w:cstheme="majorBidi"/>
                <w:sz w:val="24"/>
                <w:szCs w:val="24"/>
              </w:rPr>
            </w:pPr>
            <w:r w:rsidRPr="00892025">
              <w:rPr>
                <w:rFonts w:asciiTheme="majorBidi" w:hAnsiTheme="majorBidi" w:cstheme="majorBidi"/>
                <w:noProof/>
                <w:sz w:val="24"/>
                <w:szCs w:val="24"/>
              </w:rPr>
              <w:lastRenderedPageBreak/>
              <w:drawing>
                <wp:inline distT="0" distB="0" distL="0" distR="0" wp14:anchorId="499E0468" wp14:editId="689318C4">
                  <wp:extent cx="3990975" cy="2333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2333625"/>
                          </a:xfrm>
                          <a:prstGeom prst="rect">
                            <a:avLst/>
                          </a:prstGeom>
                          <a:noFill/>
                          <a:ln>
                            <a:noFill/>
                          </a:ln>
                        </pic:spPr>
                      </pic:pic>
                    </a:graphicData>
                  </a:graphic>
                </wp:inline>
              </w:drawing>
            </w:r>
          </w:p>
        </w:tc>
      </w:tr>
    </w:tbl>
    <w:p w14:paraId="1D1C75AD" w14:textId="5B3077BC" w:rsidR="002E1E32" w:rsidRPr="00892025" w:rsidRDefault="002E1E32" w:rsidP="00A8173F">
      <w:pPr>
        <w:jc w:val="center"/>
        <w:rPr>
          <w:rFonts w:asciiTheme="majorBidi" w:hAnsiTheme="majorBidi" w:cstheme="majorBidi"/>
          <w:sz w:val="24"/>
          <w:szCs w:val="24"/>
        </w:rPr>
      </w:pPr>
    </w:p>
    <w:p w14:paraId="6D6E4AB9" w14:textId="3B359CD5" w:rsidR="00A8173F" w:rsidRPr="00892025" w:rsidRDefault="00A8173F" w:rsidP="00A8173F">
      <w:pPr>
        <w:jc w:val="center"/>
        <w:rPr>
          <w:rFonts w:asciiTheme="majorBidi" w:hAnsiTheme="majorBidi" w:cstheme="majorBidi"/>
          <w:sz w:val="24"/>
          <w:szCs w:val="24"/>
        </w:rPr>
      </w:pPr>
    </w:p>
    <w:p w14:paraId="09678178" w14:textId="50C4FD76" w:rsidR="00A8173F" w:rsidRPr="008640B5" w:rsidRDefault="008640B5" w:rsidP="008640B5">
      <w:pPr>
        <w:rPr>
          <w:rFonts w:asciiTheme="majorBidi" w:hAnsiTheme="majorBidi" w:cstheme="majorBidi"/>
          <w:sz w:val="24"/>
          <w:szCs w:val="24"/>
        </w:rPr>
      </w:pPr>
      <w:r w:rsidRPr="008640B5">
        <w:rPr>
          <w:rFonts w:asciiTheme="majorBidi" w:hAnsiTheme="majorBidi" w:cstheme="majorBidi"/>
          <w:sz w:val="24"/>
          <w:szCs w:val="24"/>
        </w:rPr>
        <w:t>23)</w:t>
      </w:r>
      <w:r w:rsidR="00A8173F" w:rsidRPr="008640B5">
        <w:rPr>
          <w:rFonts w:asciiTheme="majorBidi" w:hAnsiTheme="majorBidi" w:cstheme="majorBidi"/>
          <w:i/>
          <w:iCs/>
          <w:sz w:val="24"/>
          <w:szCs w:val="24"/>
        </w:rPr>
        <w:t>Festival of Freedom</w:t>
      </w:r>
      <w:r w:rsidR="00A8173F" w:rsidRPr="008640B5">
        <w:rPr>
          <w:rFonts w:asciiTheme="majorBidi" w:hAnsiTheme="majorBidi" w:cstheme="majorBidi"/>
          <w:sz w:val="24"/>
          <w:szCs w:val="24"/>
        </w:rPr>
        <w:t>, 61-62</w:t>
      </w:r>
    </w:p>
    <w:tbl>
      <w:tblPr>
        <w:tblStyle w:val="TableGrid"/>
        <w:tblW w:w="0" w:type="auto"/>
        <w:tblLook w:val="04A0" w:firstRow="1" w:lastRow="0" w:firstColumn="1" w:lastColumn="0" w:noHBand="0" w:noVBand="1"/>
      </w:tblPr>
      <w:tblGrid>
        <w:gridCol w:w="9350"/>
      </w:tblGrid>
      <w:tr w:rsidR="00A8173F" w:rsidRPr="00892025" w14:paraId="26E73BCA" w14:textId="77777777" w:rsidTr="00C23838">
        <w:tc>
          <w:tcPr>
            <w:tcW w:w="9576" w:type="dxa"/>
          </w:tcPr>
          <w:p w14:paraId="62DE8792" w14:textId="77777777" w:rsidR="00A8173F" w:rsidRPr="00892025" w:rsidRDefault="00A8173F" w:rsidP="00C23838">
            <w:pPr>
              <w:rPr>
                <w:rFonts w:asciiTheme="majorBidi" w:hAnsiTheme="majorBidi" w:cstheme="majorBidi"/>
                <w:i/>
                <w:iCs/>
                <w:sz w:val="24"/>
                <w:szCs w:val="24"/>
                <w:u w:val="single"/>
              </w:rPr>
            </w:pPr>
            <w:r w:rsidRPr="00892025">
              <w:rPr>
                <w:rFonts w:asciiTheme="majorBidi" w:hAnsiTheme="majorBidi" w:cstheme="majorBidi"/>
                <w:sz w:val="24"/>
                <w:szCs w:val="24"/>
              </w:rPr>
              <w:t xml:space="preserve">We have a story of personal freedom, the adventure of man in his attempt to raise himself from a natural, determined and mechanical existence to a state of autonomy and freedom.  Everyone is in bondage to the unalterable order of things and events, to </w:t>
            </w:r>
            <w:proofErr w:type="spellStart"/>
            <w:r w:rsidRPr="00892025">
              <w:rPr>
                <w:rFonts w:asciiTheme="majorBidi" w:hAnsiTheme="majorBidi" w:cstheme="majorBidi"/>
                <w:sz w:val="24"/>
                <w:szCs w:val="24"/>
              </w:rPr>
              <w:t>Pharoah</w:t>
            </w:r>
            <w:proofErr w:type="spellEnd"/>
            <w:r w:rsidRPr="00892025">
              <w:rPr>
                <w:rFonts w:asciiTheme="majorBidi" w:hAnsiTheme="majorBidi" w:cstheme="majorBidi"/>
                <w:sz w:val="24"/>
                <w:szCs w:val="24"/>
              </w:rPr>
              <w:t xml:space="preserve">.  One is born into a slave world, into an environment of rigid causation and regularity.  </w:t>
            </w:r>
            <w:r w:rsidRPr="00892025">
              <w:rPr>
                <w:rFonts w:asciiTheme="majorBidi" w:hAnsiTheme="majorBidi" w:cstheme="majorBidi"/>
                <w:i/>
                <w:iCs/>
                <w:sz w:val="24"/>
                <w:szCs w:val="24"/>
                <w:u w:val="single"/>
              </w:rPr>
              <w:t>One is thrust into an alien, indifferent, alas cruel world, where he is not master but slave to events not of his making.  Only through an act of sheer heroism can one free himself from this order and mold a new inner experience.</w:t>
            </w:r>
          </w:p>
          <w:p w14:paraId="0E03E7F9" w14:textId="77777777" w:rsidR="00A8173F" w:rsidRPr="00892025" w:rsidRDefault="00A8173F" w:rsidP="00C23838">
            <w:pPr>
              <w:rPr>
                <w:rFonts w:asciiTheme="majorBidi" w:hAnsiTheme="majorBidi" w:cstheme="majorBidi"/>
                <w:sz w:val="24"/>
                <w:szCs w:val="24"/>
              </w:rPr>
            </w:pPr>
          </w:p>
          <w:p w14:paraId="46E6FF91" w14:textId="77777777" w:rsidR="00A8173F" w:rsidRPr="00892025" w:rsidRDefault="00A8173F" w:rsidP="00C23838">
            <w:pPr>
              <w:rPr>
                <w:rFonts w:asciiTheme="majorBidi" w:hAnsiTheme="majorBidi" w:cstheme="majorBidi"/>
                <w:sz w:val="24"/>
                <w:szCs w:val="24"/>
              </w:rPr>
            </w:pPr>
            <w:r w:rsidRPr="00892025">
              <w:rPr>
                <w:rFonts w:asciiTheme="majorBidi" w:hAnsiTheme="majorBidi" w:cstheme="majorBidi"/>
                <w:sz w:val="24"/>
                <w:szCs w:val="24"/>
              </w:rPr>
              <w:t xml:space="preserve">In a word, free will is not a grant given to man, but a challenge he confronts, which he can and must meet. It is an objective he is summoned to realize, and the exodus narrative is the dramatic presentation of his encounter, of his combat with and victory over his antagonist, namely, the slave order and slave existence.  </w:t>
            </w:r>
          </w:p>
        </w:tc>
      </w:tr>
    </w:tbl>
    <w:p w14:paraId="12CE7A83" w14:textId="11AEE963" w:rsidR="00A8173F" w:rsidRDefault="00A8173F" w:rsidP="00A8173F">
      <w:pPr>
        <w:jc w:val="center"/>
        <w:rPr>
          <w:rFonts w:asciiTheme="majorBidi" w:hAnsiTheme="majorBidi" w:cstheme="majorBidi"/>
          <w:sz w:val="24"/>
          <w:szCs w:val="24"/>
          <w:rtl/>
        </w:rPr>
      </w:pPr>
    </w:p>
    <w:p w14:paraId="7E3C2C1D" w14:textId="32A2D915" w:rsidR="008640B5" w:rsidRDefault="008640B5" w:rsidP="008640B5">
      <w:pPr>
        <w:jc w:val="right"/>
        <w:rPr>
          <w:rFonts w:asciiTheme="majorBidi" w:hAnsiTheme="majorBidi" w:cstheme="majorBidi"/>
          <w:sz w:val="24"/>
          <w:szCs w:val="24"/>
          <w:rtl/>
        </w:rPr>
      </w:pPr>
      <w:r>
        <w:rPr>
          <w:rFonts w:asciiTheme="majorBidi" w:hAnsiTheme="majorBidi" w:cstheme="majorBidi" w:hint="cs"/>
          <w:sz w:val="24"/>
          <w:szCs w:val="24"/>
          <w:rtl/>
        </w:rPr>
        <w:t>24)שיר השירים רבה ג:</w:t>
      </w:r>
      <w:r w:rsidR="00483C58">
        <w:rPr>
          <w:rFonts w:asciiTheme="majorBidi" w:hAnsiTheme="majorBidi" w:cstheme="majorBidi" w:hint="cs"/>
          <w:sz w:val="24"/>
          <w:szCs w:val="24"/>
          <w:rtl/>
        </w:rPr>
        <w:t>ב</w:t>
      </w:r>
    </w:p>
    <w:tbl>
      <w:tblPr>
        <w:tblStyle w:val="TableGrid"/>
        <w:tblW w:w="0" w:type="auto"/>
        <w:tblLook w:val="04A0" w:firstRow="1" w:lastRow="0" w:firstColumn="1" w:lastColumn="0" w:noHBand="0" w:noVBand="1"/>
      </w:tblPr>
      <w:tblGrid>
        <w:gridCol w:w="9350"/>
      </w:tblGrid>
      <w:tr w:rsidR="00483C58" w14:paraId="7F160AA2" w14:textId="77777777" w:rsidTr="00483C58">
        <w:tc>
          <w:tcPr>
            <w:tcW w:w="9350" w:type="dxa"/>
          </w:tcPr>
          <w:p w14:paraId="4925D39E" w14:textId="48024ED4" w:rsidR="00483C58" w:rsidRPr="00483C58" w:rsidRDefault="00483C58" w:rsidP="00483C58">
            <w:pPr>
              <w:jc w:val="right"/>
              <w:rPr>
                <w:rFonts w:asciiTheme="majorBidi" w:hAnsiTheme="majorBidi" w:cstheme="majorBidi"/>
                <w:sz w:val="24"/>
                <w:szCs w:val="24"/>
              </w:rPr>
            </w:pPr>
            <w:r w:rsidRPr="00483C58">
              <w:rPr>
                <w:rFonts w:asciiTheme="majorBidi" w:hAnsiTheme="majorBidi" w:cs="Times New Roman"/>
                <w:sz w:val="24"/>
                <w:szCs w:val="24"/>
                <w:rtl/>
              </w:rPr>
              <w:t>ד"א על משכבי בלילות, זה לילה של מצרים, בקשתיו את שאהבה נפשי, זה משה (במשה) בקשתיו ולא מצאתיו</w:t>
            </w:r>
            <w:r w:rsidRPr="00483C58">
              <w:rPr>
                <w:rFonts w:asciiTheme="majorBidi" w:hAnsiTheme="majorBidi" w:cstheme="majorBidi"/>
                <w:sz w:val="24"/>
                <w:szCs w:val="24"/>
              </w:rPr>
              <w:t xml:space="preserve">  </w:t>
            </w:r>
          </w:p>
          <w:p w14:paraId="4B3429D1" w14:textId="09842400" w:rsidR="00483C58" w:rsidRPr="00483C58" w:rsidRDefault="00483C58" w:rsidP="00483C58">
            <w:pPr>
              <w:jc w:val="right"/>
              <w:rPr>
                <w:rFonts w:asciiTheme="majorBidi" w:hAnsiTheme="majorBidi" w:cstheme="majorBidi"/>
                <w:sz w:val="24"/>
                <w:szCs w:val="24"/>
              </w:rPr>
            </w:pPr>
            <w:r w:rsidRPr="00483C58">
              <w:rPr>
                <w:rFonts w:asciiTheme="majorBidi" w:hAnsiTheme="majorBidi" w:cstheme="majorBidi"/>
                <w:sz w:val="24"/>
                <w:szCs w:val="24"/>
              </w:rPr>
              <w:t xml:space="preserve"> </w:t>
            </w:r>
            <w:r w:rsidRPr="00483C58">
              <w:rPr>
                <w:rFonts w:asciiTheme="majorBidi" w:hAnsiTheme="majorBidi" w:cs="Times New Roman"/>
                <w:sz w:val="24"/>
                <w:szCs w:val="24"/>
                <w:rtl/>
              </w:rPr>
              <w:t xml:space="preserve"> אקומה נא ואסובבה בעיר בשוקים וברחובות, בכרמים ובמדינות, אבקשה את שאהבה נפשי, זה משה בקשתיו ולא מצאתיו</w:t>
            </w:r>
            <w:r w:rsidRPr="00483C58">
              <w:rPr>
                <w:rFonts w:asciiTheme="majorBidi" w:hAnsiTheme="majorBidi" w:cstheme="majorBidi"/>
                <w:sz w:val="24"/>
                <w:szCs w:val="24"/>
              </w:rPr>
              <w:t xml:space="preserve">  </w:t>
            </w:r>
          </w:p>
          <w:p w14:paraId="2B351377" w14:textId="19AB5AB8" w:rsidR="00483C58" w:rsidRPr="00483C58" w:rsidRDefault="00483C58" w:rsidP="00483C58">
            <w:pPr>
              <w:jc w:val="right"/>
              <w:rPr>
                <w:rFonts w:asciiTheme="majorBidi" w:hAnsiTheme="majorBidi" w:cstheme="majorBidi"/>
                <w:sz w:val="24"/>
                <w:szCs w:val="24"/>
              </w:rPr>
            </w:pPr>
            <w:r>
              <w:rPr>
                <w:rFonts w:asciiTheme="majorBidi" w:hAnsiTheme="majorBidi" w:cs="Times New Roman" w:hint="cs"/>
                <w:sz w:val="24"/>
                <w:szCs w:val="24"/>
                <w:rtl/>
              </w:rPr>
              <w:t>..</w:t>
            </w:r>
            <w:r w:rsidRPr="00483C58">
              <w:rPr>
                <w:rFonts w:asciiTheme="majorBidi" w:hAnsiTheme="majorBidi" w:cstheme="majorBidi"/>
                <w:sz w:val="24"/>
                <w:szCs w:val="24"/>
              </w:rPr>
              <w:t xml:space="preserve">.  </w:t>
            </w:r>
          </w:p>
          <w:p w14:paraId="6A454933" w14:textId="5DC40069" w:rsidR="00483C58" w:rsidRDefault="00483C58" w:rsidP="00483C58">
            <w:pPr>
              <w:jc w:val="right"/>
              <w:rPr>
                <w:rFonts w:asciiTheme="majorBidi" w:hAnsiTheme="majorBidi" w:cstheme="majorBidi"/>
                <w:sz w:val="24"/>
                <w:szCs w:val="24"/>
              </w:rPr>
            </w:pPr>
            <w:r w:rsidRPr="00483C58">
              <w:rPr>
                <w:rFonts w:asciiTheme="majorBidi" w:hAnsiTheme="majorBidi" w:cstheme="majorBidi"/>
                <w:sz w:val="24"/>
                <w:szCs w:val="24"/>
              </w:rPr>
              <w:t xml:space="preserve">  </w:t>
            </w:r>
            <w:r w:rsidRPr="00483C58">
              <w:rPr>
                <w:rFonts w:asciiTheme="majorBidi" w:hAnsiTheme="majorBidi" w:cs="Times New Roman"/>
                <w:sz w:val="24"/>
                <w:szCs w:val="24"/>
                <w:rtl/>
              </w:rPr>
              <w:t>כמעט שעברתי מהם עד שמצאתי את שאהבה נפשי, זה משה, אחזתיו ולא ארפנו עד שהבאתיו אל בית אמי, זה סיני, ואל חדר הורתי, זה אהל מועד שמשם נתחייבו ישראל בהורייה</w:t>
            </w:r>
          </w:p>
        </w:tc>
      </w:tr>
    </w:tbl>
    <w:p w14:paraId="2C6ED512" w14:textId="19A333F4" w:rsidR="00483C58" w:rsidRDefault="00483C58" w:rsidP="008640B5">
      <w:pPr>
        <w:jc w:val="right"/>
        <w:rPr>
          <w:rFonts w:asciiTheme="majorBidi" w:hAnsiTheme="majorBidi" w:cstheme="majorBidi"/>
          <w:sz w:val="24"/>
          <w:szCs w:val="24"/>
        </w:rPr>
      </w:pPr>
    </w:p>
    <w:p w14:paraId="250CE472" w14:textId="7AA4A3DB" w:rsidR="00C407D8" w:rsidRDefault="00C407D8" w:rsidP="008640B5">
      <w:pPr>
        <w:jc w:val="right"/>
        <w:rPr>
          <w:rFonts w:asciiTheme="majorBidi" w:hAnsiTheme="majorBidi" w:cstheme="majorBidi"/>
          <w:sz w:val="24"/>
          <w:szCs w:val="24"/>
        </w:rPr>
      </w:pPr>
    </w:p>
    <w:p w14:paraId="192EFC7A" w14:textId="3A9887CC" w:rsidR="00C407D8" w:rsidRDefault="00C407D8" w:rsidP="008640B5">
      <w:pPr>
        <w:jc w:val="right"/>
        <w:rPr>
          <w:rFonts w:asciiTheme="majorBidi" w:hAnsiTheme="majorBidi" w:cstheme="majorBidi"/>
          <w:sz w:val="24"/>
          <w:szCs w:val="24"/>
        </w:rPr>
      </w:pPr>
    </w:p>
    <w:p w14:paraId="089E6EC9" w14:textId="77777777" w:rsidR="00C407D8" w:rsidRPr="00892025" w:rsidRDefault="00C407D8" w:rsidP="008640B5">
      <w:pPr>
        <w:jc w:val="right"/>
        <w:rPr>
          <w:rFonts w:asciiTheme="majorBidi" w:hAnsiTheme="majorBidi" w:cstheme="majorBidi"/>
          <w:sz w:val="24"/>
          <w:szCs w:val="24"/>
        </w:rPr>
      </w:pPr>
    </w:p>
    <w:p w14:paraId="76BEB17E" w14:textId="617647D7" w:rsidR="00A8173F" w:rsidRPr="00892025" w:rsidRDefault="008640B5" w:rsidP="008640B5">
      <w:pPr>
        <w:jc w:val="center"/>
        <w:rPr>
          <w:rFonts w:asciiTheme="majorBidi" w:hAnsiTheme="majorBidi" w:cstheme="majorBidi"/>
          <w:sz w:val="24"/>
          <w:szCs w:val="24"/>
        </w:rPr>
      </w:pPr>
      <w:r>
        <w:rPr>
          <w:rFonts w:asciiTheme="majorBidi" w:hAnsiTheme="majorBidi" w:cstheme="majorBidi"/>
          <w:sz w:val="24"/>
          <w:szCs w:val="24"/>
        </w:rPr>
        <w:lastRenderedPageBreak/>
        <w:t>25)</w:t>
      </w:r>
      <w:r w:rsidR="00892025" w:rsidRPr="00892025">
        <w:rPr>
          <w:rFonts w:asciiTheme="majorBidi" w:hAnsiTheme="majorBidi" w:cstheme="majorBidi"/>
          <w:i/>
          <w:iCs/>
          <w:sz w:val="24"/>
          <w:szCs w:val="24"/>
        </w:rPr>
        <w:t>Festival of Freedom</w:t>
      </w:r>
      <w:r w:rsidR="00892025" w:rsidRPr="00892025">
        <w:rPr>
          <w:rFonts w:asciiTheme="majorBidi" w:hAnsiTheme="majorBidi" w:cstheme="majorBidi"/>
          <w:sz w:val="24"/>
          <w:szCs w:val="24"/>
        </w:rPr>
        <w:t xml:space="preserve"> 152</w:t>
      </w:r>
    </w:p>
    <w:tbl>
      <w:tblPr>
        <w:tblStyle w:val="TableGrid"/>
        <w:tblW w:w="0" w:type="auto"/>
        <w:tblLook w:val="04A0" w:firstRow="1" w:lastRow="0" w:firstColumn="1" w:lastColumn="0" w:noHBand="0" w:noVBand="1"/>
      </w:tblPr>
      <w:tblGrid>
        <w:gridCol w:w="9350"/>
      </w:tblGrid>
      <w:tr w:rsidR="00892025" w:rsidRPr="00892025" w14:paraId="344292F8" w14:textId="77777777" w:rsidTr="00892025">
        <w:tc>
          <w:tcPr>
            <w:tcW w:w="9350" w:type="dxa"/>
          </w:tcPr>
          <w:p w14:paraId="7413C74D" w14:textId="77777777"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2481A2A6" wp14:editId="7CF157C2">
                  <wp:extent cx="4181475" cy="1257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1257300"/>
                          </a:xfrm>
                          <a:prstGeom prst="rect">
                            <a:avLst/>
                          </a:prstGeom>
                          <a:noFill/>
                          <a:ln>
                            <a:noFill/>
                          </a:ln>
                        </pic:spPr>
                      </pic:pic>
                    </a:graphicData>
                  </a:graphic>
                </wp:inline>
              </w:drawing>
            </w:r>
          </w:p>
          <w:p w14:paraId="70DAA1FF" w14:textId="77777777"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4F792321" wp14:editId="15CE3613">
                  <wp:extent cx="4257675" cy="1724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1724025"/>
                          </a:xfrm>
                          <a:prstGeom prst="rect">
                            <a:avLst/>
                          </a:prstGeom>
                          <a:noFill/>
                          <a:ln>
                            <a:noFill/>
                          </a:ln>
                        </pic:spPr>
                      </pic:pic>
                    </a:graphicData>
                  </a:graphic>
                </wp:inline>
              </w:drawing>
            </w:r>
          </w:p>
          <w:p w14:paraId="37C76E15" w14:textId="5391D39F"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sz w:val="24"/>
                <w:szCs w:val="24"/>
              </w:rPr>
              <w:t>…</w:t>
            </w:r>
          </w:p>
          <w:p w14:paraId="1EEB6CC8" w14:textId="77777777"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6EB3FD6E" wp14:editId="48011B34">
                  <wp:extent cx="4105275" cy="3019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3019425"/>
                          </a:xfrm>
                          <a:prstGeom prst="rect">
                            <a:avLst/>
                          </a:prstGeom>
                          <a:noFill/>
                          <a:ln>
                            <a:noFill/>
                          </a:ln>
                        </pic:spPr>
                      </pic:pic>
                    </a:graphicData>
                  </a:graphic>
                </wp:inline>
              </w:drawing>
            </w:r>
          </w:p>
          <w:p w14:paraId="6720B698" w14:textId="77777777"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sz w:val="24"/>
                <w:szCs w:val="24"/>
              </w:rPr>
              <w:t>…</w:t>
            </w:r>
          </w:p>
          <w:p w14:paraId="7A1F702B" w14:textId="77777777"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0790C97A" wp14:editId="1D94E956">
                  <wp:extent cx="4029075"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r w:rsidRPr="00892025">
              <w:rPr>
                <w:rFonts w:asciiTheme="majorBidi" w:hAnsiTheme="majorBidi" w:cstheme="majorBidi"/>
                <w:sz w:val="24"/>
                <w:szCs w:val="24"/>
              </w:rPr>
              <w:t>…</w:t>
            </w:r>
          </w:p>
          <w:p w14:paraId="7A19E793" w14:textId="77777777" w:rsidR="00892025" w:rsidRPr="00892025" w:rsidRDefault="00892025" w:rsidP="00A8173F">
            <w:pPr>
              <w:jc w:val="center"/>
              <w:rPr>
                <w:rFonts w:asciiTheme="majorBidi" w:hAnsiTheme="majorBidi" w:cstheme="majorBidi"/>
                <w:sz w:val="24"/>
                <w:szCs w:val="24"/>
              </w:rPr>
            </w:pPr>
          </w:p>
          <w:p w14:paraId="11F51C58" w14:textId="2F6E103B"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noProof/>
                <w:sz w:val="24"/>
                <w:szCs w:val="24"/>
              </w:rPr>
              <w:lastRenderedPageBreak/>
              <w:drawing>
                <wp:inline distT="0" distB="0" distL="0" distR="0" wp14:anchorId="41E4FF45" wp14:editId="53A37608">
                  <wp:extent cx="4219575" cy="2133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575" cy="2133600"/>
                          </a:xfrm>
                          <a:prstGeom prst="rect">
                            <a:avLst/>
                          </a:prstGeom>
                          <a:noFill/>
                          <a:ln>
                            <a:noFill/>
                          </a:ln>
                        </pic:spPr>
                      </pic:pic>
                    </a:graphicData>
                  </a:graphic>
                </wp:inline>
              </w:drawing>
            </w:r>
          </w:p>
          <w:p w14:paraId="2C717656" w14:textId="3A1CC1B4"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sz w:val="24"/>
                <w:szCs w:val="24"/>
              </w:rPr>
              <w:t>…</w:t>
            </w:r>
          </w:p>
          <w:p w14:paraId="3E64B971" w14:textId="77777777" w:rsidR="00892025" w:rsidRPr="00892025" w:rsidRDefault="00892025" w:rsidP="00A8173F">
            <w:pPr>
              <w:jc w:val="center"/>
              <w:rPr>
                <w:rFonts w:asciiTheme="majorBidi" w:hAnsiTheme="majorBidi" w:cstheme="majorBidi"/>
                <w:sz w:val="24"/>
                <w:szCs w:val="24"/>
              </w:rPr>
            </w:pPr>
          </w:p>
          <w:p w14:paraId="3B577FF6" w14:textId="77777777"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1CF74483" wp14:editId="4E64F32B">
                  <wp:extent cx="4333875" cy="90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904875"/>
                          </a:xfrm>
                          <a:prstGeom prst="rect">
                            <a:avLst/>
                          </a:prstGeom>
                          <a:noFill/>
                          <a:ln>
                            <a:noFill/>
                          </a:ln>
                        </pic:spPr>
                      </pic:pic>
                    </a:graphicData>
                  </a:graphic>
                </wp:inline>
              </w:drawing>
            </w:r>
          </w:p>
          <w:p w14:paraId="49F76DF8" w14:textId="298BF38A" w:rsidR="00892025" w:rsidRPr="00892025" w:rsidRDefault="00892025" w:rsidP="00A8173F">
            <w:pPr>
              <w:jc w:val="center"/>
              <w:rPr>
                <w:rFonts w:asciiTheme="majorBidi" w:hAnsiTheme="majorBidi" w:cstheme="majorBidi"/>
                <w:sz w:val="24"/>
                <w:szCs w:val="24"/>
              </w:rPr>
            </w:pPr>
            <w:r w:rsidRPr="00892025">
              <w:rPr>
                <w:rFonts w:asciiTheme="majorBidi" w:hAnsiTheme="majorBidi" w:cstheme="majorBidi"/>
                <w:noProof/>
                <w:sz w:val="24"/>
                <w:szCs w:val="24"/>
              </w:rPr>
              <w:drawing>
                <wp:inline distT="0" distB="0" distL="0" distR="0" wp14:anchorId="223325CA" wp14:editId="4EA84C82">
                  <wp:extent cx="4295775" cy="1266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5775" cy="1266825"/>
                          </a:xfrm>
                          <a:prstGeom prst="rect">
                            <a:avLst/>
                          </a:prstGeom>
                          <a:noFill/>
                          <a:ln>
                            <a:noFill/>
                          </a:ln>
                        </pic:spPr>
                      </pic:pic>
                    </a:graphicData>
                  </a:graphic>
                </wp:inline>
              </w:drawing>
            </w:r>
          </w:p>
        </w:tc>
      </w:tr>
    </w:tbl>
    <w:p w14:paraId="7DD8D766" w14:textId="674F674B" w:rsidR="00892025" w:rsidRDefault="00892025" w:rsidP="00A8173F">
      <w:pPr>
        <w:jc w:val="center"/>
        <w:rPr>
          <w:rFonts w:asciiTheme="majorBidi" w:hAnsiTheme="majorBidi" w:cstheme="majorBidi"/>
          <w:sz w:val="24"/>
          <w:szCs w:val="24"/>
        </w:rPr>
      </w:pPr>
    </w:p>
    <w:p w14:paraId="6C3AA4D9" w14:textId="77777777" w:rsidR="008E7C8B" w:rsidRPr="00892025" w:rsidRDefault="008E7C8B" w:rsidP="00A8173F">
      <w:pPr>
        <w:jc w:val="center"/>
        <w:rPr>
          <w:rFonts w:asciiTheme="majorBidi" w:hAnsiTheme="majorBidi" w:cstheme="majorBidi"/>
          <w:sz w:val="24"/>
          <w:szCs w:val="24"/>
          <w:rtl/>
        </w:rPr>
      </w:pPr>
      <w:bookmarkStart w:id="0" w:name="_GoBack"/>
      <w:bookmarkEnd w:id="0"/>
    </w:p>
    <w:sectPr w:rsidR="008E7C8B" w:rsidRPr="00892025" w:rsidSect="00811DFF">
      <w:footerReference w:type="default" r:id="rId30"/>
      <w:pgSz w:w="12240" w:h="15840"/>
      <w:pgMar w:top="1440" w:right="1440" w:bottom="1440" w:left="1440" w:header="720" w:footer="720" w:gutter="0"/>
      <w:pgBorders w:offsetFrom="page">
        <w:top w:val="cakeSlice" w:sz="31" w:space="24" w:color="auto"/>
        <w:left w:val="cakeSlice" w:sz="31" w:space="24" w:color="auto"/>
        <w:bottom w:val="cakeSlice" w:sz="31" w:space="24" w:color="auto"/>
        <w:right w:val="cakeSlice"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6DA13" w14:textId="77777777" w:rsidR="009366AA" w:rsidRDefault="009366AA" w:rsidP="00C407D8">
      <w:pPr>
        <w:spacing w:after="0" w:line="240" w:lineRule="auto"/>
      </w:pPr>
      <w:r>
        <w:separator/>
      </w:r>
    </w:p>
  </w:endnote>
  <w:endnote w:type="continuationSeparator" w:id="0">
    <w:p w14:paraId="1D2306F5" w14:textId="77777777" w:rsidR="009366AA" w:rsidRDefault="009366AA" w:rsidP="00C4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335925"/>
      <w:docPartObj>
        <w:docPartGallery w:val="Page Numbers (Bottom of Page)"/>
        <w:docPartUnique/>
      </w:docPartObj>
    </w:sdtPr>
    <w:sdtEndPr>
      <w:rPr>
        <w:noProof/>
      </w:rPr>
    </w:sdtEndPr>
    <w:sdtContent>
      <w:p w14:paraId="6028AC7A" w14:textId="6F004093" w:rsidR="00C407D8" w:rsidRDefault="00C407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72D10F" w14:textId="77777777" w:rsidR="00C407D8" w:rsidRDefault="00C40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E0B0F" w14:textId="77777777" w:rsidR="009366AA" w:rsidRDefault="009366AA" w:rsidP="00C407D8">
      <w:pPr>
        <w:spacing w:after="0" w:line="240" w:lineRule="auto"/>
      </w:pPr>
      <w:r>
        <w:separator/>
      </w:r>
    </w:p>
  </w:footnote>
  <w:footnote w:type="continuationSeparator" w:id="0">
    <w:p w14:paraId="3BB151C1" w14:textId="77777777" w:rsidR="009366AA" w:rsidRDefault="009366AA" w:rsidP="00C407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D7"/>
    <w:rsid w:val="00152067"/>
    <w:rsid w:val="00191F27"/>
    <w:rsid w:val="001B576B"/>
    <w:rsid w:val="002402AA"/>
    <w:rsid w:val="002A52E9"/>
    <w:rsid w:val="002E1E32"/>
    <w:rsid w:val="00483C58"/>
    <w:rsid w:val="004B5F75"/>
    <w:rsid w:val="0055207F"/>
    <w:rsid w:val="005A4583"/>
    <w:rsid w:val="00645211"/>
    <w:rsid w:val="00677320"/>
    <w:rsid w:val="00811DFF"/>
    <w:rsid w:val="00822B8F"/>
    <w:rsid w:val="008640B5"/>
    <w:rsid w:val="00892025"/>
    <w:rsid w:val="008E7C8B"/>
    <w:rsid w:val="009366AA"/>
    <w:rsid w:val="0097389C"/>
    <w:rsid w:val="00A8173F"/>
    <w:rsid w:val="00C07B19"/>
    <w:rsid w:val="00C407D8"/>
    <w:rsid w:val="00CD2CE7"/>
    <w:rsid w:val="00D7602E"/>
    <w:rsid w:val="00EB7970"/>
    <w:rsid w:val="00EF75D7"/>
    <w:rsid w:val="00F175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D9601"/>
  <w15:chartTrackingRefBased/>
  <w15:docId w15:val="{01B27BF6-4D54-4CE9-87FD-6824E591D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2025"/>
    <w:rPr>
      <w:color w:val="0563C1" w:themeColor="hyperlink"/>
      <w:u w:val="single"/>
    </w:rPr>
  </w:style>
  <w:style w:type="character" w:styleId="UnresolvedMention">
    <w:name w:val="Unresolved Mention"/>
    <w:basedOn w:val="DefaultParagraphFont"/>
    <w:uiPriority w:val="99"/>
    <w:semiHidden/>
    <w:unhideWhenUsed/>
    <w:rsid w:val="00892025"/>
    <w:rPr>
      <w:color w:val="808080"/>
      <w:shd w:val="clear" w:color="auto" w:fill="E6E6E6"/>
    </w:rPr>
  </w:style>
  <w:style w:type="paragraph" w:styleId="ListParagraph">
    <w:name w:val="List Paragraph"/>
    <w:basedOn w:val="Normal"/>
    <w:uiPriority w:val="34"/>
    <w:qFormat/>
    <w:rsid w:val="008E7C8B"/>
    <w:pPr>
      <w:ind w:left="720"/>
      <w:contextualSpacing/>
    </w:pPr>
  </w:style>
  <w:style w:type="paragraph" w:styleId="Header">
    <w:name w:val="header"/>
    <w:basedOn w:val="Normal"/>
    <w:link w:val="HeaderChar"/>
    <w:uiPriority w:val="99"/>
    <w:unhideWhenUsed/>
    <w:rsid w:val="00C40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7D8"/>
  </w:style>
  <w:style w:type="paragraph" w:styleId="Footer">
    <w:name w:val="footer"/>
    <w:basedOn w:val="Normal"/>
    <w:link w:val="FooterChar"/>
    <w:uiPriority w:val="99"/>
    <w:unhideWhenUsed/>
    <w:rsid w:val="00C40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68398">
      <w:bodyDiv w:val="1"/>
      <w:marLeft w:val="0"/>
      <w:marRight w:val="0"/>
      <w:marTop w:val="0"/>
      <w:marBottom w:val="0"/>
      <w:divBdr>
        <w:top w:val="none" w:sz="0" w:space="0" w:color="auto"/>
        <w:left w:val="none" w:sz="0" w:space="0" w:color="auto"/>
        <w:bottom w:val="none" w:sz="0" w:space="0" w:color="auto"/>
        <w:right w:val="none" w:sz="0" w:space="0" w:color="auto"/>
      </w:divBdr>
      <w:divsChild>
        <w:div w:id="541944706">
          <w:marLeft w:val="0"/>
          <w:marRight w:val="0"/>
          <w:marTop w:val="0"/>
          <w:marBottom w:val="0"/>
          <w:divBdr>
            <w:top w:val="single" w:sz="6" w:space="0" w:color="CECEC6"/>
            <w:left w:val="none" w:sz="0" w:space="0" w:color="auto"/>
            <w:bottom w:val="none" w:sz="0" w:space="0" w:color="auto"/>
            <w:right w:val="none" w:sz="0" w:space="0" w:color="auto"/>
          </w:divBdr>
        </w:div>
      </w:divsChild>
    </w:div>
    <w:div w:id="1267035500">
      <w:bodyDiv w:val="1"/>
      <w:marLeft w:val="0"/>
      <w:marRight w:val="0"/>
      <w:marTop w:val="0"/>
      <w:marBottom w:val="0"/>
      <w:divBdr>
        <w:top w:val="none" w:sz="0" w:space="0" w:color="auto"/>
        <w:left w:val="none" w:sz="0" w:space="0" w:color="auto"/>
        <w:bottom w:val="none" w:sz="0" w:space="0" w:color="auto"/>
        <w:right w:val="none" w:sz="0" w:space="0" w:color="auto"/>
      </w:divBdr>
      <w:divsChild>
        <w:div w:id="1699818039">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hyperlink" Target="https://www.chabad.org/holidays/passover/pesach_cdo/aid/273249/jewish/Wheres-Moses.htm" TargetMode="Externa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12</Pages>
  <Words>1471</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Yosef Bronstein</dc:creator>
  <cp:keywords/>
  <dc:description/>
  <cp:lastModifiedBy>Yosef Bronstein</cp:lastModifiedBy>
  <cp:revision>11</cp:revision>
  <dcterms:created xsi:type="dcterms:W3CDTF">2018-03-13T18:13:00Z</dcterms:created>
  <dcterms:modified xsi:type="dcterms:W3CDTF">2018-03-14T09:32:00Z</dcterms:modified>
</cp:coreProperties>
</file>