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60C3" w14:textId="4824B620" w:rsidR="00404C9A" w:rsidRPr="00775F23" w:rsidRDefault="00775F23" w:rsidP="00775F23">
      <w:pPr>
        <w:jc w:val="center"/>
        <w:rPr>
          <w:b/>
          <w:bCs/>
        </w:rPr>
      </w:pPr>
      <w:r w:rsidRPr="00775F23">
        <w:rPr>
          <w:b/>
          <w:bCs/>
        </w:rPr>
        <w:t>PGD and Gender Selection</w:t>
      </w:r>
    </w:p>
    <w:p w14:paraId="436BBB26" w14:textId="70C2F69E" w:rsidR="00775F23" w:rsidRPr="00775F23" w:rsidRDefault="00775F23" w:rsidP="00775F23">
      <w:pPr>
        <w:jc w:val="center"/>
        <w:rPr>
          <w:b/>
          <w:bCs/>
          <w:rtl/>
          <w:lang w:bidi="he-IL"/>
        </w:rPr>
      </w:pPr>
      <w:r w:rsidRPr="00775F23">
        <w:rPr>
          <w:b/>
          <w:bCs/>
        </w:rPr>
        <w:t xml:space="preserve">YIGN – </w:t>
      </w:r>
      <w:r w:rsidRPr="00775F23">
        <w:rPr>
          <w:rFonts w:hint="cs"/>
          <w:b/>
          <w:bCs/>
          <w:rtl/>
          <w:lang w:bidi="he-IL"/>
        </w:rPr>
        <w:t>פרשת נח תשפ"ב</w:t>
      </w:r>
    </w:p>
    <w:p w14:paraId="027C10C6" w14:textId="644F2241" w:rsidR="00775F23" w:rsidRDefault="00775F23" w:rsidP="00775F23">
      <w:pPr>
        <w:jc w:val="center"/>
        <w:rPr>
          <w:b/>
          <w:bCs/>
          <w:lang w:bidi="he-IL"/>
        </w:rPr>
      </w:pPr>
      <w:r w:rsidRPr="00775F23">
        <w:rPr>
          <w:rFonts w:hint="cs"/>
          <w:b/>
          <w:bCs/>
          <w:lang w:bidi="he-IL"/>
        </w:rPr>
        <w:t>R</w:t>
      </w:r>
      <w:r w:rsidRPr="00775F23">
        <w:rPr>
          <w:b/>
          <w:bCs/>
          <w:lang w:bidi="he-IL"/>
        </w:rPr>
        <w:t>. Simon Basalely</w:t>
      </w:r>
    </w:p>
    <w:p w14:paraId="4AE1FECA" w14:textId="5AF869CB" w:rsidR="00775F23" w:rsidRDefault="00775F23" w:rsidP="00775F23">
      <w:pPr>
        <w:jc w:val="center"/>
        <w:rPr>
          <w:b/>
          <w:bCs/>
          <w:lang w:bidi="he-IL"/>
        </w:rPr>
      </w:pPr>
    </w:p>
    <w:p w14:paraId="06FF657E" w14:textId="6791EED3" w:rsidR="00775F23" w:rsidRDefault="00775F23" w:rsidP="00775F23">
      <w:pPr>
        <w:bidi/>
        <w:rPr>
          <w:b/>
          <w:bCs/>
          <w:rtl/>
          <w:lang w:bidi="he-IL"/>
        </w:rPr>
      </w:pPr>
      <w:r>
        <w:rPr>
          <w:rFonts w:hint="cs"/>
          <w:b/>
          <w:bCs/>
          <w:rtl/>
          <w:lang w:bidi="he-IL"/>
        </w:rPr>
        <w:t>מס' שבועות י"ח:</w:t>
      </w:r>
    </w:p>
    <w:p w14:paraId="648400C6" w14:textId="05946C4B" w:rsidR="00775F23" w:rsidRDefault="00775F23" w:rsidP="00775F23">
      <w:pPr>
        <w:bidi/>
        <w:rPr>
          <w:rFonts w:cs="Times New Roman"/>
          <w:rtl/>
          <w:lang w:bidi="he-IL"/>
        </w:rPr>
      </w:pPr>
      <w:r w:rsidRPr="00775F23">
        <w:rPr>
          <w:rFonts w:cs="Times New Roman"/>
          <w:rtl/>
          <w:lang w:bidi="he-IL"/>
        </w:rPr>
        <w:t xml:space="preserve">אמר ר' </w:t>
      </w:r>
      <w:proofErr w:type="spellStart"/>
      <w:r w:rsidRPr="00775F23">
        <w:rPr>
          <w:rFonts w:cs="Times New Roman"/>
          <w:rtl/>
          <w:lang w:bidi="he-IL"/>
        </w:rPr>
        <w:t>חייא</w:t>
      </w:r>
      <w:proofErr w:type="spellEnd"/>
      <w:r w:rsidRPr="00775F23">
        <w:rPr>
          <w:rFonts w:cs="Times New Roman"/>
          <w:rtl/>
          <w:lang w:bidi="he-IL"/>
        </w:rPr>
        <w:t xml:space="preserve"> בר אבא אמר רבי יוחנן כל הפורש מאשתו סמוך </w:t>
      </w:r>
      <w:proofErr w:type="spellStart"/>
      <w:r w:rsidRPr="00775F23">
        <w:rPr>
          <w:rFonts w:cs="Times New Roman"/>
          <w:rtl/>
          <w:lang w:bidi="he-IL"/>
        </w:rPr>
        <w:t>לוסתה</w:t>
      </w:r>
      <w:proofErr w:type="spellEnd"/>
      <w:r w:rsidRPr="00775F23">
        <w:rPr>
          <w:rFonts w:cs="Times New Roman"/>
          <w:rtl/>
          <w:lang w:bidi="he-IL"/>
        </w:rPr>
        <w:t xml:space="preserve"> </w:t>
      </w:r>
      <w:proofErr w:type="spellStart"/>
      <w:r w:rsidRPr="00775F23">
        <w:rPr>
          <w:rFonts w:cs="Times New Roman"/>
          <w:rtl/>
          <w:lang w:bidi="he-IL"/>
        </w:rPr>
        <w:t>הויין</w:t>
      </w:r>
      <w:proofErr w:type="spellEnd"/>
      <w:r w:rsidRPr="00775F23">
        <w:rPr>
          <w:rFonts w:cs="Times New Roman"/>
          <w:rtl/>
          <w:lang w:bidi="he-IL"/>
        </w:rPr>
        <w:t xml:space="preserve"> לו בנים זכרים </w:t>
      </w:r>
      <w:r>
        <w:rPr>
          <w:rFonts w:cs="Times New Roman" w:hint="cs"/>
          <w:rtl/>
          <w:lang w:bidi="he-IL"/>
        </w:rPr>
        <w:t>...</w:t>
      </w:r>
      <w:r w:rsidRPr="00775F23">
        <w:rPr>
          <w:rFonts w:cs="Times New Roman"/>
          <w:rtl/>
          <w:lang w:bidi="he-IL"/>
        </w:rPr>
        <w:t xml:space="preserve"> אמר רבי </w:t>
      </w:r>
      <w:proofErr w:type="spellStart"/>
      <w:r w:rsidRPr="00775F23">
        <w:rPr>
          <w:rFonts w:cs="Times New Roman"/>
          <w:rtl/>
          <w:lang w:bidi="he-IL"/>
        </w:rPr>
        <w:t>חייא</w:t>
      </w:r>
      <w:proofErr w:type="spellEnd"/>
      <w:r w:rsidRPr="00775F23">
        <w:rPr>
          <w:rFonts w:cs="Times New Roman"/>
          <w:rtl/>
          <w:lang w:bidi="he-IL"/>
        </w:rPr>
        <w:t xml:space="preserve"> בר אבא אמר רבי יוחנן כל המבדיל על היין במוצאי שבתות </w:t>
      </w:r>
      <w:proofErr w:type="spellStart"/>
      <w:r w:rsidRPr="00775F23">
        <w:rPr>
          <w:rFonts w:cs="Times New Roman"/>
          <w:rtl/>
          <w:lang w:bidi="he-IL"/>
        </w:rPr>
        <w:t>הויין</w:t>
      </w:r>
      <w:proofErr w:type="spellEnd"/>
      <w:r w:rsidRPr="00775F23">
        <w:rPr>
          <w:rFonts w:cs="Times New Roman"/>
          <w:rtl/>
          <w:lang w:bidi="he-IL"/>
        </w:rPr>
        <w:t xml:space="preserve"> לו בנים זכרים</w:t>
      </w:r>
    </w:p>
    <w:p w14:paraId="2A0B2B86" w14:textId="099188F4" w:rsidR="00775F23" w:rsidRDefault="00775F23" w:rsidP="00775F23">
      <w:pPr>
        <w:bidi/>
        <w:rPr>
          <w:rFonts w:cs="Times New Roman"/>
          <w:rtl/>
          <w:lang w:bidi="he-IL"/>
        </w:rPr>
      </w:pPr>
    </w:p>
    <w:p w14:paraId="2F3FA0E1" w14:textId="246EDEA4" w:rsidR="00775F23" w:rsidRDefault="00775F23" w:rsidP="00775F23">
      <w:pPr>
        <w:bidi/>
        <w:rPr>
          <w:rFonts w:cs="Times New Roman"/>
          <w:b/>
          <w:bCs/>
          <w:rtl/>
          <w:lang w:bidi="he-IL"/>
        </w:rPr>
      </w:pPr>
      <w:r>
        <w:rPr>
          <w:rFonts w:cs="Times New Roman" w:hint="cs"/>
          <w:b/>
          <w:bCs/>
          <w:rtl/>
          <w:lang w:bidi="he-IL"/>
        </w:rPr>
        <w:t xml:space="preserve">בבא </w:t>
      </w:r>
      <w:proofErr w:type="spellStart"/>
      <w:r>
        <w:rPr>
          <w:rFonts w:cs="Times New Roman" w:hint="cs"/>
          <w:b/>
          <w:bCs/>
          <w:rtl/>
          <w:lang w:bidi="he-IL"/>
        </w:rPr>
        <w:t>בתרא</w:t>
      </w:r>
      <w:proofErr w:type="spellEnd"/>
      <w:r>
        <w:rPr>
          <w:rFonts w:cs="Times New Roman" w:hint="cs"/>
          <w:b/>
          <w:bCs/>
          <w:rtl/>
          <w:lang w:bidi="he-IL"/>
        </w:rPr>
        <w:t xml:space="preserve"> י:</w:t>
      </w:r>
    </w:p>
    <w:p w14:paraId="4C601165" w14:textId="0C716526" w:rsidR="00775F23" w:rsidRDefault="00775F23" w:rsidP="00775F23">
      <w:pPr>
        <w:bidi/>
        <w:rPr>
          <w:rFonts w:cs="Times New Roman"/>
          <w:rtl/>
          <w:lang w:bidi="he-IL"/>
        </w:rPr>
      </w:pPr>
      <w:r w:rsidRPr="00775F23">
        <w:rPr>
          <w:rFonts w:cs="Times New Roman"/>
          <w:rtl/>
          <w:lang w:bidi="he-IL"/>
        </w:rPr>
        <w:t>מה יעשה אדם ויהיו לו בנים זכרים ר"א אומר יפזר מעותיו לעניים</w:t>
      </w:r>
    </w:p>
    <w:p w14:paraId="754225B6" w14:textId="05ADBF31" w:rsidR="00775F23" w:rsidRDefault="00775F23" w:rsidP="00775F23">
      <w:pPr>
        <w:bidi/>
        <w:rPr>
          <w:rFonts w:cs="Times New Roman"/>
          <w:rtl/>
          <w:lang w:bidi="he-IL"/>
        </w:rPr>
      </w:pPr>
    </w:p>
    <w:p w14:paraId="758C68E1" w14:textId="2D16E884" w:rsidR="00775F23" w:rsidRDefault="00775F23" w:rsidP="00775F23">
      <w:pPr>
        <w:bidi/>
        <w:rPr>
          <w:rFonts w:cs="Times New Roman"/>
          <w:b/>
          <w:bCs/>
          <w:rtl/>
          <w:lang w:bidi="he-IL"/>
        </w:rPr>
      </w:pPr>
      <w:r w:rsidRPr="00775F23">
        <w:rPr>
          <w:rFonts w:cs="Times New Roman" w:hint="cs"/>
          <w:b/>
          <w:bCs/>
          <w:rtl/>
          <w:lang w:bidi="he-IL"/>
        </w:rPr>
        <w:t>חגיגה טו.</w:t>
      </w:r>
    </w:p>
    <w:p w14:paraId="62E2D423" w14:textId="1260648F" w:rsidR="00775F23" w:rsidRDefault="00775F23" w:rsidP="00775F23">
      <w:pPr>
        <w:bidi/>
        <w:rPr>
          <w:rFonts w:cs="Times New Roman"/>
          <w:rtl/>
          <w:lang w:bidi="he-IL"/>
        </w:rPr>
      </w:pPr>
      <w:proofErr w:type="spellStart"/>
      <w:r w:rsidRPr="00775F23">
        <w:rPr>
          <w:rFonts w:cs="Times New Roman"/>
          <w:rtl/>
          <w:lang w:bidi="he-IL"/>
        </w:rPr>
        <w:t>וְחָיְישִׁינַן</w:t>
      </w:r>
      <w:proofErr w:type="spellEnd"/>
      <w:r w:rsidRPr="00775F23">
        <w:rPr>
          <w:rFonts w:cs="Times New Roman"/>
          <w:rtl/>
          <w:lang w:bidi="he-IL"/>
        </w:rPr>
        <w:t xml:space="preserve"> שֶׁמָּא </w:t>
      </w:r>
      <w:proofErr w:type="spellStart"/>
      <w:r w:rsidRPr="00775F23">
        <w:rPr>
          <w:rFonts w:cs="Times New Roman"/>
          <w:rtl/>
          <w:lang w:bidi="he-IL"/>
        </w:rPr>
        <w:t>בְּאַמְבָּטִי</w:t>
      </w:r>
      <w:proofErr w:type="spellEnd"/>
      <w:r w:rsidRPr="00775F23">
        <w:rPr>
          <w:rFonts w:cs="Times New Roman"/>
          <w:rtl/>
          <w:lang w:bidi="he-IL"/>
        </w:rPr>
        <w:t xml:space="preserve"> עִיבְּרָה</w:t>
      </w:r>
    </w:p>
    <w:p w14:paraId="16FE77E7" w14:textId="3B4A8401" w:rsidR="00775F23" w:rsidRDefault="00775F23" w:rsidP="00775F23">
      <w:pPr>
        <w:bidi/>
        <w:rPr>
          <w:rFonts w:cs="Times New Roman"/>
          <w:rtl/>
          <w:lang w:bidi="he-IL"/>
        </w:rPr>
      </w:pPr>
    </w:p>
    <w:p w14:paraId="383EE093" w14:textId="77777777" w:rsidR="00775F23" w:rsidRPr="00775F23" w:rsidRDefault="00775F23" w:rsidP="00775F23">
      <w:pPr>
        <w:bidi/>
        <w:rPr>
          <w:b/>
          <w:bCs/>
          <w:rtl/>
        </w:rPr>
      </w:pPr>
      <w:r w:rsidRPr="00775F23">
        <w:rPr>
          <w:rFonts w:cs="Times New Roman"/>
          <w:b/>
          <w:bCs/>
          <w:rtl/>
          <w:lang w:bidi="he-IL"/>
        </w:rPr>
        <w:t>בית שמואל אבן העזר א:י</w:t>
      </w:r>
    </w:p>
    <w:p w14:paraId="34B6DED9" w14:textId="28BC1AED" w:rsidR="00775F23" w:rsidRDefault="00775F23" w:rsidP="00775F23">
      <w:pPr>
        <w:bidi/>
        <w:rPr>
          <w:rFonts w:cs="Times New Roman"/>
          <w:rtl/>
          <w:lang w:bidi="he-IL"/>
        </w:rPr>
      </w:pPr>
      <w:r>
        <w:rPr>
          <w:rFonts w:cs="Times New Roman"/>
          <w:rtl/>
          <w:lang w:bidi="he-IL"/>
        </w:rPr>
        <w:t xml:space="preserve">כתב </w:t>
      </w:r>
      <w:proofErr w:type="spellStart"/>
      <w:r>
        <w:rPr>
          <w:rFonts w:cs="Times New Roman"/>
          <w:rtl/>
          <w:lang w:bidi="he-IL"/>
        </w:rPr>
        <w:t>בח"מ</w:t>
      </w:r>
      <w:proofErr w:type="spellEnd"/>
      <w:r>
        <w:rPr>
          <w:rFonts w:cs="Times New Roman"/>
          <w:rtl/>
          <w:lang w:bidi="he-IL"/>
        </w:rPr>
        <w:t xml:space="preserve"> יש להסתפק </w:t>
      </w:r>
      <w:proofErr w:type="spellStart"/>
      <w:r>
        <w:rPr>
          <w:rFonts w:cs="Times New Roman"/>
          <w:rtl/>
          <w:lang w:bidi="he-IL"/>
        </w:rPr>
        <w:t>אשה</w:t>
      </w:r>
      <w:proofErr w:type="spellEnd"/>
      <w:r>
        <w:rPr>
          <w:rFonts w:cs="Times New Roman"/>
          <w:rtl/>
          <w:lang w:bidi="he-IL"/>
        </w:rPr>
        <w:t xml:space="preserve"> </w:t>
      </w:r>
      <w:proofErr w:type="spellStart"/>
      <w:r>
        <w:rPr>
          <w:rFonts w:cs="Times New Roman"/>
          <w:rtl/>
          <w:lang w:bidi="he-IL"/>
        </w:rPr>
        <w:t>שנתעברה</w:t>
      </w:r>
      <w:proofErr w:type="spellEnd"/>
      <w:r>
        <w:rPr>
          <w:rFonts w:cs="Times New Roman"/>
          <w:rtl/>
          <w:lang w:bidi="he-IL"/>
        </w:rPr>
        <w:t xml:space="preserve"> </w:t>
      </w:r>
      <w:proofErr w:type="spellStart"/>
      <w:r>
        <w:rPr>
          <w:rFonts w:cs="Times New Roman"/>
          <w:rtl/>
          <w:lang w:bidi="he-IL"/>
        </w:rPr>
        <w:t>באמבטי</w:t>
      </w:r>
      <w:proofErr w:type="spellEnd"/>
      <w:r>
        <w:rPr>
          <w:rFonts w:cs="Times New Roman"/>
          <w:rtl/>
          <w:lang w:bidi="he-IL"/>
        </w:rPr>
        <w:t xml:space="preserve"> אם האב קיים פ"ו ואם נקר 'בנו לכל דבר , ויש להביא ראיה </w:t>
      </w:r>
      <w:proofErr w:type="spellStart"/>
      <w:r>
        <w:rPr>
          <w:rFonts w:cs="Times New Roman"/>
          <w:rtl/>
          <w:lang w:bidi="he-IL"/>
        </w:rPr>
        <w:t>מ"ש</w:t>
      </w:r>
      <w:proofErr w:type="spellEnd"/>
      <w:r>
        <w:rPr>
          <w:rFonts w:cs="Times New Roman"/>
          <w:rtl/>
          <w:lang w:bidi="he-IL"/>
        </w:rPr>
        <w:t xml:space="preserve"> בהגהת סמ"ק </w:t>
      </w:r>
      <w:proofErr w:type="spellStart"/>
      <w:r>
        <w:rPr>
          <w:rFonts w:cs="Times New Roman"/>
          <w:rtl/>
          <w:lang w:bidi="he-IL"/>
        </w:rPr>
        <w:t>והב"ח</w:t>
      </w:r>
      <w:proofErr w:type="spellEnd"/>
      <w:r>
        <w:rPr>
          <w:rFonts w:cs="Times New Roman"/>
          <w:rtl/>
          <w:lang w:bidi="he-IL"/>
        </w:rPr>
        <w:t xml:space="preserve"> הביא בי"ד סי 'קצ"ה </w:t>
      </w:r>
      <w:proofErr w:type="spellStart"/>
      <w:r>
        <w:rPr>
          <w:rFonts w:cs="Times New Roman"/>
          <w:rtl/>
          <w:lang w:bidi="he-IL"/>
        </w:rPr>
        <w:t>אשה</w:t>
      </w:r>
      <w:proofErr w:type="spellEnd"/>
      <w:r>
        <w:rPr>
          <w:rFonts w:cs="Times New Roman"/>
          <w:rtl/>
          <w:lang w:bidi="he-IL"/>
        </w:rPr>
        <w:t xml:space="preserve"> מוזהרת שאל תשכב על סדין ששכב עליהן איש אחר פן תתעבר </w:t>
      </w:r>
      <w:proofErr w:type="spellStart"/>
      <w:r>
        <w:rPr>
          <w:rFonts w:cs="Times New Roman"/>
          <w:rtl/>
          <w:lang w:bidi="he-IL"/>
        </w:rPr>
        <w:t>מש"ז</w:t>
      </w:r>
      <w:proofErr w:type="spellEnd"/>
      <w:r>
        <w:rPr>
          <w:rFonts w:cs="Times New Roman"/>
          <w:rtl/>
          <w:lang w:bidi="he-IL"/>
        </w:rPr>
        <w:t xml:space="preserve"> של אחר גזירה שמא </w:t>
      </w:r>
      <w:proofErr w:type="spellStart"/>
      <w:r>
        <w:rPr>
          <w:rFonts w:cs="Times New Roman"/>
          <w:rtl/>
          <w:lang w:bidi="he-IL"/>
        </w:rPr>
        <w:t>ישא</w:t>
      </w:r>
      <w:proofErr w:type="spellEnd"/>
      <w:r>
        <w:rPr>
          <w:rFonts w:cs="Times New Roman"/>
          <w:rtl/>
          <w:lang w:bidi="he-IL"/>
        </w:rPr>
        <w:t xml:space="preserve"> אחותו מאביו נשמע דהוי בנו לכל דבר</w:t>
      </w:r>
    </w:p>
    <w:p w14:paraId="5361B842" w14:textId="66E6A4B9" w:rsidR="00775F23" w:rsidRDefault="00775F23" w:rsidP="00775F23">
      <w:pPr>
        <w:bidi/>
        <w:rPr>
          <w:rFonts w:cs="Times New Roman"/>
          <w:rtl/>
          <w:lang w:bidi="he-IL"/>
        </w:rPr>
      </w:pPr>
    </w:p>
    <w:p w14:paraId="02CBBD2A" w14:textId="526B2205" w:rsidR="00775F23" w:rsidRPr="00775F23" w:rsidRDefault="00775F23" w:rsidP="00775F23">
      <w:pPr>
        <w:bidi/>
        <w:rPr>
          <w:rFonts w:cs="Times New Roman"/>
          <w:b/>
          <w:bCs/>
          <w:rtl/>
          <w:lang w:bidi="he-IL"/>
        </w:rPr>
      </w:pPr>
      <w:r w:rsidRPr="00775F23">
        <w:rPr>
          <w:rFonts w:cs="Times New Roman" w:hint="cs"/>
          <w:b/>
          <w:bCs/>
          <w:rtl/>
          <w:lang w:bidi="he-IL"/>
        </w:rPr>
        <w:t xml:space="preserve">ט"ז </w:t>
      </w:r>
      <w:proofErr w:type="spellStart"/>
      <w:r w:rsidRPr="00775F23">
        <w:rPr>
          <w:rFonts w:cs="Times New Roman" w:hint="cs"/>
          <w:b/>
          <w:bCs/>
          <w:rtl/>
          <w:lang w:bidi="he-IL"/>
        </w:rPr>
        <w:t>אבה"ע</w:t>
      </w:r>
      <w:proofErr w:type="spellEnd"/>
      <w:r w:rsidRPr="00775F23">
        <w:rPr>
          <w:rFonts w:cs="Times New Roman" w:hint="cs"/>
          <w:b/>
          <w:bCs/>
          <w:rtl/>
          <w:lang w:bidi="he-IL"/>
        </w:rPr>
        <w:t xml:space="preserve"> בי' א' או' ח'</w:t>
      </w:r>
    </w:p>
    <w:p w14:paraId="394A4ADD" w14:textId="7304EF15" w:rsidR="00775F23" w:rsidRDefault="00775F23" w:rsidP="00775F23">
      <w:pPr>
        <w:bidi/>
        <w:rPr>
          <w:rFonts w:cs="Times New Roman"/>
          <w:rtl/>
          <w:lang w:bidi="he-IL"/>
        </w:rPr>
      </w:pPr>
      <w:r w:rsidRPr="00775F23">
        <w:rPr>
          <w:rFonts w:cs="Times New Roman"/>
          <w:rtl/>
          <w:lang w:bidi="he-IL"/>
        </w:rPr>
        <w:t xml:space="preserve">ואין זה ראיה </w:t>
      </w:r>
      <w:proofErr w:type="spellStart"/>
      <w:r w:rsidRPr="00775F23">
        <w:rPr>
          <w:rFonts w:cs="Times New Roman"/>
          <w:rtl/>
          <w:lang w:bidi="he-IL"/>
        </w:rPr>
        <w:t>דשמא</w:t>
      </w:r>
      <w:proofErr w:type="spellEnd"/>
      <w:r w:rsidRPr="00775F23">
        <w:rPr>
          <w:rFonts w:cs="Times New Roman"/>
          <w:rtl/>
          <w:lang w:bidi="he-IL"/>
        </w:rPr>
        <w:t xml:space="preserve"> </w:t>
      </w:r>
      <w:proofErr w:type="spellStart"/>
      <w:r w:rsidRPr="00775F23">
        <w:rPr>
          <w:rFonts w:cs="Times New Roman"/>
          <w:rtl/>
          <w:lang w:bidi="he-IL"/>
        </w:rPr>
        <w:t>לחומרא</w:t>
      </w:r>
      <w:proofErr w:type="spellEnd"/>
      <w:r w:rsidRPr="00775F23">
        <w:rPr>
          <w:rFonts w:cs="Times New Roman"/>
          <w:rtl/>
          <w:lang w:bidi="he-IL"/>
        </w:rPr>
        <w:t xml:space="preserve"> </w:t>
      </w:r>
      <w:proofErr w:type="spellStart"/>
      <w:r w:rsidRPr="00775F23">
        <w:rPr>
          <w:rFonts w:cs="Times New Roman"/>
          <w:rtl/>
          <w:lang w:bidi="he-IL"/>
        </w:rPr>
        <w:t>אמרינן</w:t>
      </w:r>
      <w:proofErr w:type="spellEnd"/>
      <w:r w:rsidRPr="00775F23">
        <w:rPr>
          <w:rFonts w:cs="Times New Roman"/>
          <w:rtl/>
          <w:lang w:bidi="he-IL"/>
        </w:rPr>
        <w:t xml:space="preserve"> </w:t>
      </w:r>
      <w:proofErr w:type="spellStart"/>
      <w:r w:rsidRPr="00775F23">
        <w:rPr>
          <w:rFonts w:cs="Times New Roman"/>
          <w:rtl/>
          <w:lang w:bidi="he-IL"/>
        </w:rPr>
        <w:t>לקולא</w:t>
      </w:r>
      <w:proofErr w:type="spellEnd"/>
      <w:r w:rsidRPr="00775F23">
        <w:rPr>
          <w:rFonts w:cs="Times New Roman"/>
          <w:rtl/>
          <w:lang w:bidi="he-IL"/>
        </w:rPr>
        <w:t xml:space="preserve"> לא </w:t>
      </w:r>
      <w:proofErr w:type="spellStart"/>
      <w:r w:rsidRPr="00775F23">
        <w:rPr>
          <w:rFonts w:cs="Times New Roman"/>
          <w:rtl/>
          <w:lang w:bidi="he-IL"/>
        </w:rPr>
        <w:t>אמרינן</w:t>
      </w:r>
      <w:proofErr w:type="spellEnd"/>
    </w:p>
    <w:p w14:paraId="1F54ED98" w14:textId="182BA887" w:rsidR="00775F23" w:rsidRDefault="00775F23" w:rsidP="00775F23">
      <w:pPr>
        <w:bidi/>
        <w:rPr>
          <w:rFonts w:cs="Times New Roman"/>
          <w:rtl/>
          <w:lang w:bidi="he-IL"/>
        </w:rPr>
      </w:pPr>
    </w:p>
    <w:p w14:paraId="1EA2633E" w14:textId="77777777" w:rsidR="004B5CFD" w:rsidRPr="004B5CFD" w:rsidRDefault="004B5CFD" w:rsidP="004B5CFD">
      <w:pPr>
        <w:bidi/>
        <w:rPr>
          <w:b/>
          <w:bCs/>
        </w:rPr>
      </w:pPr>
      <w:r w:rsidRPr="004B5CFD">
        <w:rPr>
          <w:rFonts w:cs="Times New Roman"/>
          <w:b/>
          <w:bCs/>
          <w:rtl/>
          <w:lang w:bidi="he-IL"/>
        </w:rPr>
        <w:t xml:space="preserve">שו"ת אגרות משה אבן העזר חלק ב סימן </w:t>
      </w:r>
      <w:proofErr w:type="spellStart"/>
      <w:r w:rsidRPr="004B5CFD">
        <w:rPr>
          <w:rFonts w:cs="Times New Roman"/>
          <w:b/>
          <w:bCs/>
          <w:rtl/>
          <w:lang w:bidi="he-IL"/>
        </w:rPr>
        <w:t>יח</w:t>
      </w:r>
      <w:proofErr w:type="spellEnd"/>
    </w:p>
    <w:p w14:paraId="5DED0162" w14:textId="066E2EFB" w:rsidR="00775F23" w:rsidRDefault="004B5CFD" w:rsidP="004B5CFD">
      <w:pPr>
        <w:bidi/>
        <w:rPr>
          <w:rFonts w:cs="Times New Roman"/>
          <w:rtl/>
          <w:lang w:bidi="he-IL"/>
        </w:rPr>
      </w:pPr>
      <w:r>
        <w:rPr>
          <w:rFonts w:cs="Times New Roman"/>
          <w:rtl/>
          <w:lang w:bidi="he-IL"/>
        </w:rPr>
        <w:t xml:space="preserve">ויצא בזה מצות </w:t>
      </w:r>
      <w:proofErr w:type="spellStart"/>
      <w:r>
        <w:rPr>
          <w:rFonts w:cs="Times New Roman"/>
          <w:rtl/>
          <w:lang w:bidi="he-IL"/>
        </w:rPr>
        <w:t>פו"ר</w:t>
      </w:r>
      <w:proofErr w:type="spellEnd"/>
      <w:r>
        <w:rPr>
          <w:rFonts w:cs="Times New Roman"/>
          <w:rtl/>
          <w:lang w:bidi="he-IL"/>
        </w:rPr>
        <w:t xml:space="preserve"> כשתוליד </w:t>
      </w:r>
      <w:proofErr w:type="spellStart"/>
      <w:r>
        <w:rPr>
          <w:rFonts w:cs="Times New Roman"/>
          <w:rtl/>
          <w:lang w:bidi="he-IL"/>
        </w:rPr>
        <w:t>האשה</w:t>
      </w:r>
      <w:proofErr w:type="spellEnd"/>
      <w:r>
        <w:rPr>
          <w:rFonts w:cs="Times New Roman"/>
          <w:rtl/>
          <w:lang w:bidi="he-IL"/>
        </w:rPr>
        <w:t xml:space="preserve"> </w:t>
      </w:r>
      <w:proofErr w:type="spellStart"/>
      <w:r>
        <w:rPr>
          <w:rFonts w:cs="Times New Roman"/>
          <w:rtl/>
          <w:lang w:bidi="he-IL"/>
        </w:rPr>
        <w:t>עי"ז</w:t>
      </w:r>
      <w:proofErr w:type="spellEnd"/>
      <w:r>
        <w:rPr>
          <w:rFonts w:cs="Times New Roman"/>
          <w:rtl/>
          <w:lang w:bidi="he-IL"/>
        </w:rPr>
        <w:t xml:space="preserve">, </w:t>
      </w:r>
      <w:proofErr w:type="spellStart"/>
      <w:r>
        <w:rPr>
          <w:rFonts w:cs="Times New Roman"/>
          <w:rtl/>
          <w:lang w:bidi="he-IL"/>
        </w:rPr>
        <w:t>ל"מ</w:t>
      </w:r>
      <w:proofErr w:type="spellEnd"/>
      <w:r>
        <w:rPr>
          <w:rFonts w:cs="Times New Roman"/>
          <w:rtl/>
          <w:lang w:bidi="he-IL"/>
        </w:rPr>
        <w:t xml:space="preserve"> </w:t>
      </w:r>
      <w:proofErr w:type="spellStart"/>
      <w:r>
        <w:rPr>
          <w:rFonts w:cs="Times New Roman"/>
          <w:rtl/>
          <w:lang w:bidi="he-IL"/>
        </w:rPr>
        <w:t>להב"ש</w:t>
      </w:r>
      <w:proofErr w:type="spellEnd"/>
      <w:r>
        <w:rPr>
          <w:rFonts w:cs="Times New Roman"/>
          <w:rtl/>
          <w:lang w:bidi="he-IL"/>
        </w:rPr>
        <w:t xml:space="preserve"> שם שכתב בפירוש דאף על </w:t>
      </w:r>
      <w:proofErr w:type="spellStart"/>
      <w:r>
        <w:rPr>
          <w:rFonts w:cs="Times New Roman"/>
          <w:rtl/>
          <w:lang w:bidi="he-IL"/>
        </w:rPr>
        <w:t>נתעברה</w:t>
      </w:r>
      <w:proofErr w:type="spellEnd"/>
      <w:r>
        <w:rPr>
          <w:rFonts w:cs="Times New Roman"/>
          <w:rtl/>
          <w:lang w:bidi="he-IL"/>
        </w:rPr>
        <w:t xml:space="preserve"> </w:t>
      </w:r>
      <w:proofErr w:type="spellStart"/>
      <w:r>
        <w:rPr>
          <w:rFonts w:cs="Times New Roman"/>
          <w:rtl/>
          <w:lang w:bidi="he-IL"/>
        </w:rPr>
        <w:t>באמבטי</w:t>
      </w:r>
      <w:proofErr w:type="spellEnd"/>
      <w:r>
        <w:rPr>
          <w:rFonts w:cs="Times New Roman"/>
          <w:rtl/>
          <w:lang w:bidi="he-IL"/>
        </w:rPr>
        <w:t xml:space="preserve"> דהוא בנו לכל דבר אף לצאת בו מצות </w:t>
      </w:r>
      <w:proofErr w:type="spellStart"/>
      <w:r>
        <w:rPr>
          <w:rFonts w:cs="Times New Roman"/>
          <w:rtl/>
          <w:lang w:bidi="he-IL"/>
        </w:rPr>
        <w:t>פו"ר</w:t>
      </w:r>
      <w:proofErr w:type="spellEnd"/>
      <w:r>
        <w:rPr>
          <w:rFonts w:cs="Times New Roman"/>
          <w:rtl/>
          <w:lang w:bidi="he-IL"/>
        </w:rPr>
        <w:t xml:space="preserve"> אלא אף </w:t>
      </w:r>
      <w:proofErr w:type="spellStart"/>
      <w:r>
        <w:rPr>
          <w:rFonts w:cs="Times New Roman"/>
          <w:rtl/>
          <w:lang w:bidi="he-IL"/>
        </w:rPr>
        <w:t>להמגיה</w:t>
      </w:r>
      <w:proofErr w:type="spellEnd"/>
      <w:r>
        <w:rPr>
          <w:rFonts w:cs="Times New Roman"/>
          <w:rtl/>
          <w:lang w:bidi="he-IL"/>
        </w:rPr>
        <w:t xml:space="preserve"> בט"ז </w:t>
      </w:r>
      <w:proofErr w:type="spellStart"/>
      <w:r>
        <w:rPr>
          <w:rFonts w:cs="Times New Roman"/>
          <w:rtl/>
          <w:lang w:bidi="he-IL"/>
        </w:rPr>
        <w:t>סק"ח</w:t>
      </w:r>
      <w:proofErr w:type="spellEnd"/>
      <w:r>
        <w:rPr>
          <w:rFonts w:cs="Times New Roman"/>
          <w:rtl/>
          <w:lang w:bidi="he-IL"/>
        </w:rPr>
        <w:t xml:space="preserve"> שהוא </w:t>
      </w:r>
      <w:proofErr w:type="spellStart"/>
      <w:r>
        <w:rPr>
          <w:rFonts w:cs="Times New Roman"/>
          <w:rtl/>
          <w:lang w:bidi="he-IL"/>
        </w:rPr>
        <w:t>החכ"צ</w:t>
      </w:r>
      <w:proofErr w:type="spellEnd"/>
      <w:r>
        <w:rPr>
          <w:rFonts w:cs="Times New Roman"/>
          <w:rtl/>
          <w:lang w:bidi="he-IL"/>
        </w:rPr>
        <w:t xml:space="preserve">, </w:t>
      </w:r>
      <w:proofErr w:type="spellStart"/>
      <w:r>
        <w:rPr>
          <w:rFonts w:cs="Times New Roman"/>
          <w:rtl/>
          <w:lang w:bidi="he-IL"/>
        </w:rPr>
        <w:t>דכל</w:t>
      </w:r>
      <w:proofErr w:type="spellEnd"/>
      <w:r>
        <w:rPr>
          <w:rFonts w:cs="Times New Roman"/>
          <w:rtl/>
          <w:lang w:bidi="he-IL"/>
        </w:rPr>
        <w:t xml:space="preserve"> מה שנכתב בט"ז על סימן א' הוא של המגיה, </w:t>
      </w:r>
      <w:proofErr w:type="spellStart"/>
      <w:r>
        <w:rPr>
          <w:rFonts w:cs="Times New Roman"/>
          <w:rtl/>
          <w:lang w:bidi="he-IL"/>
        </w:rPr>
        <w:t>שבאמבטי</w:t>
      </w:r>
      <w:proofErr w:type="spellEnd"/>
      <w:r>
        <w:rPr>
          <w:rFonts w:cs="Times New Roman"/>
          <w:rtl/>
          <w:lang w:bidi="he-IL"/>
        </w:rPr>
        <w:t xml:space="preserve"> מסתפק משום </w:t>
      </w:r>
      <w:proofErr w:type="spellStart"/>
      <w:r>
        <w:rPr>
          <w:rFonts w:cs="Times New Roman"/>
          <w:rtl/>
          <w:lang w:bidi="he-IL"/>
        </w:rPr>
        <w:t>דתלי</w:t>
      </w:r>
      <w:proofErr w:type="spellEnd"/>
      <w:r>
        <w:rPr>
          <w:rFonts w:cs="Times New Roman"/>
          <w:rtl/>
          <w:lang w:bidi="he-IL"/>
        </w:rPr>
        <w:t xml:space="preserve"> בקום ועשה והיא </w:t>
      </w:r>
      <w:proofErr w:type="spellStart"/>
      <w:r>
        <w:rPr>
          <w:rFonts w:cs="Times New Roman"/>
          <w:rtl/>
          <w:lang w:bidi="he-IL"/>
        </w:rPr>
        <w:t>נתעברה</w:t>
      </w:r>
      <w:proofErr w:type="spellEnd"/>
      <w:r>
        <w:rPr>
          <w:rFonts w:cs="Times New Roman"/>
          <w:rtl/>
          <w:lang w:bidi="he-IL"/>
        </w:rPr>
        <w:t xml:space="preserve"> מעצמה נמי מסתבר שיודה </w:t>
      </w:r>
      <w:proofErr w:type="spellStart"/>
      <w:r>
        <w:rPr>
          <w:rFonts w:cs="Times New Roman"/>
          <w:rtl/>
          <w:lang w:bidi="he-IL"/>
        </w:rPr>
        <w:t>בכאן</w:t>
      </w:r>
      <w:proofErr w:type="spellEnd"/>
      <w:r>
        <w:rPr>
          <w:rFonts w:cs="Times New Roman"/>
          <w:rtl/>
          <w:lang w:bidi="he-IL"/>
        </w:rPr>
        <w:t xml:space="preserve"> </w:t>
      </w:r>
      <w:proofErr w:type="spellStart"/>
      <w:r>
        <w:rPr>
          <w:rFonts w:cs="Times New Roman"/>
          <w:rtl/>
          <w:lang w:bidi="he-IL"/>
        </w:rPr>
        <w:t>דהוציא</w:t>
      </w:r>
      <w:proofErr w:type="spellEnd"/>
      <w:r>
        <w:rPr>
          <w:rFonts w:cs="Times New Roman"/>
          <w:rtl/>
          <w:lang w:bidi="he-IL"/>
        </w:rPr>
        <w:t xml:space="preserve"> בכוונה על דעת להכניס בשפופרת לבטן אשתו דהוי זה במעשה.</w:t>
      </w:r>
    </w:p>
    <w:p w14:paraId="62EC858A" w14:textId="46C3E162" w:rsidR="004B5CFD" w:rsidRDefault="004B5CFD" w:rsidP="004B5CFD">
      <w:pPr>
        <w:pStyle w:val="ListParagraph"/>
        <w:numPr>
          <w:ilvl w:val="0"/>
          <w:numId w:val="1"/>
        </w:numPr>
        <w:bidi/>
        <w:rPr>
          <w:lang w:bidi="he-IL"/>
        </w:rPr>
      </w:pPr>
      <w:r>
        <w:rPr>
          <w:rFonts w:hint="cs"/>
          <w:rtl/>
          <w:lang w:bidi="he-IL"/>
        </w:rPr>
        <w:t xml:space="preserve">כן ראינו </w:t>
      </w:r>
      <w:proofErr w:type="spellStart"/>
      <w:r>
        <w:rPr>
          <w:rFonts w:hint="cs"/>
          <w:rtl/>
          <w:lang w:bidi="he-IL"/>
        </w:rPr>
        <w:t>בשו"ת</w:t>
      </w:r>
      <w:proofErr w:type="spellEnd"/>
      <w:r>
        <w:rPr>
          <w:rFonts w:hint="cs"/>
          <w:rtl/>
          <w:lang w:bidi="he-IL"/>
        </w:rPr>
        <w:t xml:space="preserve"> מנחת אשר </w:t>
      </w:r>
      <w:proofErr w:type="spellStart"/>
      <w:r>
        <w:rPr>
          <w:rFonts w:hint="cs"/>
          <w:rtl/>
          <w:lang w:bidi="he-IL"/>
        </w:rPr>
        <w:t>א':ס"ט</w:t>
      </w:r>
      <w:proofErr w:type="spellEnd"/>
      <w:r>
        <w:rPr>
          <w:rFonts w:hint="cs"/>
          <w:rtl/>
          <w:lang w:bidi="he-IL"/>
        </w:rPr>
        <w:t xml:space="preserve"> </w:t>
      </w:r>
      <w:r>
        <w:rPr>
          <w:rtl/>
          <w:lang w:bidi="he-IL"/>
        </w:rPr>
        <w:t>–</w:t>
      </w:r>
      <w:r>
        <w:rPr>
          <w:rFonts w:hint="cs"/>
          <w:rtl/>
          <w:lang w:bidi="he-IL"/>
        </w:rPr>
        <w:t xml:space="preserve"> אבל יש חולקים</w:t>
      </w:r>
    </w:p>
    <w:p w14:paraId="63AA43D1" w14:textId="34A2945B" w:rsidR="004B5CFD" w:rsidRPr="004B5CFD" w:rsidRDefault="004B5CFD" w:rsidP="004B5CFD">
      <w:pPr>
        <w:bidi/>
        <w:rPr>
          <w:b/>
          <w:bCs/>
          <w:u w:val="single"/>
          <w:rtl/>
          <w:lang w:bidi="he-IL"/>
        </w:rPr>
      </w:pPr>
      <w:r w:rsidRPr="004B5CFD">
        <w:rPr>
          <w:rFonts w:hint="cs"/>
          <w:b/>
          <w:bCs/>
          <w:u w:val="single"/>
          <w:rtl/>
          <w:lang w:bidi="he-IL"/>
        </w:rPr>
        <w:t>האם יש חיוב לעשות כן?</w:t>
      </w:r>
    </w:p>
    <w:p w14:paraId="5C222805" w14:textId="2566342A" w:rsidR="004B5CFD" w:rsidRDefault="004B5CFD" w:rsidP="004B5CFD">
      <w:pPr>
        <w:bidi/>
        <w:rPr>
          <w:b/>
          <w:bCs/>
          <w:rtl/>
          <w:lang w:bidi="he-IL"/>
        </w:rPr>
      </w:pPr>
    </w:p>
    <w:p w14:paraId="6B7237E0" w14:textId="77777777" w:rsidR="004B5CFD" w:rsidRPr="004B5CFD" w:rsidRDefault="004B5CFD" w:rsidP="004B5CFD">
      <w:pPr>
        <w:bidi/>
        <w:rPr>
          <w:b/>
          <w:bCs/>
        </w:rPr>
      </w:pPr>
      <w:r w:rsidRPr="004B5CFD">
        <w:rPr>
          <w:rFonts w:cs="Times New Roman"/>
          <w:b/>
          <w:bCs/>
          <w:rtl/>
          <w:lang w:bidi="he-IL"/>
        </w:rPr>
        <w:t xml:space="preserve">שו"ת מנחת שלמה </w:t>
      </w:r>
      <w:proofErr w:type="spellStart"/>
      <w:r w:rsidRPr="004B5CFD">
        <w:rPr>
          <w:rFonts w:cs="Times New Roman"/>
          <w:b/>
          <w:bCs/>
          <w:rtl/>
          <w:lang w:bidi="he-IL"/>
        </w:rPr>
        <w:t>תניינא</w:t>
      </w:r>
      <w:proofErr w:type="spellEnd"/>
      <w:r w:rsidRPr="004B5CFD">
        <w:rPr>
          <w:rFonts w:cs="Times New Roman"/>
          <w:b/>
          <w:bCs/>
          <w:rtl/>
          <w:lang w:bidi="he-IL"/>
        </w:rPr>
        <w:t xml:space="preserve"> (ב - ג) סימן </w:t>
      </w:r>
      <w:proofErr w:type="spellStart"/>
      <w:r w:rsidRPr="004B5CFD">
        <w:rPr>
          <w:rFonts w:cs="Times New Roman"/>
          <w:b/>
          <w:bCs/>
          <w:rtl/>
          <w:lang w:bidi="he-IL"/>
        </w:rPr>
        <w:t>קכד</w:t>
      </w:r>
      <w:proofErr w:type="spellEnd"/>
    </w:p>
    <w:p w14:paraId="5CEBFBC2" w14:textId="1AFBD10A" w:rsidR="004B5CFD" w:rsidRDefault="004B5CFD" w:rsidP="004B5CFD">
      <w:pPr>
        <w:bidi/>
        <w:rPr>
          <w:rFonts w:cs="Times New Roman"/>
          <w:rtl/>
          <w:lang w:bidi="he-IL"/>
        </w:rPr>
      </w:pPr>
      <w:r w:rsidRPr="004B5CFD">
        <w:rPr>
          <w:rFonts w:cs="Times New Roman"/>
          <w:rtl/>
          <w:lang w:bidi="he-IL"/>
        </w:rPr>
        <w:t xml:space="preserve">ובנוגע להספק אם ע"י הזרעה מלאכותית מקיימים מצות </w:t>
      </w:r>
      <w:proofErr w:type="spellStart"/>
      <w:r w:rsidRPr="004B5CFD">
        <w:rPr>
          <w:rFonts w:cs="Times New Roman"/>
          <w:rtl/>
          <w:lang w:bidi="he-IL"/>
        </w:rPr>
        <w:t>פו"ר</w:t>
      </w:r>
      <w:proofErr w:type="spellEnd"/>
      <w:r w:rsidRPr="004B5CFD">
        <w:rPr>
          <w:rFonts w:cs="Times New Roman"/>
          <w:rtl/>
          <w:lang w:bidi="he-IL"/>
        </w:rPr>
        <w:t xml:space="preserve"> או לא, אף שראוי לפלפל בזה מ"מ אין מקומו כאן, </w:t>
      </w:r>
      <w:proofErr w:type="spellStart"/>
      <w:r w:rsidRPr="004B5CFD">
        <w:rPr>
          <w:rFonts w:cs="Times New Roman"/>
          <w:rtl/>
          <w:lang w:bidi="he-IL"/>
        </w:rPr>
        <w:t>ונלענ"ד</w:t>
      </w:r>
      <w:proofErr w:type="spellEnd"/>
      <w:r w:rsidRPr="004B5CFD">
        <w:rPr>
          <w:rFonts w:cs="Times New Roman"/>
          <w:rtl/>
          <w:lang w:bidi="he-IL"/>
        </w:rPr>
        <w:t xml:space="preserve"> אף </w:t>
      </w:r>
      <w:proofErr w:type="spellStart"/>
      <w:r w:rsidRPr="004B5CFD">
        <w:rPr>
          <w:rFonts w:cs="Times New Roman"/>
          <w:rtl/>
          <w:lang w:bidi="he-IL"/>
        </w:rPr>
        <w:t>בכה"ג</w:t>
      </w:r>
      <w:proofErr w:type="spellEnd"/>
      <w:r w:rsidRPr="004B5CFD">
        <w:rPr>
          <w:rFonts w:cs="Times New Roman"/>
          <w:rtl/>
          <w:lang w:bidi="he-IL"/>
        </w:rPr>
        <w:t xml:space="preserve"> שמניעת </w:t>
      </w:r>
      <w:proofErr w:type="spellStart"/>
      <w:r w:rsidRPr="004B5CFD">
        <w:rPr>
          <w:rFonts w:cs="Times New Roman"/>
          <w:rtl/>
          <w:lang w:bidi="he-IL"/>
        </w:rPr>
        <w:t>ההריון</w:t>
      </w:r>
      <w:proofErr w:type="spellEnd"/>
      <w:r w:rsidRPr="004B5CFD">
        <w:rPr>
          <w:rFonts w:cs="Times New Roman"/>
          <w:rtl/>
          <w:lang w:bidi="he-IL"/>
        </w:rPr>
        <w:t xml:space="preserve"> הוא מפני שימי התעברותה של </w:t>
      </w:r>
      <w:proofErr w:type="spellStart"/>
      <w:r w:rsidRPr="004B5CFD">
        <w:rPr>
          <w:rFonts w:cs="Times New Roman"/>
          <w:rtl/>
          <w:lang w:bidi="he-IL"/>
        </w:rPr>
        <w:t>האשה</w:t>
      </w:r>
      <w:proofErr w:type="spellEnd"/>
      <w:r w:rsidRPr="004B5CFD">
        <w:rPr>
          <w:rFonts w:cs="Times New Roman"/>
          <w:rtl/>
          <w:lang w:bidi="he-IL"/>
        </w:rPr>
        <w:t xml:space="preserve"> חלים בימי </w:t>
      </w:r>
      <w:proofErr w:type="spellStart"/>
      <w:r w:rsidRPr="004B5CFD">
        <w:rPr>
          <w:rFonts w:cs="Times New Roman"/>
          <w:rtl/>
          <w:lang w:bidi="he-IL"/>
        </w:rPr>
        <w:t>נדותה</w:t>
      </w:r>
      <w:proofErr w:type="spellEnd"/>
      <w:r w:rsidRPr="004B5CFD">
        <w:rPr>
          <w:rFonts w:cs="Times New Roman"/>
          <w:rtl/>
          <w:lang w:bidi="he-IL"/>
        </w:rPr>
        <w:t xml:space="preserve"> </w:t>
      </w:r>
      <w:proofErr w:type="spellStart"/>
      <w:r w:rsidRPr="004B5CFD">
        <w:rPr>
          <w:rFonts w:cs="Times New Roman"/>
          <w:rtl/>
          <w:lang w:bidi="he-IL"/>
        </w:rPr>
        <w:t>אפי"ה</w:t>
      </w:r>
      <w:proofErr w:type="spellEnd"/>
      <w:r w:rsidRPr="004B5CFD">
        <w:rPr>
          <w:rFonts w:cs="Times New Roman"/>
          <w:rtl/>
          <w:lang w:bidi="he-IL"/>
        </w:rPr>
        <w:t xml:space="preserve"> לא </w:t>
      </w:r>
      <w:proofErr w:type="spellStart"/>
      <w:r w:rsidRPr="004B5CFD">
        <w:rPr>
          <w:rFonts w:cs="Times New Roman"/>
          <w:rtl/>
          <w:lang w:bidi="he-IL"/>
        </w:rPr>
        <w:t>רמיא</w:t>
      </w:r>
      <w:proofErr w:type="spellEnd"/>
      <w:r w:rsidRPr="004B5CFD">
        <w:rPr>
          <w:rFonts w:cs="Times New Roman"/>
          <w:rtl/>
          <w:lang w:bidi="he-IL"/>
        </w:rPr>
        <w:t xml:space="preserve"> כלל </w:t>
      </w:r>
      <w:proofErr w:type="spellStart"/>
      <w:r w:rsidRPr="004B5CFD">
        <w:rPr>
          <w:rFonts w:cs="Times New Roman"/>
          <w:rtl/>
          <w:lang w:bidi="he-IL"/>
        </w:rPr>
        <w:t>חיובא</w:t>
      </w:r>
      <w:proofErr w:type="spellEnd"/>
      <w:r w:rsidRPr="004B5CFD">
        <w:rPr>
          <w:rFonts w:cs="Times New Roman"/>
          <w:rtl/>
          <w:lang w:bidi="he-IL"/>
        </w:rPr>
        <w:t xml:space="preserve"> </w:t>
      </w:r>
      <w:proofErr w:type="spellStart"/>
      <w:r w:rsidRPr="004B5CFD">
        <w:rPr>
          <w:rFonts w:cs="Times New Roman"/>
          <w:rtl/>
          <w:lang w:bidi="he-IL"/>
        </w:rPr>
        <w:t>עלייהו</w:t>
      </w:r>
      <w:proofErr w:type="spellEnd"/>
      <w:r w:rsidRPr="004B5CFD">
        <w:rPr>
          <w:rFonts w:cs="Times New Roman"/>
          <w:rtl/>
          <w:lang w:bidi="he-IL"/>
        </w:rPr>
        <w:t xml:space="preserve"> להתחכם בתחבולות כאלה, רק יש לדון איך הוא הדין </w:t>
      </w:r>
      <w:proofErr w:type="spellStart"/>
      <w:r w:rsidRPr="004B5CFD">
        <w:rPr>
          <w:rFonts w:cs="Times New Roman"/>
          <w:rtl/>
          <w:lang w:bidi="he-IL"/>
        </w:rPr>
        <w:t>כשהאשה</w:t>
      </w:r>
      <w:proofErr w:type="spellEnd"/>
      <w:r w:rsidRPr="004B5CFD">
        <w:rPr>
          <w:rFonts w:cs="Times New Roman"/>
          <w:rtl/>
          <w:lang w:bidi="he-IL"/>
        </w:rPr>
        <w:t xml:space="preserve"> תובעת מבעלה לעשות כן משום </w:t>
      </w:r>
      <w:proofErr w:type="spellStart"/>
      <w:r w:rsidRPr="004B5CFD">
        <w:rPr>
          <w:rFonts w:cs="Times New Roman"/>
          <w:rtl/>
          <w:lang w:bidi="he-IL"/>
        </w:rPr>
        <w:t>חוטרא</w:t>
      </w:r>
      <w:proofErr w:type="spellEnd"/>
      <w:r w:rsidRPr="004B5CFD">
        <w:rPr>
          <w:rFonts w:cs="Times New Roman"/>
          <w:rtl/>
          <w:lang w:bidi="he-IL"/>
        </w:rPr>
        <w:t xml:space="preserve"> לידה והוא אינו רוצה או איפכא שהבעל רוצה להכריח את אשתו לעשות כן משום מצות </w:t>
      </w:r>
      <w:proofErr w:type="spellStart"/>
      <w:r w:rsidRPr="004B5CFD">
        <w:rPr>
          <w:rFonts w:cs="Times New Roman"/>
          <w:rtl/>
          <w:lang w:bidi="he-IL"/>
        </w:rPr>
        <w:t>פו"ר</w:t>
      </w:r>
      <w:proofErr w:type="spellEnd"/>
      <w:r w:rsidRPr="004B5CFD">
        <w:rPr>
          <w:rFonts w:cs="Times New Roman"/>
          <w:rtl/>
          <w:lang w:bidi="he-IL"/>
        </w:rPr>
        <w:t xml:space="preserve"> ושבת, אם מחייבים אותם על כך או לא</w:t>
      </w:r>
    </w:p>
    <w:p w14:paraId="498F1D56" w14:textId="606B5E15" w:rsidR="004B5CFD" w:rsidRDefault="004B5CFD" w:rsidP="004B5CFD">
      <w:pPr>
        <w:pStyle w:val="ListParagraph"/>
        <w:numPr>
          <w:ilvl w:val="0"/>
          <w:numId w:val="1"/>
        </w:numPr>
        <w:bidi/>
        <w:rPr>
          <w:lang w:bidi="he-IL"/>
        </w:rPr>
      </w:pPr>
      <w:r>
        <w:rPr>
          <w:rFonts w:hint="cs"/>
          <w:rtl/>
          <w:lang w:bidi="he-IL"/>
        </w:rPr>
        <w:t xml:space="preserve">(ג' הסברים מהר' </w:t>
      </w:r>
      <w:proofErr w:type="spellStart"/>
      <w:r>
        <w:rPr>
          <w:rFonts w:hint="cs"/>
          <w:rtl/>
          <w:lang w:bidi="he-IL"/>
        </w:rPr>
        <w:t>פלוג</w:t>
      </w:r>
      <w:proofErr w:type="spellEnd"/>
      <w:r w:rsidR="00D5753F">
        <w:rPr>
          <w:rFonts w:hint="cs"/>
          <w:rtl/>
          <w:lang w:bidi="he-IL"/>
        </w:rPr>
        <w:t xml:space="preserve">) </w:t>
      </w:r>
      <w:r>
        <w:rPr>
          <w:rFonts w:hint="cs"/>
          <w:rtl/>
          <w:lang w:bidi="he-IL"/>
        </w:rPr>
        <w:t xml:space="preserve">אולי בגלל שזה ספק דאורייתא לחומרה ואפי' אח"כ אינו ברור שיצא </w:t>
      </w:r>
      <w:proofErr w:type="spellStart"/>
      <w:r>
        <w:rPr>
          <w:rFonts w:hint="cs"/>
          <w:rtl/>
          <w:lang w:bidi="he-IL"/>
        </w:rPr>
        <w:t>המצוה</w:t>
      </w:r>
      <w:proofErr w:type="spellEnd"/>
    </w:p>
    <w:p w14:paraId="31A4DD54" w14:textId="0F1B2893" w:rsidR="004B5CFD" w:rsidRDefault="004B5CFD" w:rsidP="004B5CFD">
      <w:pPr>
        <w:pStyle w:val="ListParagraph"/>
        <w:numPr>
          <w:ilvl w:val="0"/>
          <w:numId w:val="1"/>
        </w:numPr>
        <w:bidi/>
        <w:rPr>
          <w:lang w:bidi="he-IL"/>
        </w:rPr>
      </w:pPr>
      <w:r>
        <w:rPr>
          <w:rFonts w:hint="cs"/>
          <w:rtl/>
          <w:lang w:bidi="he-IL"/>
        </w:rPr>
        <w:t>אולי הוא פטור מדין אונס רחמנא פטרי</w:t>
      </w:r>
    </w:p>
    <w:p w14:paraId="1FF04FEB" w14:textId="01ECA093" w:rsidR="004B5CFD" w:rsidRDefault="004B5CFD" w:rsidP="004B5CFD">
      <w:pPr>
        <w:pStyle w:val="ListParagraph"/>
        <w:numPr>
          <w:ilvl w:val="0"/>
          <w:numId w:val="1"/>
        </w:numPr>
        <w:bidi/>
        <w:rPr>
          <w:lang w:bidi="he-IL"/>
        </w:rPr>
      </w:pPr>
      <w:r>
        <w:rPr>
          <w:rFonts w:hint="cs"/>
          <w:rtl/>
          <w:lang w:bidi="he-IL"/>
        </w:rPr>
        <w:t>אולי בגלל שזה אי-נוח להם הוי כמו יותר מחומש נכסיו</w:t>
      </w:r>
    </w:p>
    <w:p w14:paraId="6DD8C73F" w14:textId="23F73870" w:rsidR="00006A01" w:rsidRDefault="00006A01" w:rsidP="00006A01">
      <w:pPr>
        <w:bidi/>
        <w:rPr>
          <w:b/>
          <w:bCs/>
          <w:u w:val="single"/>
          <w:rtl/>
          <w:lang w:bidi="he-IL"/>
        </w:rPr>
      </w:pPr>
      <w:r>
        <w:rPr>
          <w:rFonts w:hint="cs"/>
          <w:b/>
          <w:bCs/>
          <w:u w:val="single"/>
          <w:rtl/>
          <w:lang w:bidi="he-IL"/>
        </w:rPr>
        <w:t>האם מותר לעשות כן לצורף בירור מין הוולד?</w:t>
      </w:r>
    </w:p>
    <w:p w14:paraId="2C6CC183" w14:textId="77777777" w:rsidR="00006A01" w:rsidRPr="00006A01" w:rsidRDefault="00006A01" w:rsidP="00006A01">
      <w:pPr>
        <w:bidi/>
        <w:rPr>
          <w:b/>
          <w:bCs/>
        </w:rPr>
      </w:pPr>
      <w:r w:rsidRPr="00006A01">
        <w:rPr>
          <w:rFonts w:cs="Times New Roman"/>
          <w:b/>
          <w:bCs/>
          <w:rtl/>
          <w:lang w:bidi="he-IL"/>
        </w:rPr>
        <w:t xml:space="preserve">שו"ת יביע אומר חלק ח - אבן העזר סימן </w:t>
      </w:r>
      <w:proofErr w:type="spellStart"/>
      <w:r w:rsidRPr="00006A01">
        <w:rPr>
          <w:rFonts w:cs="Times New Roman"/>
          <w:b/>
          <w:bCs/>
          <w:rtl/>
          <w:lang w:bidi="he-IL"/>
        </w:rPr>
        <w:t>כא</w:t>
      </w:r>
      <w:proofErr w:type="spellEnd"/>
    </w:p>
    <w:p w14:paraId="580070E0" w14:textId="6E411CDA" w:rsidR="00006A01" w:rsidRDefault="00006A01" w:rsidP="00006A01">
      <w:pPr>
        <w:bidi/>
        <w:rPr>
          <w:rFonts w:cs="Times New Roman"/>
          <w:rtl/>
          <w:lang w:bidi="he-IL"/>
        </w:rPr>
      </w:pPr>
      <w:proofErr w:type="spellStart"/>
      <w:r w:rsidRPr="00006A01">
        <w:rPr>
          <w:rFonts w:cs="Times New Roman"/>
          <w:rtl/>
          <w:lang w:bidi="he-IL"/>
        </w:rPr>
        <w:lastRenderedPageBreak/>
        <w:t>מסקנא</w:t>
      </w:r>
      <w:proofErr w:type="spellEnd"/>
      <w:r w:rsidRPr="00006A01">
        <w:rPr>
          <w:rFonts w:cs="Times New Roman"/>
          <w:rtl/>
          <w:lang w:bidi="he-IL"/>
        </w:rPr>
        <w:t xml:space="preserve"> </w:t>
      </w:r>
      <w:proofErr w:type="spellStart"/>
      <w:r w:rsidRPr="00006A01">
        <w:rPr>
          <w:rFonts w:cs="Times New Roman"/>
          <w:rtl/>
          <w:lang w:bidi="he-IL"/>
        </w:rPr>
        <w:t>דדינא</w:t>
      </w:r>
      <w:proofErr w:type="spellEnd"/>
      <w:r w:rsidRPr="00006A01">
        <w:rPr>
          <w:rFonts w:cs="Times New Roman"/>
          <w:rtl/>
          <w:lang w:bidi="he-IL"/>
        </w:rPr>
        <w:t xml:space="preserve"> לגבי תינוק מבחנה שנראה שדינו </w:t>
      </w:r>
      <w:proofErr w:type="spellStart"/>
      <w:r w:rsidRPr="00006A01">
        <w:rPr>
          <w:rFonts w:cs="Times New Roman"/>
          <w:rtl/>
          <w:lang w:bidi="he-IL"/>
        </w:rPr>
        <w:t>שוה</w:t>
      </w:r>
      <w:proofErr w:type="spellEnd"/>
      <w:r w:rsidRPr="00006A01">
        <w:rPr>
          <w:rFonts w:cs="Times New Roman"/>
          <w:rtl/>
          <w:lang w:bidi="he-IL"/>
        </w:rPr>
        <w:t xml:space="preserve"> למה שהתירו האחרונים להתיר הזרקת זרע הבעל לרחם </w:t>
      </w:r>
      <w:proofErr w:type="spellStart"/>
      <w:r w:rsidRPr="00006A01">
        <w:rPr>
          <w:rFonts w:cs="Times New Roman"/>
          <w:rtl/>
          <w:lang w:bidi="he-IL"/>
        </w:rPr>
        <w:t>האשה</w:t>
      </w:r>
      <w:proofErr w:type="spellEnd"/>
      <w:r w:rsidRPr="00006A01">
        <w:rPr>
          <w:rFonts w:cs="Times New Roman"/>
          <w:rtl/>
          <w:lang w:bidi="he-IL"/>
        </w:rPr>
        <w:t xml:space="preserve">, כשאי אפשר בשום פנים לאשה </w:t>
      </w:r>
      <w:proofErr w:type="spellStart"/>
      <w:r w:rsidRPr="00006A01">
        <w:rPr>
          <w:rFonts w:cs="Times New Roman"/>
          <w:rtl/>
          <w:lang w:bidi="he-IL"/>
        </w:rPr>
        <w:t>להכנס</w:t>
      </w:r>
      <w:proofErr w:type="spellEnd"/>
      <w:r w:rsidRPr="00006A01">
        <w:rPr>
          <w:rFonts w:cs="Times New Roman"/>
          <w:rtl/>
          <w:lang w:bidi="he-IL"/>
        </w:rPr>
        <w:t xml:space="preserve"> להריון באופן אחר, כדרך כל הארץ.</w:t>
      </w:r>
    </w:p>
    <w:p w14:paraId="6A6B87AE" w14:textId="0CAEF2B6" w:rsidR="00006A01" w:rsidRDefault="00006A01" w:rsidP="00006A01">
      <w:pPr>
        <w:pStyle w:val="ListParagraph"/>
        <w:numPr>
          <w:ilvl w:val="0"/>
          <w:numId w:val="1"/>
        </w:numPr>
        <w:bidi/>
        <w:rPr>
          <w:lang w:bidi="he-IL"/>
        </w:rPr>
      </w:pPr>
      <w:r>
        <w:rPr>
          <w:rFonts w:hint="cs"/>
          <w:rtl/>
          <w:lang w:bidi="he-IL"/>
        </w:rPr>
        <w:t xml:space="preserve">הוא רק </w:t>
      </w:r>
      <w:proofErr w:type="spellStart"/>
      <w:r>
        <w:rPr>
          <w:rFonts w:hint="cs"/>
          <w:rtl/>
          <w:lang w:bidi="he-IL"/>
        </w:rPr>
        <w:t>מקיל</w:t>
      </w:r>
      <w:proofErr w:type="spellEnd"/>
      <w:r>
        <w:rPr>
          <w:rFonts w:hint="cs"/>
          <w:rtl/>
          <w:lang w:bidi="he-IL"/>
        </w:rPr>
        <w:t xml:space="preserve"> ב</w:t>
      </w:r>
      <w:r>
        <w:rPr>
          <w:lang w:bidi="he-IL"/>
        </w:rPr>
        <w:t>IVF</w:t>
      </w:r>
      <w:r>
        <w:rPr>
          <w:rFonts w:hint="cs"/>
          <w:rtl/>
          <w:lang w:bidi="he-IL"/>
        </w:rPr>
        <w:t xml:space="preserve"> לצורך עקרות </w:t>
      </w:r>
      <w:r>
        <w:rPr>
          <w:rtl/>
          <w:lang w:bidi="he-IL"/>
        </w:rPr>
        <w:t>–</w:t>
      </w:r>
      <w:r>
        <w:rPr>
          <w:rFonts w:hint="cs"/>
          <w:rtl/>
          <w:lang w:bidi="he-IL"/>
        </w:rPr>
        <w:t xml:space="preserve"> לכאורה הוא לא היה מתיר לצורך כזו</w:t>
      </w:r>
    </w:p>
    <w:p w14:paraId="2EA1D98E" w14:textId="15327B20" w:rsidR="00006A01" w:rsidRDefault="004569F4" w:rsidP="00006A01">
      <w:pPr>
        <w:bidi/>
        <w:rPr>
          <w:b/>
          <w:bCs/>
          <w:rtl/>
          <w:lang w:bidi="he-IL"/>
        </w:rPr>
      </w:pPr>
      <w:r w:rsidRPr="001A1EC7">
        <w:rPr>
          <w:b/>
          <w:bCs/>
          <w:noProof/>
          <w:lang w:bidi="he-IL"/>
        </w:rPr>
        <mc:AlternateContent>
          <mc:Choice Requires="wps">
            <w:drawing>
              <wp:anchor distT="45720" distB="45720" distL="114300" distR="114300" simplePos="0" relativeHeight="251659264" behindDoc="0" locked="0" layoutInCell="1" allowOverlap="1" wp14:anchorId="125B4E86" wp14:editId="4CAA3D3C">
                <wp:simplePos x="0" y="0"/>
                <wp:positionH relativeFrom="margin">
                  <wp:align>left</wp:align>
                </wp:positionH>
                <wp:positionV relativeFrom="paragraph">
                  <wp:posOffset>151765</wp:posOffset>
                </wp:positionV>
                <wp:extent cx="2360930" cy="1404620"/>
                <wp:effectExtent l="0" t="0" r="22860" b="260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14:paraId="27CDD774" w14:textId="44354C1E" w:rsidR="004569F4" w:rsidRPr="004569F4" w:rsidRDefault="004569F4" w:rsidP="004569F4">
                            <w:pPr>
                              <w:bidi/>
                              <w:rPr>
                                <w:rFonts w:cs="Times New Roman"/>
                                <w:b/>
                                <w:bCs/>
                                <w:rtl/>
                                <w:lang w:bidi="he-IL"/>
                              </w:rPr>
                            </w:pPr>
                            <w:r w:rsidRPr="004569F4">
                              <w:rPr>
                                <w:rFonts w:cs="Times New Roman" w:hint="cs"/>
                                <w:b/>
                                <w:bCs/>
                                <w:rtl/>
                                <w:lang w:bidi="he-IL"/>
                              </w:rPr>
                              <w:t xml:space="preserve">מאירי סנהדרין </w:t>
                            </w:r>
                            <w:proofErr w:type="spellStart"/>
                            <w:r w:rsidRPr="004569F4">
                              <w:rPr>
                                <w:rFonts w:cs="Times New Roman" w:hint="cs"/>
                                <w:b/>
                                <w:bCs/>
                                <w:rtl/>
                                <w:lang w:bidi="he-IL"/>
                              </w:rPr>
                              <w:t>סז</w:t>
                            </w:r>
                            <w:proofErr w:type="spellEnd"/>
                            <w:r w:rsidRPr="004569F4">
                              <w:rPr>
                                <w:rFonts w:cs="Times New Roman" w:hint="cs"/>
                                <w:b/>
                                <w:bCs/>
                                <w:rtl/>
                                <w:lang w:bidi="he-IL"/>
                              </w:rPr>
                              <w:t>:</w:t>
                            </w:r>
                          </w:p>
                          <w:p w14:paraId="7B18AB80" w14:textId="3FB542BB" w:rsidR="001A1EC7" w:rsidRDefault="001A1EC7" w:rsidP="004569F4">
                            <w:pPr>
                              <w:bidi/>
                            </w:pPr>
                            <w:r w:rsidRPr="001A1EC7">
                              <w:rPr>
                                <w:rFonts w:cs="Times New Roman"/>
                                <w:rtl/>
                                <w:lang w:bidi="he-IL"/>
                              </w:rPr>
                              <w:t>כל שהוא נעשה בפעולה טבעית אינו בכלל כשפים אפילו ידעו לברא בריות יפות שלא מזווג המין כמו שנודע בספרי הטבע שאין הדבר נמנע רשאים לעשות שכל שהוא טבעי אינו בכלל הכשוף ודומה לזה שיש בו משום רפואה אין בו משום דרכי האמורי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5B4E86" id="_x0000_t202" coordsize="21600,21600" o:spt="202" path="m,l,21600r21600,l21600,xe">
                <v:stroke joinstyle="miter"/>
                <v:path gradientshapeok="t" o:connecttype="rect"/>
              </v:shapetype>
              <v:shape id="Text Box 2" o:spid="_x0000_s1026" type="#_x0000_t202" style="position:absolute;left:0;text-align:left;margin-left:0;margin-top:11.9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" strokeweight="1.5pt">
                <v:textbox style="mso-fit-shape-to-text:t">
                  <w:txbxContent>
                    <w:p w14:paraId="27CDD774" w14:textId="44354C1E" w:rsidR="004569F4" w:rsidRPr="004569F4" w:rsidRDefault="004569F4" w:rsidP="004569F4">
                      <w:pPr>
                        <w:bidi/>
                        <w:rPr>
                          <w:rFonts w:cs="Times New Roman"/>
                          <w:b/>
                          <w:bCs/>
                          <w:rtl/>
                          <w:lang w:bidi="he-IL"/>
                        </w:rPr>
                      </w:pPr>
                      <w:r w:rsidRPr="004569F4">
                        <w:rPr>
                          <w:rFonts w:cs="Times New Roman" w:hint="cs"/>
                          <w:b/>
                          <w:bCs/>
                          <w:rtl/>
                          <w:lang w:bidi="he-IL"/>
                        </w:rPr>
                        <w:t xml:space="preserve">מאירי סנהדרין </w:t>
                      </w:r>
                      <w:proofErr w:type="spellStart"/>
                      <w:r w:rsidRPr="004569F4">
                        <w:rPr>
                          <w:rFonts w:cs="Times New Roman" w:hint="cs"/>
                          <w:b/>
                          <w:bCs/>
                          <w:rtl/>
                          <w:lang w:bidi="he-IL"/>
                        </w:rPr>
                        <w:t>סז</w:t>
                      </w:r>
                      <w:proofErr w:type="spellEnd"/>
                      <w:r w:rsidRPr="004569F4">
                        <w:rPr>
                          <w:rFonts w:cs="Times New Roman" w:hint="cs"/>
                          <w:b/>
                          <w:bCs/>
                          <w:rtl/>
                          <w:lang w:bidi="he-IL"/>
                        </w:rPr>
                        <w:t>:</w:t>
                      </w:r>
                    </w:p>
                    <w:p w14:paraId="7B18AB80" w14:textId="3FB542BB" w:rsidR="001A1EC7" w:rsidRDefault="001A1EC7" w:rsidP="004569F4">
                      <w:pPr>
                        <w:bidi/>
                      </w:pPr>
                      <w:r w:rsidRPr="001A1EC7">
                        <w:rPr>
                          <w:rFonts w:cs="Times New Roman"/>
                          <w:rtl/>
                          <w:lang w:bidi="he-IL"/>
                        </w:rPr>
                        <w:t>כל שהוא נעשה בפעולה טבעית אינו בכלל כשפים אפילו ידעו לברא בריות יפות שלא מזווג המין כמו שנודע בספרי הטבע שאין הדבר נמנע רשאים לעשות שכל שהוא טבעי אינו בכלל הכשוף ודומה לזה שיש בו משום רפואה אין בו משום דרכי האמורי</w:t>
                      </w:r>
                    </w:p>
                  </w:txbxContent>
                </v:textbox>
                <w10:wrap anchorx="margin"/>
              </v:shape>
            </w:pict>
          </mc:Fallback>
        </mc:AlternateContent>
      </w:r>
      <w:r w:rsidR="001A1EC7" w:rsidRPr="001A1EC7">
        <w:rPr>
          <w:rFonts w:hint="cs"/>
          <w:b/>
          <w:bCs/>
          <w:rtl/>
          <w:lang w:bidi="he-IL"/>
        </w:rPr>
        <w:t>נשמת אברהם</w:t>
      </w:r>
      <w:r w:rsidR="001A1EC7">
        <w:rPr>
          <w:rFonts w:hint="cs"/>
          <w:b/>
          <w:bCs/>
          <w:rtl/>
          <w:lang w:bidi="he-IL"/>
        </w:rPr>
        <w:t xml:space="preserve"> </w:t>
      </w:r>
      <w:proofErr w:type="spellStart"/>
      <w:r w:rsidR="001A1EC7">
        <w:rPr>
          <w:rFonts w:hint="cs"/>
          <w:b/>
          <w:bCs/>
          <w:rtl/>
          <w:lang w:bidi="he-IL"/>
        </w:rPr>
        <w:t>אבהע"ז</w:t>
      </w:r>
      <w:proofErr w:type="spellEnd"/>
      <w:r w:rsidR="001A1EC7">
        <w:rPr>
          <w:rFonts w:hint="cs"/>
          <w:b/>
          <w:bCs/>
          <w:rtl/>
          <w:lang w:bidi="he-IL"/>
        </w:rPr>
        <w:t xml:space="preserve"> עמ' 9</w:t>
      </w:r>
    </w:p>
    <w:p w14:paraId="4264BC44" w14:textId="39FC12FE" w:rsidR="001A1EC7" w:rsidRDefault="001A1EC7" w:rsidP="001A1EC7">
      <w:pPr>
        <w:bidi/>
        <w:rPr>
          <w:b/>
          <w:bCs/>
          <w:lang w:bidi="he-IL"/>
        </w:rPr>
      </w:pPr>
      <w:r>
        <w:rPr>
          <w:noProof/>
        </w:rPr>
        <w:drawing>
          <wp:inline distT="0" distB="0" distL="0" distR="0" wp14:anchorId="2DAE5331" wp14:editId="7C27B7D8">
            <wp:extent cx="1836216" cy="3139644"/>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1840511" cy="3146988"/>
                    </a:xfrm>
                    <a:prstGeom prst="rect">
                      <a:avLst/>
                    </a:prstGeom>
                  </pic:spPr>
                </pic:pic>
              </a:graphicData>
            </a:graphic>
          </wp:inline>
        </w:drawing>
      </w:r>
    </w:p>
    <w:p w14:paraId="16717F34" w14:textId="2E48BF5F" w:rsidR="004569F4" w:rsidRDefault="004569F4" w:rsidP="004569F4">
      <w:pPr>
        <w:rPr>
          <w:b/>
          <w:bCs/>
          <w:lang w:bidi="he-IL"/>
        </w:rPr>
      </w:pPr>
      <w:r>
        <w:rPr>
          <w:b/>
          <w:bCs/>
          <w:lang w:bidi="he-IL"/>
        </w:rPr>
        <w:t>“Hashem’s Decree and PGD – Rabbi Yossi Sprung</w:t>
      </w:r>
    </w:p>
    <w:p w14:paraId="37E27A07" w14:textId="3826DDBD" w:rsidR="004569F4" w:rsidRDefault="004569F4" w:rsidP="004569F4">
      <w:pPr>
        <w:rPr>
          <w:lang w:bidi="he-IL"/>
        </w:rPr>
      </w:pPr>
      <w:r w:rsidRPr="004569F4">
        <w:rPr>
          <w:lang w:bidi="he-IL"/>
        </w:rPr>
        <w:t xml:space="preserve">Today, with the advances of medicine and science, procedures such as PGD have become part of the “natural” world of </w:t>
      </w:r>
      <w:proofErr w:type="spellStart"/>
      <w:r w:rsidRPr="004569F4">
        <w:rPr>
          <w:lang w:bidi="he-IL"/>
        </w:rPr>
        <w:t>Refua</w:t>
      </w:r>
      <w:proofErr w:type="spellEnd"/>
      <w:r w:rsidRPr="004569F4">
        <w:rPr>
          <w:lang w:bidi="he-IL"/>
        </w:rPr>
        <w:t>.</w:t>
      </w:r>
      <w:r>
        <w:rPr>
          <w:lang w:bidi="he-IL"/>
        </w:rPr>
        <w:t xml:space="preserve"> </w:t>
      </w:r>
    </w:p>
    <w:p w14:paraId="1E217D1A" w14:textId="77777777" w:rsidR="004569F4" w:rsidRDefault="004569F4" w:rsidP="004569F4">
      <w:pPr>
        <w:rPr>
          <w:lang w:bidi="he-IL"/>
        </w:rPr>
      </w:pPr>
      <w:r>
        <w:rPr>
          <w:lang w:bidi="he-IL"/>
        </w:rPr>
        <w:t xml:space="preserve">There is an important caveat, however, as pre-implantation interventions can only be performed for the sake of </w:t>
      </w:r>
      <w:proofErr w:type="spellStart"/>
      <w:proofErr w:type="gramStart"/>
      <w:r>
        <w:rPr>
          <w:lang w:bidi="he-IL"/>
        </w:rPr>
        <w:t>Refua</w:t>
      </w:r>
      <w:proofErr w:type="spellEnd"/>
      <w:r>
        <w:rPr>
          <w:lang w:bidi="he-IL"/>
        </w:rPr>
        <w:t>[</w:t>
      </w:r>
      <w:proofErr w:type="gramEnd"/>
      <w:r>
        <w:rPr>
          <w:lang w:bidi="he-IL"/>
        </w:rPr>
        <w:t xml:space="preserve">9]. Performing PGD for elective, non-medical reasons would be forbidden. For example, PGD for the purpose of ensuring that a child’s appearance will be aesthetically pleasing cannot be permitted. Although in specific circumstances, cosmetic surgery to enhance one’s physical appearance may be permitted and not considered </w:t>
      </w:r>
      <w:proofErr w:type="spellStart"/>
      <w:r>
        <w:rPr>
          <w:lang w:bidi="he-IL"/>
        </w:rPr>
        <w:t>Chavala</w:t>
      </w:r>
      <w:proofErr w:type="spellEnd"/>
      <w:r>
        <w:rPr>
          <w:lang w:bidi="he-IL"/>
        </w:rPr>
        <w:t xml:space="preserve"> (wounding), doing so cannot be defined as </w:t>
      </w:r>
      <w:proofErr w:type="spellStart"/>
      <w:r>
        <w:rPr>
          <w:lang w:bidi="he-IL"/>
        </w:rPr>
        <w:t>Refua</w:t>
      </w:r>
      <w:proofErr w:type="spellEnd"/>
      <w:r>
        <w:rPr>
          <w:lang w:bidi="he-IL"/>
        </w:rPr>
        <w:t>. PGD in this instance would be an unjustified interference with Hashem’s decree that this child be “short or tall, unsightly or pleasant looking”.</w:t>
      </w:r>
    </w:p>
    <w:p w14:paraId="05C9006D" w14:textId="77777777" w:rsidR="004569F4" w:rsidRDefault="004569F4" w:rsidP="004569F4">
      <w:pPr>
        <w:rPr>
          <w:lang w:bidi="he-IL"/>
        </w:rPr>
      </w:pPr>
    </w:p>
    <w:p w14:paraId="46157340" w14:textId="0B220EFF" w:rsidR="004569F4" w:rsidRPr="004569F4" w:rsidRDefault="004569F4" w:rsidP="004569F4">
      <w:pPr>
        <w:rPr>
          <w:lang w:bidi="he-IL"/>
        </w:rPr>
      </w:pPr>
      <w:r>
        <w:rPr>
          <w:lang w:bidi="he-IL"/>
        </w:rPr>
        <w:t xml:space="preserve">Similarly, performing PGD in order to guarantee the gender of the baby so as to fulfill the Mitzva of </w:t>
      </w:r>
      <w:proofErr w:type="spellStart"/>
      <w:r>
        <w:rPr>
          <w:lang w:bidi="he-IL"/>
        </w:rPr>
        <w:t>Pru</w:t>
      </w:r>
      <w:proofErr w:type="spellEnd"/>
      <w:r>
        <w:rPr>
          <w:lang w:bidi="he-IL"/>
        </w:rPr>
        <w:t xml:space="preserve"> </w:t>
      </w:r>
      <w:proofErr w:type="spellStart"/>
      <w:proofErr w:type="gramStart"/>
      <w:r>
        <w:rPr>
          <w:lang w:bidi="he-IL"/>
        </w:rPr>
        <w:t>Urevu</w:t>
      </w:r>
      <w:proofErr w:type="spellEnd"/>
      <w:r>
        <w:rPr>
          <w:lang w:bidi="he-IL"/>
        </w:rPr>
        <w:t>[</w:t>
      </w:r>
      <w:proofErr w:type="gramEnd"/>
      <w:r>
        <w:rPr>
          <w:lang w:bidi="he-IL"/>
        </w:rPr>
        <w:t xml:space="preserve">10] would also not be permitted. Since the motivation is not one of </w:t>
      </w:r>
      <w:proofErr w:type="spellStart"/>
      <w:r>
        <w:rPr>
          <w:lang w:bidi="he-IL"/>
        </w:rPr>
        <w:t>Refua</w:t>
      </w:r>
      <w:proofErr w:type="spellEnd"/>
      <w:r>
        <w:rPr>
          <w:lang w:bidi="he-IL"/>
        </w:rPr>
        <w:t>, doing so would also be an improper and unacceptable attempt to alter Hashem’s decree.</w:t>
      </w:r>
    </w:p>
    <w:p w14:paraId="0D555365" w14:textId="0D7BDBAE" w:rsidR="001A1EC7" w:rsidRDefault="001A1EC7" w:rsidP="001A1EC7">
      <w:pPr>
        <w:bidi/>
        <w:rPr>
          <w:b/>
          <w:bCs/>
          <w:rtl/>
          <w:lang w:bidi="he-IL"/>
        </w:rPr>
      </w:pPr>
    </w:p>
    <w:p w14:paraId="2420CFB6" w14:textId="0DCE2447" w:rsidR="001A1EC7" w:rsidRDefault="001A1EC7" w:rsidP="001A1EC7">
      <w:pPr>
        <w:bidi/>
        <w:rPr>
          <w:b/>
          <w:bCs/>
          <w:rtl/>
          <w:lang w:bidi="he-IL"/>
        </w:rPr>
      </w:pPr>
    </w:p>
    <w:p w14:paraId="15617883" w14:textId="77777777" w:rsidR="001A1EC7" w:rsidRPr="001A1EC7" w:rsidRDefault="001A1EC7" w:rsidP="001A1EC7">
      <w:pPr>
        <w:bidi/>
        <w:rPr>
          <w:rFonts w:hint="cs"/>
          <w:b/>
          <w:bCs/>
          <w:rtl/>
          <w:lang w:bidi="he-IL"/>
        </w:rPr>
      </w:pPr>
    </w:p>
    <w:sectPr w:rsidR="001A1EC7" w:rsidRPr="001A1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80637"/>
    <w:multiLevelType w:val="hybridMultilevel"/>
    <w:tmpl w:val="CA7EE27A"/>
    <w:lvl w:ilvl="0" w:tplc="8A3C88F0">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23"/>
    <w:rsid w:val="00006A01"/>
    <w:rsid w:val="001A1EC7"/>
    <w:rsid w:val="001A53A5"/>
    <w:rsid w:val="001C4F17"/>
    <w:rsid w:val="00404C9A"/>
    <w:rsid w:val="004569F4"/>
    <w:rsid w:val="004B5CFD"/>
    <w:rsid w:val="006C15D2"/>
    <w:rsid w:val="00775F23"/>
    <w:rsid w:val="007B131F"/>
    <w:rsid w:val="007E3081"/>
    <w:rsid w:val="00D57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DE92"/>
  <w15:chartTrackingRefBased/>
  <w15:docId w15:val="{6DC9E88C-A8B6-4335-AC51-AAFA2A28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31F"/>
    <w:pPr>
      <w:contextualSpacing/>
    </w:pPr>
    <w:rPr>
      <w:rFonts w:asciiTheme="majorBidi" w:hAnsiTheme="majorBid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852707">
      <w:bodyDiv w:val="1"/>
      <w:marLeft w:val="0"/>
      <w:marRight w:val="0"/>
      <w:marTop w:val="0"/>
      <w:marBottom w:val="0"/>
      <w:divBdr>
        <w:top w:val="none" w:sz="0" w:space="0" w:color="auto"/>
        <w:left w:val="none" w:sz="0" w:space="0" w:color="auto"/>
        <w:bottom w:val="none" w:sz="0" w:space="0" w:color="auto"/>
        <w:right w:val="none" w:sz="0" w:space="0" w:color="auto"/>
      </w:divBdr>
    </w:div>
    <w:div w:id="184458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Basalely</dc:creator>
  <cp:keywords/>
  <dc:description/>
  <cp:lastModifiedBy>Simon Basalely</cp:lastModifiedBy>
  <cp:revision>2</cp:revision>
  <dcterms:created xsi:type="dcterms:W3CDTF">2021-10-08T19:43:00Z</dcterms:created>
  <dcterms:modified xsi:type="dcterms:W3CDTF">2021-10-08T20:42:00Z</dcterms:modified>
</cp:coreProperties>
</file>