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892B3" w14:textId="77777777" w:rsidR="00A96B68" w:rsidRDefault="00A96B68" w:rsidP="00434FC0">
      <w:pPr>
        <w:bidi/>
        <w:jc w:val="both"/>
        <w:rPr>
          <w:b/>
          <w:bCs/>
          <w:sz w:val="28"/>
          <w:szCs w:val="28"/>
          <w:u w:val="single"/>
          <w:rtl/>
        </w:rPr>
      </w:pPr>
    </w:p>
    <w:p w14:paraId="695828FE" w14:textId="40B37C69" w:rsidR="007F6341" w:rsidRPr="00AD2162" w:rsidRDefault="00AD2162" w:rsidP="00434FC0">
      <w:pPr>
        <w:bidi/>
        <w:jc w:val="both"/>
        <w:rPr>
          <w:b/>
          <w:bCs/>
          <w:sz w:val="28"/>
          <w:szCs w:val="28"/>
          <w:u w:val="single"/>
          <w:rtl/>
        </w:rPr>
      </w:pPr>
      <w:r w:rsidRPr="00AD2162">
        <w:rPr>
          <w:rFonts w:hint="cs"/>
          <w:b/>
          <w:bCs/>
          <w:sz w:val="28"/>
          <w:szCs w:val="28"/>
          <w:u w:val="single"/>
          <w:rtl/>
        </w:rPr>
        <w:t>הגמרא</w:t>
      </w:r>
    </w:p>
    <w:p w14:paraId="5276D02B" w14:textId="77777777" w:rsidR="00BA275F" w:rsidRPr="008E2CC4" w:rsidRDefault="00BA275F" w:rsidP="00434FC0">
      <w:pPr>
        <w:pStyle w:val="ListParagraph"/>
        <w:numPr>
          <w:ilvl w:val="0"/>
          <w:numId w:val="6"/>
        </w:numPr>
        <w:bidi/>
        <w:jc w:val="both"/>
        <w:rPr>
          <w:b/>
          <w:bCs/>
        </w:rPr>
      </w:pPr>
      <w:r w:rsidRPr="008E2CC4">
        <w:rPr>
          <w:b/>
          <w:bCs/>
          <w:rtl/>
        </w:rPr>
        <w:t xml:space="preserve">תלמוד בבלי מסכת כתובות דף ה עמוד ב </w:t>
      </w:r>
    </w:p>
    <w:p w14:paraId="3626FA02" w14:textId="77777777" w:rsidR="00576F06" w:rsidRDefault="00BA275F" w:rsidP="00434FC0">
      <w:pPr>
        <w:bidi/>
        <w:jc w:val="both"/>
        <w:rPr>
          <w:rtl/>
        </w:rPr>
      </w:pPr>
      <w:r>
        <w:rPr>
          <w:rtl/>
        </w:rPr>
        <w:t>איבעיא להו מהו לבעול בתחלה בשבת דם מיפקד פקיד או חבורי מיחבר</w:t>
      </w:r>
    </w:p>
    <w:p w14:paraId="5753D695" w14:textId="26B190C4" w:rsidR="00DB4356" w:rsidRDefault="00BA275F" w:rsidP="00434FC0">
      <w:pPr>
        <w:pStyle w:val="ListParagraph"/>
        <w:numPr>
          <w:ilvl w:val="0"/>
          <w:numId w:val="8"/>
        </w:numPr>
        <w:bidi/>
        <w:jc w:val="both"/>
        <w:rPr>
          <w:rtl/>
        </w:rPr>
      </w:pPr>
      <w:r>
        <w:rPr>
          <w:rtl/>
        </w:rPr>
        <w:t xml:space="preserve">ואם תימצי לומר </w:t>
      </w:r>
      <w:r w:rsidRPr="0030185F">
        <w:rPr>
          <w:u w:val="single"/>
          <w:rtl/>
        </w:rPr>
        <w:t>דם מיפקד פקיד</w:t>
      </w:r>
      <w:r>
        <w:rPr>
          <w:rtl/>
        </w:rPr>
        <w:t xml:space="preserve"> לדם הוא צריך ושרי או דלמא לפתח הוא צריך ואסיר</w:t>
      </w:r>
    </w:p>
    <w:p w14:paraId="6AFE81DF" w14:textId="46B88081" w:rsidR="00DB4356" w:rsidRDefault="00BA275F" w:rsidP="00434FC0">
      <w:pPr>
        <w:pStyle w:val="ListParagraph"/>
        <w:numPr>
          <w:ilvl w:val="0"/>
          <w:numId w:val="8"/>
        </w:numPr>
        <w:bidi/>
        <w:jc w:val="both"/>
        <w:rPr>
          <w:rtl/>
        </w:rPr>
      </w:pPr>
      <w:r>
        <w:rPr>
          <w:rtl/>
        </w:rPr>
        <w:t>ואם תימצי לומר לדם הוא צריך ופתח ממילא קאתי הלכה כר"ש דאמר דבר שאין מתכוין מותר או הלכה כרבי יהודה דאמר דבר שאין מתכוין אסור</w:t>
      </w:r>
    </w:p>
    <w:p w14:paraId="60597225" w14:textId="287A0F73" w:rsidR="00DB4356" w:rsidRDefault="00BA275F" w:rsidP="00434FC0">
      <w:pPr>
        <w:pStyle w:val="ListParagraph"/>
        <w:numPr>
          <w:ilvl w:val="0"/>
          <w:numId w:val="8"/>
        </w:numPr>
        <w:bidi/>
        <w:jc w:val="both"/>
        <w:rPr>
          <w:rtl/>
        </w:rPr>
      </w:pPr>
      <w:r>
        <w:rPr>
          <w:rtl/>
        </w:rPr>
        <w:t>ואם תימצי לומר הלכה כר' יהודה מקלקל הוא אצל הפתח או מתקן הוא אצל הפתח</w:t>
      </w:r>
    </w:p>
    <w:p w14:paraId="6C0E78EC" w14:textId="77777777" w:rsidR="00DB4356" w:rsidRDefault="00DB4356" w:rsidP="00434FC0">
      <w:pPr>
        <w:bidi/>
        <w:jc w:val="both"/>
        <w:rPr>
          <w:rtl/>
        </w:rPr>
      </w:pPr>
    </w:p>
    <w:p w14:paraId="51FF3DA8" w14:textId="720C78D4" w:rsidR="006B049B" w:rsidRDefault="00BA275F" w:rsidP="00434FC0">
      <w:pPr>
        <w:pStyle w:val="ListParagraph"/>
        <w:numPr>
          <w:ilvl w:val="0"/>
          <w:numId w:val="9"/>
        </w:numPr>
        <w:bidi/>
        <w:jc w:val="both"/>
        <w:rPr>
          <w:rtl/>
        </w:rPr>
      </w:pPr>
      <w:r>
        <w:rPr>
          <w:rtl/>
        </w:rPr>
        <w:t xml:space="preserve">איכא דאמרי ואם תימצי לומר </w:t>
      </w:r>
      <w:r w:rsidRPr="00BD5BE9">
        <w:rPr>
          <w:u w:val="single"/>
          <w:rtl/>
        </w:rPr>
        <w:t>דם חבורי מיחבר</w:t>
      </w:r>
      <w:r>
        <w:rPr>
          <w:rtl/>
        </w:rPr>
        <w:t xml:space="preserve"> לדם הוא צריך ואסור או דלמא להנאת עצמו הוא צריך ושרי</w:t>
      </w:r>
    </w:p>
    <w:p w14:paraId="074A3A49" w14:textId="4E3606CF" w:rsidR="006B049B" w:rsidRDefault="00BA275F" w:rsidP="00434FC0">
      <w:pPr>
        <w:pStyle w:val="ListParagraph"/>
        <w:numPr>
          <w:ilvl w:val="0"/>
          <w:numId w:val="9"/>
        </w:numPr>
        <w:bidi/>
        <w:jc w:val="both"/>
        <w:rPr>
          <w:rtl/>
        </w:rPr>
      </w:pPr>
      <w:r>
        <w:rPr>
          <w:rtl/>
        </w:rPr>
        <w:t>ואם תימצי לומר להנאת עצמו הוא צריך ודם ממילא קאתי הלכה כרבי יהודה או הלכה כר"ש</w:t>
      </w:r>
    </w:p>
    <w:p w14:paraId="21D87F82" w14:textId="5C199722" w:rsidR="006B049B" w:rsidRDefault="00BA275F" w:rsidP="00434FC0">
      <w:pPr>
        <w:pStyle w:val="ListParagraph"/>
        <w:numPr>
          <w:ilvl w:val="0"/>
          <w:numId w:val="9"/>
        </w:numPr>
        <w:bidi/>
        <w:jc w:val="both"/>
        <w:rPr>
          <w:rtl/>
        </w:rPr>
      </w:pPr>
      <w:r>
        <w:rPr>
          <w:rtl/>
        </w:rPr>
        <w:t>ואם תימצי לומר הלכה כר' יהודה מקלקל בחבורה או מתקן בחבורה הוא</w:t>
      </w:r>
    </w:p>
    <w:p w14:paraId="4431906A" w14:textId="00815B0D" w:rsidR="00B829D9" w:rsidRDefault="00BA275F" w:rsidP="00434FC0">
      <w:pPr>
        <w:pStyle w:val="ListParagraph"/>
        <w:numPr>
          <w:ilvl w:val="0"/>
          <w:numId w:val="9"/>
        </w:numPr>
        <w:bidi/>
        <w:jc w:val="both"/>
      </w:pPr>
      <w:r>
        <w:rPr>
          <w:rtl/>
        </w:rPr>
        <w:t>ואם תימצי לומר מקלקל בחבורה הוא במקלקל הלכה כרבי יהודה</w:t>
      </w:r>
      <w:r w:rsidR="0070651F">
        <w:rPr>
          <w:rFonts w:hint="cs"/>
          <w:rtl/>
        </w:rPr>
        <w:t xml:space="preserve"> או הלכה כרבי שמעון</w:t>
      </w:r>
    </w:p>
    <w:p w14:paraId="0D6FD62D" w14:textId="6FEC073A" w:rsidR="00E22013" w:rsidRDefault="00E22013" w:rsidP="00434FC0">
      <w:pPr>
        <w:bidi/>
        <w:jc w:val="both"/>
        <w:rPr>
          <w:b/>
          <w:bCs/>
        </w:rPr>
      </w:pPr>
    </w:p>
    <w:p w14:paraId="4CDE420B" w14:textId="79FCAAF0" w:rsidR="005A4122" w:rsidRPr="005A4122" w:rsidRDefault="005A4122" w:rsidP="00434FC0">
      <w:pPr>
        <w:bidi/>
        <w:jc w:val="both"/>
        <w:rPr>
          <w:sz w:val="28"/>
          <w:szCs w:val="28"/>
          <w:u w:val="single"/>
        </w:rPr>
      </w:pPr>
      <w:r>
        <w:rPr>
          <w:rFonts w:hint="cs"/>
          <w:sz w:val="28"/>
          <w:szCs w:val="28"/>
          <w:u w:val="single"/>
          <w:rtl/>
        </w:rPr>
        <w:t>שמא ישחוט בן עוף?</w:t>
      </w:r>
    </w:p>
    <w:p w14:paraId="476A27BF" w14:textId="77777777" w:rsidR="00464353" w:rsidRPr="00F36255" w:rsidRDefault="00E22013" w:rsidP="00434FC0">
      <w:pPr>
        <w:pStyle w:val="ListParagraph"/>
        <w:numPr>
          <w:ilvl w:val="0"/>
          <w:numId w:val="6"/>
        </w:numPr>
        <w:bidi/>
        <w:jc w:val="both"/>
        <w:rPr>
          <w:b/>
          <w:bCs/>
        </w:rPr>
      </w:pPr>
      <w:r w:rsidRPr="00F36255">
        <w:rPr>
          <w:b/>
          <w:bCs/>
          <w:rtl/>
        </w:rPr>
        <w:t xml:space="preserve">רש"י מסכת כתובות דף ה עמוד ב </w:t>
      </w:r>
      <w:r w:rsidR="00464353" w:rsidRPr="00F36255">
        <w:rPr>
          <w:rFonts w:hint="cs"/>
          <w:b/>
          <w:bCs/>
          <w:rtl/>
        </w:rPr>
        <w:t xml:space="preserve">ד"ה </w:t>
      </w:r>
      <w:r w:rsidRPr="00F36255">
        <w:rPr>
          <w:b/>
          <w:bCs/>
          <w:rtl/>
        </w:rPr>
        <w:t>מהו לבעול בתחלה</w:t>
      </w:r>
    </w:p>
    <w:p w14:paraId="19AD5BE6" w14:textId="3119D76C" w:rsidR="00E22013" w:rsidRDefault="00E22013" w:rsidP="00434FC0">
      <w:pPr>
        <w:bidi/>
        <w:jc w:val="both"/>
        <w:rPr>
          <w:rtl/>
        </w:rPr>
      </w:pPr>
      <w:r w:rsidRPr="00E22013">
        <w:rPr>
          <w:rtl/>
        </w:rPr>
        <w:t>לא שמיע להו הך מתניתא דלעיל א"נ שמיע להו ומיבעיא להו הלכה או אין הלכה.</w:t>
      </w:r>
    </w:p>
    <w:p w14:paraId="2E43BE3A" w14:textId="1DCFF4AF" w:rsidR="009857DB" w:rsidRDefault="009857DB" w:rsidP="00434FC0">
      <w:pPr>
        <w:bidi/>
        <w:jc w:val="both"/>
      </w:pPr>
    </w:p>
    <w:p w14:paraId="301903DD" w14:textId="77777777" w:rsidR="001860D4" w:rsidRPr="00F36255" w:rsidRDefault="00AA4D0A" w:rsidP="00434FC0">
      <w:pPr>
        <w:pStyle w:val="ListParagraph"/>
        <w:numPr>
          <w:ilvl w:val="0"/>
          <w:numId w:val="6"/>
        </w:numPr>
        <w:bidi/>
        <w:jc w:val="both"/>
        <w:rPr>
          <w:b/>
          <w:bCs/>
        </w:rPr>
      </w:pPr>
      <w:r w:rsidRPr="00F36255">
        <w:rPr>
          <w:b/>
          <w:bCs/>
          <w:rtl/>
        </w:rPr>
        <w:t xml:space="preserve">תוספות מסכת כתובות דף ה עמוד ב </w:t>
      </w:r>
      <w:r w:rsidR="001860D4" w:rsidRPr="00F36255">
        <w:rPr>
          <w:rFonts w:hint="cs"/>
          <w:b/>
          <w:bCs/>
          <w:rtl/>
        </w:rPr>
        <w:t xml:space="preserve">ד"ה </w:t>
      </w:r>
      <w:r w:rsidRPr="00F36255">
        <w:rPr>
          <w:b/>
          <w:bCs/>
          <w:rtl/>
        </w:rPr>
        <w:t>מהו לבעול בתחלה בשבת</w:t>
      </w:r>
    </w:p>
    <w:p w14:paraId="5B450436" w14:textId="77777777" w:rsidR="00320620" w:rsidRDefault="00AA4D0A" w:rsidP="00434FC0">
      <w:pPr>
        <w:bidi/>
        <w:jc w:val="both"/>
      </w:pPr>
      <w:r>
        <w:rPr>
          <w:rtl/>
        </w:rPr>
        <w:t>אף על גב דתקנו שתהא בתולה נשאת ברביעי מכל מקום אם אירע לו שלא בעל בליל חמישי לא חייבוהו חכמים להמתין עד יום חמישי אחר או עד יום ב' להכי בעי אם מותר לבעול בשבת אם לאו</w:t>
      </w:r>
    </w:p>
    <w:p w14:paraId="5D1AA4EC" w14:textId="0A618C03" w:rsidR="00E22013" w:rsidRDefault="00AA4D0A" w:rsidP="00320620">
      <w:pPr>
        <w:bidi/>
        <w:jc w:val="both"/>
        <w:rPr>
          <w:rtl/>
        </w:rPr>
      </w:pPr>
      <w:r>
        <w:rPr>
          <w:rtl/>
        </w:rPr>
        <w:t>אף על גב דתניא לעיל ומפרישין חתן מן הכלה לילי שבת תחלה מפני שהוא עושה חבורה ותניא נמי באידך ברייתא בין כך ובין כך לא יבעול לא בערב שבת ולא כו' פי' בקונטרס דלא הוה ידע לה א"נ ידע לה ובעי היכי הלכתא דאיכא למימר דפליגי בה ר' יהודה ור"ש ומיהו על כרחך נראה דלא ידע הברייתא דחיישינן שמא ישחוט בן עוף דאי הוה ידע לה מאי קמיבעיא ליה הא בהא לא פליגי ר' יהודה ור"ש והא דלא פשיט מינה לבסוף משום דמשכח תנאי דפליגי עלה.</w:t>
      </w:r>
    </w:p>
    <w:p w14:paraId="39470D5A" w14:textId="6ED656CC" w:rsidR="00AA4D0A" w:rsidRDefault="00AA4D0A" w:rsidP="00434FC0">
      <w:pPr>
        <w:bidi/>
        <w:jc w:val="both"/>
      </w:pPr>
    </w:p>
    <w:p w14:paraId="70B7889B" w14:textId="55FB448F" w:rsidR="0057682E" w:rsidRPr="00DF21A7" w:rsidRDefault="00DF21A7" w:rsidP="00434FC0">
      <w:pPr>
        <w:bidi/>
        <w:jc w:val="both"/>
        <w:rPr>
          <w:b/>
          <w:bCs/>
          <w:sz w:val="28"/>
          <w:szCs w:val="28"/>
          <w:u w:val="single"/>
        </w:rPr>
      </w:pPr>
      <w:r w:rsidRPr="00DF21A7">
        <w:rPr>
          <w:rFonts w:hint="cs"/>
          <w:b/>
          <w:bCs/>
          <w:sz w:val="28"/>
          <w:szCs w:val="28"/>
          <w:u w:val="single"/>
          <w:rtl/>
        </w:rPr>
        <w:t>הגירס</w:t>
      </w:r>
      <w:r w:rsidR="001F03D8">
        <w:rPr>
          <w:rFonts w:hint="cs"/>
          <w:b/>
          <w:bCs/>
          <w:sz w:val="28"/>
          <w:szCs w:val="28"/>
          <w:u w:val="single"/>
          <w:rtl/>
        </w:rPr>
        <w:t>ה</w:t>
      </w:r>
      <w:r w:rsidRPr="00DF21A7">
        <w:rPr>
          <w:rFonts w:hint="cs"/>
          <w:b/>
          <w:bCs/>
          <w:sz w:val="28"/>
          <w:szCs w:val="28"/>
          <w:u w:val="single"/>
          <w:rtl/>
        </w:rPr>
        <w:t xml:space="preserve"> הנכונה</w:t>
      </w:r>
    </w:p>
    <w:p w14:paraId="06BB52EB" w14:textId="312C624D" w:rsidR="0003009B" w:rsidRDefault="00811ED5" w:rsidP="00434FC0">
      <w:pPr>
        <w:pStyle w:val="ListParagraph"/>
        <w:numPr>
          <w:ilvl w:val="0"/>
          <w:numId w:val="6"/>
        </w:numPr>
        <w:bidi/>
        <w:jc w:val="both"/>
        <w:rPr>
          <w:b/>
          <w:bCs/>
        </w:rPr>
      </w:pPr>
      <w:r>
        <w:rPr>
          <w:rFonts w:hint="cs"/>
          <w:b/>
          <w:bCs/>
          <w:rtl/>
        </w:rPr>
        <w:t xml:space="preserve">כתובות דף ה עמוד ב מהדורת </w:t>
      </w:r>
      <w:r w:rsidR="00FF1A00">
        <w:rPr>
          <w:rFonts w:hint="cs"/>
          <w:b/>
          <w:bCs/>
          <w:rtl/>
        </w:rPr>
        <w:t xml:space="preserve">עוז והדר </w:t>
      </w:r>
      <w:r w:rsidR="0003009B">
        <w:rPr>
          <w:rFonts w:hint="cs"/>
          <w:b/>
          <w:bCs/>
          <w:rtl/>
        </w:rPr>
        <w:t>הגהות וציונים אות ג</w:t>
      </w:r>
    </w:p>
    <w:p w14:paraId="0F94A17D" w14:textId="2055F17B" w:rsidR="0003009B" w:rsidRPr="0027681C" w:rsidRDefault="0027681C" w:rsidP="00434FC0">
      <w:pPr>
        <w:bidi/>
        <w:jc w:val="both"/>
        <w:rPr>
          <w:rtl/>
        </w:rPr>
      </w:pPr>
      <w:r>
        <w:rPr>
          <w:rFonts w:hint="cs"/>
          <w:rtl/>
        </w:rPr>
        <w:t>...</w:t>
      </w:r>
      <w:r w:rsidR="004F44D0">
        <w:rPr>
          <w:rFonts w:hint="cs"/>
          <w:rtl/>
        </w:rPr>
        <w:t xml:space="preserve"> </w:t>
      </w:r>
      <w:r>
        <w:rPr>
          <w:rFonts w:hint="cs"/>
          <w:rtl/>
        </w:rPr>
        <w:t xml:space="preserve">בכת"י שנוסח הגמ' אחרי התיבות "מתקן הוא אצל הפתח" </w:t>
      </w:r>
      <w:r>
        <w:rPr>
          <w:rFonts w:hint="cs"/>
          <w:b/>
          <w:bCs/>
          <w:rtl/>
        </w:rPr>
        <w:t xml:space="preserve">ואת"ל מקלקל הוא אצל הפתח במקלקל הלכה כר' יהודה או הלכה כר' שמעון </w:t>
      </w:r>
      <w:r w:rsidRPr="0027681C">
        <w:rPr>
          <w:rFonts w:hint="cs"/>
          <w:rtl/>
        </w:rPr>
        <w:t>(וכמו</w:t>
      </w:r>
      <w:r>
        <w:rPr>
          <w:rFonts w:hint="cs"/>
          <w:rtl/>
        </w:rPr>
        <w:t xml:space="preserve"> שהוא להלן באיכא דאמרי)</w:t>
      </w:r>
    </w:p>
    <w:p w14:paraId="74F5CF4A" w14:textId="151E4751" w:rsidR="0003009B" w:rsidRDefault="0003009B" w:rsidP="00434FC0">
      <w:pPr>
        <w:bidi/>
        <w:jc w:val="both"/>
        <w:rPr>
          <w:rtl/>
        </w:rPr>
      </w:pPr>
    </w:p>
    <w:p w14:paraId="60CB0411" w14:textId="55E3297C" w:rsidR="00F86322" w:rsidRPr="00F86322" w:rsidRDefault="00F86322" w:rsidP="00434FC0">
      <w:pPr>
        <w:pStyle w:val="ListParagraph"/>
        <w:numPr>
          <w:ilvl w:val="0"/>
          <w:numId w:val="6"/>
        </w:numPr>
        <w:bidi/>
        <w:jc w:val="both"/>
        <w:rPr>
          <w:b/>
          <w:bCs/>
        </w:rPr>
      </w:pPr>
      <w:r w:rsidRPr="00F86322">
        <w:rPr>
          <w:b/>
          <w:bCs/>
          <w:rtl/>
        </w:rPr>
        <w:t>רש"י מסכת כתובות דף ה עמוד ב</w:t>
      </w:r>
    </w:p>
    <w:p w14:paraId="6FD0A24A" w14:textId="4F1D004C" w:rsidR="006B049B" w:rsidRPr="00F86322" w:rsidRDefault="00F86322" w:rsidP="00434FC0">
      <w:pPr>
        <w:bidi/>
        <w:jc w:val="both"/>
        <w:rPr>
          <w:rtl/>
        </w:rPr>
      </w:pPr>
      <w:r w:rsidRPr="00471575">
        <w:rPr>
          <w:rtl/>
        </w:rPr>
        <w:t>ואת"ל מקלקל הוא</w:t>
      </w:r>
      <w:r w:rsidRPr="00F86322">
        <w:rPr>
          <w:rtl/>
        </w:rPr>
        <w:t xml:space="preserve"> ל</w:t>
      </w:r>
      <w:r w:rsidR="00116134">
        <w:rPr>
          <w:rFonts w:hint="cs"/>
          <w:rtl/>
        </w:rPr>
        <w:t>"</w:t>
      </w:r>
      <w:r w:rsidRPr="00F86322">
        <w:rPr>
          <w:rtl/>
        </w:rPr>
        <w:t>ג דאי מקלקל לדברי הכל מותר שאין לך מקלקל חייב אלא חובל ומבעיר אליבא דרבי שמעון והכא לאו חובל הוא דהא באת"ל דם מיפקד פקיד בעי לה ואזיל.</w:t>
      </w:r>
    </w:p>
    <w:p w14:paraId="7B272BFB" w14:textId="0293EDBA" w:rsidR="00CD554A" w:rsidRDefault="00CD554A" w:rsidP="00434FC0">
      <w:pPr>
        <w:bidi/>
        <w:jc w:val="both"/>
        <w:rPr>
          <w:b/>
          <w:bCs/>
        </w:rPr>
      </w:pPr>
    </w:p>
    <w:p w14:paraId="0013AA1A" w14:textId="2DEA848A" w:rsidR="00F056AA" w:rsidRDefault="004C5CB6" w:rsidP="00434FC0">
      <w:pPr>
        <w:pStyle w:val="ListParagraph"/>
        <w:numPr>
          <w:ilvl w:val="0"/>
          <w:numId w:val="6"/>
        </w:numPr>
        <w:bidi/>
        <w:jc w:val="both"/>
        <w:rPr>
          <w:b/>
          <w:bCs/>
        </w:rPr>
      </w:pPr>
      <w:r>
        <w:rPr>
          <w:rFonts w:hint="cs"/>
          <w:b/>
          <w:bCs/>
          <w:rtl/>
        </w:rPr>
        <w:t>חכמת שלמה כתובות דף ה עמוד ב</w:t>
      </w:r>
    </w:p>
    <w:p w14:paraId="1B51D47B" w14:textId="01AB312D" w:rsidR="0044539F" w:rsidRDefault="00B45BC1" w:rsidP="00434FC0">
      <w:pPr>
        <w:bidi/>
        <w:jc w:val="both"/>
      </w:pPr>
      <w:r w:rsidRPr="008428A5">
        <w:rPr>
          <w:b/>
          <w:bCs/>
          <w:rtl/>
        </w:rPr>
        <w:t>בד"ה את"ל כו' פי' דר"י אית ליה דמקלקל בחבורה פטור כו'.</w:t>
      </w:r>
      <w:r w:rsidRPr="00B45BC1">
        <w:rPr>
          <w:rtl/>
        </w:rPr>
        <w:t xml:space="preserve"> נ"ב נ"ל דהתוס' סוברים כגירסת ס"א שכתב רש"י ל"ג ומה שהקשה רש"י שמקלקל דהכא כ"ע מודים סוברים התוס' דליתא כי כל קלקול ששייך באדם בין הוא לגבי פתח ששייך משום בנין בין הוא לגבי מוציא דם שחייב משום חבורה לעולם קלקול חייב לר"ש ופטור לר"י וטעמא דר"ש דמחייב קלקול בחבורה משום דסתם חבורה הוא קלקול מצד אחד ואפ"ה חייביה רחמנא טעם זה נמי שייך אפילו בפתח גבי אדם שהוא לעולם קלקול ודו"ק. (עיין במהרש"א):</w:t>
      </w:r>
    </w:p>
    <w:p w14:paraId="1F8A451F" w14:textId="77777777" w:rsidR="00B45BC1" w:rsidRDefault="00B45BC1" w:rsidP="00434FC0">
      <w:pPr>
        <w:bidi/>
        <w:jc w:val="both"/>
        <w:rPr>
          <w:rtl/>
        </w:rPr>
      </w:pPr>
    </w:p>
    <w:p w14:paraId="1114F780" w14:textId="6FBE2CC7" w:rsidR="0044539F" w:rsidRPr="0044539F" w:rsidRDefault="0044539F" w:rsidP="00434FC0">
      <w:pPr>
        <w:pStyle w:val="ListParagraph"/>
        <w:numPr>
          <w:ilvl w:val="0"/>
          <w:numId w:val="6"/>
        </w:numPr>
        <w:bidi/>
        <w:jc w:val="both"/>
        <w:rPr>
          <w:b/>
          <w:bCs/>
        </w:rPr>
      </w:pPr>
      <w:r w:rsidRPr="0044539F">
        <w:rPr>
          <w:b/>
          <w:bCs/>
          <w:rtl/>
        </w:rPr>
        <w:t xml:space="preserve">תוספות מסכת כתובות דף ה עמוד ב </w:t>
      </w:r>
      <w:r w:rsidR="009235B8">
        <w:rPr>
          <w:rFonts w:hint="cs"/>
          <w:b/>
          <w:bCs/>
          <w:rtl/>
        </w:rPr>
        <w:t>ד"ה אם תימצי לומר הלכה כרבי יהודה מקלקל הוא אצל הפתח ושרי</w:t>
      </w:r>
    </w:p>
    <w:p w14:paraId="4C9222FD" w14:textId="042F8CDD" w:rsidR="00A06532" w:rsidRDefault="0044539F" w:rsidP="00434FC0">
      <w:pPr>
        <w:bidi/>
        <w:jc w:val="both"/>
      </w:pPr>
      <w:r>
        <w:rPr>
          <w:rtl/>
        </w:rPr>
        <w:t>פי' דרבי יהודה אית ליה דמקלקל בחבורה פטור אף על גב דפטור אבל אסור מיהו הכא מותר לכתחלה משום דאיכא תרתי מקלקל בחבורה ודבר שאינו מתכוין</w:t>
      </w:r>
      <w:r w:rsidR="007F1D31">
        <w:rPr>
          <w:rFonts w:hint="cs"/>
          <w:rtl/>
        </w:rPr>
        <w:t>...</w:t>
      </w:r>
    </w:p>
    <w:p w14:paraId="1C117CDE" w14:textId="431D59D5" w:rsidR="00A06532" w:rsidRPr="00A06532" w:rsidRDefault="00A06532" w:rsidP="00434FC0">
      <w:pPr>
        <w:pStyle w:val="ListParagraph"/>
        <w:numPr>
          <w:ilvl w:val="0"/>
          <w:numId w:val="6"/>
        </w:numPr>
        <w:bidi/>
        <w:jc w:val="both"/>
        <w:rPr>
          <w:b/>
          <w:bCs/>
        </w:rPr>
      </w:pPr>
      <w:r w:rsidRPr="00A06532">
        <w:rPr>
          <w:b/>
          <w:bCs/>
          <w:rtl/>
        </w:rPr>
        <w:lastRenderedPageBreak/>
        <w:t xml:space="preserve">מהרש"א חידושי הלכות מסכת כתובות דף ה עמוד ב </w:t>
      </w:r>
    </w:p>
    <w:p w14:paraId="65EFFF2D" w14:textId="77777777" w:rsidR="00A06532" w:rsidRPr="00A06532" w:rsidRDefault="00A06532" w:rsidP="00434FC0">
      <w:pPr>
        <w:bidi/>
        <w:jc w:val="both"/>
      </w:pPr>
      <w:r w:rsidRPr="00A06532">
        <w:rPr>
          <w:rtl/>
        </w:rPr>
        <w:t>בד"ה את"ל הלכה כר"י מקלקל הוא אצל הפתח ושרי פי' דר"י אית ליה דמקלקל בחבורה פטור אף על גב כו' עכ"ל מהרש"ל הבין מדבריהם אלו במה שכתבו גבי מקלקל אצל פתח מקלקל בחבורה שהתוס' אית להו כגרסת הספרים שמחק רש"י ואין להאריך בדחוקיו ואין זה אלא דברי נביאות בדברי התוס' אבל הנראה דודאי להאי לישנא לגבי פתח ה"מ למנקט מקלקל סתם ולכ"ע אלא משום דדבריהם אלו אזלן נמי לאידך לישנא דדם חבורי כו' וליכא למנקט שם אלא משום קלקול דחבורה דפטור לר"י ומלתא דפסיקא לתרתי לישנא נקטי וק"ל:</w:t>
      </w:r>
    </w:p>
    <w:p w14:paraId="46E68E59" w14:textId="23820EE6" w:rsidR="00A06532" w:rsidRDefault="00A06532" w:rsidP="00434FC0">
      <w:pPr>
        <w:bidi/>
        <w:jc w:val="both"/>
        <w:rPr>
          <w:b/>
          <w:bCs/>
          <w:rtl/>
        </w:rPr>
      </w:pPr>
    </w:p>
    <w:p w14:paraId="4F824513" w14:textId="1145920E" w:rsidR="001F03D8" w:rsidRPr="001F03D8" w:rsidRDefault="001F03D8" w:rsidP="00434FC0">
      <w:pPr>
        <w:bidi/>
        <w:jc w:val="both"/>
        <w:rPr>
          <w:b/>
          <w:bCs/>
          <w:sz w:val="32"/>
          <w:szCs w:val="32"/>
          <w:u w:val="single"/>
          <w:rtl/>
        </w:rPr>
      </w:pPr>
      <w:r w:rsidRPr="001F03D8">
        <w:rPr>
          <w:rFonts w:hint="cs"/>
          <w:b/>
          <w:bCs/>
          <w:sz w:val="32"/>
          <w:szCs w:val="32"/>
          <w:u w:val="single"/>
          <w:rtl/>
        </w:rPr>
        <w:t>איסור חובל</w:t>
      </w:r>
    </w:p>
    <w:p w14:paraId="3E2A631D" w14:textId="3A4B72B5" w:rsidR="006B4319" w:rsidRDefault="005620B3" w:rsidP="00434FC0">
      <w:pPr>
        <w:bidi/>
        <w:jc w:val="both"/>
        <w:rPr>
          <w:b/>
          <w:bCs/>
          <w:rtl/>
        </w:rPr>
      </w:pPr>
      <w:r>
        <w:rPr>
          <w:rFonts w:hint="cs"/>
          <w:b/>
          <w:bCs/>
          <w:rtl/>
        </w:rPr>
        <w:t>נטילת נשמה</w:t>
      </w:r>
    </w:p>
    <w:p w14:paraId="7B7C59B3" w14:textId="54FA2ABB" w:rsidR="005620B3" w:rsidRDefault="005620B3" w:rsidP="00434FC0">
      <w:pPr>
        <w:pStyle w:val="ListParagraph"/>
        <w:numPr>
          <w:ilvl w:val="0"/>
          <w:numId w:val="6"/>
        </w:numPr>
        <w:bidi/>
        <w:jc w:val="both"/>
        <w:rPr>
          <w:b/>
          <w:bCs/>
        </w:rPr>
      </w:pPr>
      <w:r>
        <w:rPr>
          <w:rFonts w:hint="cs"/>
          <w:b/>
          <w:bCs/>
          <w:rtl/>
        </w:rPr>
        <w:t xml:space="preserve">תוספות </w:t>
      </w:r>
      <w:r w:rsidR="004A1BAC">
        <w:rPr>
          <w:rFonts w:hint="cs"/>
          <w:b/>
          <w:bCs/>
          <w:rtl/>
        </w:rPr>
        <w:t>מסכת כתובות דף ה עמוד ב ד"ה דם</w:t>
      </w:r>
    </w:p>
    <w:p w14:paraId="0963D80D" w14:textId="77777777" w:rsidR="001C578B" w:rsidRDefault="008F1A6D" w:rsidP="00434FC0">
      <w:pPr>
        <w:bidi/>
        <w:jc w:val="both"/>
        <w:rPr>
          <w:rtl/>
        </w:rPr>
      </w:pPr>
      <w:r>
        <w:rPr>
          <w:rFonts w:hint="cs"/>
          <w:rtl/>
        </w:rPr>
        <w:t xml:space="preserve">... </w:t>
      </w:r>
      <w:r w:rsidR="005620B3" w:rsidRPr="005620B3">
        <w:rPr>
          <w:rtl/>
        </w:rPr>
        <w:t>בפרק כלל גדול (שבת עה. ושם) קאמר דשוחט לא מחייב</w:t>
      </w:r>
      <w:r w:rsidR="00416092">
        <w:rPr>
          <w:rFonts w:hint="cs"/>
          <w:rtl/>
        </w:rPr>
        <w:t xml:space="preserve">... </w:t>
      </w:r>
      <w:r w:rsidR="005620B3" w:rsidRPr="005620B3">
        <w:rPr>
          <w:rtl/>
        </w:rPr>
        <w:t xml:space="preserve">אלא משום נטילת נשמה אלמא טעמא דחבורה הוי משום נטילת נשמה כדקאמר שמואל התם ורב דאמר התם משום צובע אף משום צובע קאמר ונטילת נשמה אין לפרש דטעמא משום הכחשה שמחלישו ונוטל קצת נשמתו דהכא אין צריך לחלישות האשה ומיהו איסורא דקאמר הכא איכא למימר דהויא דרבנן אבל גבי מילה משמע דאיכא איסורא דאורייתא בהוצאת דם דאמרינן בפרק ר' אליעזר (שם קלג:) האי אומנא דלא מייץ סכנתא הוא ומעברינן ליה פשיטא מדקא מחללין שבת עליה מהו דתימא דם מיפקד פקיד קמ"ל דחבורי מיחבר ואי הוה משום החלשה ליכא חילול שבת דהויא מלאכה שאין צריכה לגופה דאין צורך להחליש התינוק </w:t>
      </w:r>
    </w:p>
    <w:p w14:paraId="5C5A0001" w14:textId="77777777" w:rsidR="001C578B" w:rsidRDefault="001C578B" w:rsidP="00434FC0">
      <w:pPr>
        <w:bidi/>
        <w:jc w:val="both"/>
        <w:rPr>
          <w:rtl/>
        </w:rPr>
      </w:pPr>
    </w:p>
    <w:p w14:paraId="0474D845" w14:textId="77777777" w:rsidR="00C507D9" w:rsidRDefault="005620B3" w:rsidP="00434FC0">
      <w:pPr>
        <w:bidi/>
        <w:jc w:val="both"/>
        <w:rPr>
          <w:rtl/>
        </w:rPr>
      </w:pPr>
      <w:r w:rsidRPr="005620B3">
        <w:rPr>
          <w:rtl/>
        </w:rPr>
        <w:t>ונראה לר"ת לפרש דהוצאת דם חשיבה נטילת נשמה כי הדם הוא הנפש וכשנוטל מקצתו נוטל מקצת נשמה</w:t>
      </w:r>
    </w:p>
    <w:p w14:paraId="103BB27F" w14:textId="77777777" w:rsidR="00A96FBC" w:rsidRDefault="00A96FBC" w:rsidP="00434FC0">
      <w:pPr>
        <w:bidi/>
        <w:jc w:val="both"/>
        <w:rPr>
          <w:rtl/>
        </w:rPr>
      </w:pPr>
    </w:p>
    <w:p w14:paraId="79BA83EE" w14:textId="43EDAE12" w:rsidR="00A96FBC" w:rsidRDefault="005620B3" w:rsidP="00434FC0">
      <w:pPr>
        <w:bidi/>
        <w:jc w:val="both"/>
        <w:rPr>
          <w:rtl/>
        </w:rPr>
      </w:pPr>
      <w:r w:rsidRPr="005620B3">
        <w:rPr>
          <w:rtl/>
        </w:rPr>
        <w:t>וקשה לר"י דאמרי' בפרק כלל גדול (שם עה. ושם) גבי הצד חלזון והפוצעו וליחייב נמי משום נטילת נשמה ומשני מתעסק הוא אצל נטילת נשמה דכל כמה דאית ביה נשמה טפי ניחא ליה כו' ולפי זה אפילו הוא חי גמור הרי יש כאן נטילת נשמה</w:t>
      </w:r>
    </w:p>
    <w:p w14:paraId="395D1B50" w14:textId="77777777" w:rsidR="00A96FBC" w:rsidRDefault="00A96FBC" w:rsidP="00434FC0">
      <w:pPr>
        <w:bidi/>
        <w:jc w:val="both"/>
        <w:rPr>
          <w:rtl/>
        </w:rPr>
      </w:pPr>
    </w:p>
    <w:p w14:paraId="210FF1EB" w14:textId="0364494F" w:rsidR="005620B3" w:rsidRPr="005620B3" w:rsidRDefault="005620B3" w:rsidP="00434FC0">
      <w:pPr>
        <w:bidi/>
        <w:jc w:val="both"/>
        <w:rPr>
          <w:rtl/>
        </w:rPr>
      </w:pPr>
      <w:r w:rsidRPr="005620B3">
        <w:rPr>
          <w:rtl/>
        </w:rPr>
        <w:t>ואומר ר"ת כי דם חלזון שצובעין בו הוא מיפקד פקיד ועל אותו אינו חייב משום נטילת נשמה ועל שאר הדם שמחובר חשיב ליה מתעסק.</w:t>
      </w:r>
    </w:p>
    <w:p w14:paraId="0A1F5DCE" w14:textId="189DC479" w:rsidR="005620B3" w:rsidRDefault="005620B3" w:rsidP="00434FC0">
      <w:pPr>
        <w:bidi/>
        <w:jc w:val="both"/>
        <w:rPr>
          <w:b/>
          <w:bCs/>
          <w:rtl/>
        </w:rPr>
      </w:pPr>
    </w:p>
    <w:p w14:paraId="77871DBC" w14:textId="0ABBE236" w:rsidR="007362FF" w:rsidRDefault="007362FF" w:rsidP="00434FC0">
      <w:pPr>
        <w:bidi/>
        <w:jc w:val="both"/>
        <w:rPr>
          <w:b/>
          <w:bCs/>
          <w:rtl/>
        </w:rPr>
      </w:pPr>
      <w:r>
        <w:rPr>
          <w:rFonts w:hint="cs"/>
          <w:b/>
          <w:bCs/>
          <w:rtl/>
        </w:rPr>
        <w:t>צובע</w:t>
      </w:r>
    </w:p>
    <w:p w14:paraId="56AE3A29" w14:textId="3FC242BA" w:rsidR="00B34B90" w:rsidRPr="003D4179" w:rsidRDefault="003D4179" w:rsidP="00434FC0">
      <w:pPr>
        <w:pStyle w:val="ListParagraph"/>
        <w:numPr>
          <w:ilvl w:val="0"/>
          <w:numId w:val="6"/>
        </w:numPr>
        <w:bidi/>
        <w:jc w:val="both"/>
        <w:rPr>
          <w:b/>
          <w:bCs/>
        </w:rPr>
      </w:pPr>
      <w:r w:rsidRPr="003D4179">
        <w:rPr>
          <w:rFonts w:hint="cs"/>
          <w:b/>
          <w:bCs/>
          <w:rtl/>
        </w:rPr>
        <w:t>מסכת שבת דף קז עומד א</w:t>
      </w:r>
    </w:p>
    <w:p w14:paraId="1A86BB0E" w14:textId="72256545" w:rsidR="003D4179" w:rsidRDefault="003D4179" w:rsidP="00434FC0">
      <w:pPr>
        <w:bidi/>
        <w:jc w:val="both"/>
        <w:rPr>
          <w:rtl/>
        </w:rPr>
      </w:pPr>
      <w:r>
        <w:rPr>
          <w:rFonts w:hint="cs"/>
          <w:rtl/>
        </w:rPr>
        <w:t xml:space="preserve">מתני' </w:t>
      </w:r>
      <w:r w:rsidRPr="003D4179">
        <w:rPr>
          <w:rtl/>
        </w:rPr>
        <w:t>שמנה שרצים האמורים בתורה הצדן והחובל בהן חייב ושאר שקצים ורמשים החובל בהן פטור הצדן לצורך חייב שלא לצורך פטור חיה ועוף שברשותו הצדן פטור והחובל בהן חייב:</w:t>
      </w:r>
    </w:p>
    <w:p w14:paraId="1FAAF46A" w14:textId="7C6F5328" w:rsidR="004926DC" w:rsidRDefault="004926DC" w:rsidP="00434FC0">
      <w:pPr>
        <w:bidi/>
        <w:jc w:val="both"/>
        <w:rPr>
          <w:rtl/>
        </w:rPr>
      </w:pPr>
    </w:p>
    <w:p w14:paraId="58BADC93" w14:textId="77777777" w:rsidR="004926DC" w:rsidRDefault="004926DC" w:rsidP="00434FC0">
      <w:pPr>
        <w:bidi/>
        <w:jc w:val="both"/>
        <w:rPr>
          <w:rtl/>
        </w:rPr>
      </w:pPr>
      <w:r w:rsidRPr="004926DC">
        <w:rPr>
          <w:rFonts w:hint="cs"/>
          <w:b/>
          <w:bCs/>
          <w:rtl/>
        </w:rPr>
        <w:t xml:space="preserve">רש"י שם ד"ה </w:t>
      </w:r>
      <w:r w:rsidRPr="004926DC">
        <w:rPr>
          <w:b/>
          <w:bCs/>
          <w:rtl/>
        </w:rPr>
        <w:t>והחובל בהן חייב</w:t>
      </w:r>
    </w:p>
    <w:p w14:paraId="55D61EC4" w14:textId="1BFBD601" w:rsidR="004926DC" w:rsidRDefault="004926DC" w:rsidP="00434FC0">
      <w:pPr>
        <w:bidi/>
        <w:jc w:val="both"/>
      </w:pPr>
      <w:r w:rsidRPr="004926DC">
        <w:rPr>
          <w:rtl/>
        </w:rPr>
        <w:t>דיש להן עור כדמפרש בגמרא והויא ליה חבורה שאינה חוזרת והויא ליה תולדה דשוחט. לוי"ה. ל"א כיון דיש להן עור נצבע העור בדם הנצרר בו דחייב משום צובע</w:t>
      </w:r>
      <w:r w:rsidR="00877ED2">
        <w:rPr>
          <w:rFonts w:hint="cs"/>
          <w:rtl/>
        </w:rPr>
        <w:t>.</w:t>
      </w:r>
    </w:p>
    <w:p w14:paraId="274D9A50" w14:textId="6725C082" w:rsidR="005620B3" w:rsidRDefault="005620B3" w:rsidP="00434FC0">
      <w:pPr>
        <w:bidi/>
        <w:jc w:val="both"/>
      </w:pPr>
    </w:p>
    <w:p w14:paraId="2E572613" w14:textId="6426FB54" w:rsidR="005620B3" w:rsidRPr="007362FF" w:rsidRDefault="007362FF" w:rsidP="00434FC0">
      <w:pPr>
        <w:pStyle w:val="ListParagraph"/>
        <w:numPr>
          <w:ilvl w:val="0"/>
          <w:numId w:val="6"/>
        </w:numPr>
        <w:bidi/>
        <w:jc w:val="both"/>
        <w:rPr>
          <w:b/>
          <w:bCs/>
        </w:rPr>
      </w:pPr>
      <w:r w:rsidRPr="007362FF">
        <w:rPr>
          <w:rFonts w:hint="cs"/>
          <w:b/>
          <w:bCs/>
          <w:rtl/>
        </w:rPr>
        <w:t>תוספות כתובות ה עמוד ב</w:t>
      </w:r>
    </w:p>
    <w:p w14:paraId="4684AB7E" w14:textId="1D0759F5" w:rsidR="007362FF" w:rsidRDefault="007362FF" w:rsidP="00434FC0">
      <w:pPr>
        <w:bidi/>
        <w:jc w:val="both"/>
        <w:rPr>
          <w:rtl/>
        </w:rPr>
      </w:pPr>
      <w:r w:rsidRPr="007362FF">
        <w:rPr>
          <w:rtl/>
        </w:rPr>
        <w:t>דם מיפקד פקיד או חבורי מיחבר – טעמא דחבורה לא כפרש"י דפירש בפרק שמונה שרצים (שבת קז:) דחייב משום צובע גבי ח' שרצים דתנא התם נצרר הדם אע"פ שלא יצא וקשה לר"י דבאלו טריפות (חולין מו:) בשמעתא דריאה תניא ושאר שקצים ורמשים עד שיצא מהם דם והשתא התם מאי צובע איכא הא לית להו עור וה"נ מאי צביעה איכא בהך חבורה וכן גבי חבורה דמילה לא שייך צביעה ועוד דעל כרחך לשמואל איכא טעמא אחרינא דבפרק כלל גדול (שבת עה. ושם) קאמר דשוחט לא מחייב משום צובע אלא משום נטילת נשמה</w:t>
      </w:r>
      <w:r w:rsidR="00BD7176">
        <w:rPr>
          <w:rFonts w:hint="cs"/>
          <w:rtl/>
        </w:rPr>
        <w:t>...</w:t>
      </w:r>
    </w:p>
    <w:p w14:paraId="3E12D788" w14:textId="73E359D7" w:rsidR="00333644" w:rsidRDefault="00333644" w:rsidP="00434FC0">
      <w:pPr>
        <w:bidi/>
        <w:jc w:val="both"/>
        <w:rPr>
          <w:rtl/>
        </w:rPr>
      </w:pPr>
    </w:p>
    <w:p w14:paraId="01507AA6" w14:textId="77777777" w:rsidR="00BF700A" w:rsidRPr="00BF700A" w:rsidRDefault="00BF700A" w:rsidP="00434FC0">
      <w:pPr>
        <w:pStyle w:val="ListParagraph"/>
        <w:numPr>
          <w:ilvl w:val="0"/>
          <w:numId w:val="6"/>
        </w:numPr>
        <w:bidi/>
        <w:jc w:val="both"/>
        <w:rPr>
          <w:b/>
          <w:bCs/>
        </w:rPr>
      </w:pPr>
      <w:r w:rsidRPr="00BF700A">
        <w:rPr>
          <w:b/>
          <w:bCs/>
          <w:rtl/>
        </w:rPr>
        <w:t xml:space="preserve">שיטה מקובצת מסכת כתובות דף ה עמוד ב </w:t>
      </w:r>
    </w:p>
    <w:p w14:paraId="02A5E9B0" w14:textId="77777777" w:rsidR="00BF700A" w:rsidRDefault="00BF700A" w:rsidP="00434FC0">
      <w:pPr>
        <w:bidi/>
        <w:jc w:val="both"/>
      </w:pPr>
      <w:r>
        <w:rPr>
          <w:rtl/>
        </w:rPr>
        <w:t xml:space="preserve">דם מיפקד פקיד. איסור חבורה פרש"י ז"ל בח' שרצים שחייב משום נטילת נשמה ולשון אחר פי' משום צובע שצובע העור במקום שנצרר הדם ושאר שקצים ורמשים פטור דלית להו עור ולא שייך בהו צביעה וקשה להך לישנא דצביעה מהא דאמרי' בפ' אלו טרפות [מו ב'] ושאר שקצים ורמשים עד שיצא מהם דם וכיון דלית להו עור אפי' יצא מהם דם מאי צביעה שייך בהו ואפשר דיש להן עור אלא שעורן דק וכן כתב רש"י ז"ל התם בחולין ומיהו אכתי קשיא דהכא בהאי </w:t>
      </w:r>
      <w:r>
        <w:rPr>
          <w:rtl/>
        </w:rPr>
        <w:lastRenderedPageBreak/>
        <w:t>חבורה מאי צביעה שייכא בהו ואפי' שייכא צביעה כדי להראות שהיא בתולה ע"י הסדינין או בשרה צבוע מדם א"כ למה לי טעמא אי מפקד פקיד אי חבורי מחבר.</w:t>
      </w:r>
    </w:p>
    <w:p w14:paraId="4C9BB650" w14:textId="77777777" w:rsidR="00FF6BD1" w:rsidRDefault="00FF6BD1" w:rsidP="00434FC0">
      <w:pPr>
        <w:bidi/>
        <w:jc w:val="both"/>
      </w:pPr>
    </w:p>
    <w:p w14:paraId="3202C08B" w14:textId="760583BC" w:rsidR="00BF700A" w:rsidRDefault="00BF700A" w:rsidP="00434FC0">
      <w:pPr>
        <w:bidi/>
        <w:jc w:val="both"/>
      </w:pPr>
      <w:r>
        <w:rPr>
          <w:rtl/>
        </w:rPr>
        <w:t>קונטרסים</w:t>
      </w:r>
    </w:p>
    <w:p w14:paraId="3349CE33" w14:textId="4D5A3EC7" w:rsidR="00BF700A" w:rsidRDefault="00BF700A" w:rsidP="00434FC0">
      <w:pPr>
        <w:bidi/>
        <w:jc w:val="both"/>
      </w:pPr>
      <w:r>
        <w:rPr>
          <w:rtl/>
        </w:rPr>
        <w:t>ובקונטריסין מצאתי שתירצו שדעת רש"י ז"ל שאין שייך צביעה אלא בדבר שיש בו טורח ואומנות כגון שעושה חבורה שיש בו טורח אבל כשהוא מפקד פקיד אין בו טורח ואף על פי שדם חילזון דמפקד פקיד וחייב משום צובע היינו משום דדם חילזון אף על פי שהוא מפקד פקיד יש בו אומנות שצריך להוציאו והוא בחיים כי אז הוא יותר טוב ע"כ.</w:t>
      </w:r>
    </w:p>
    <w:p w14:paraId="1A272612" w14:textId="6AEC48D8" w:rsidR="0052569F" w:rsidRDefault="0052569F" w:rsidP="00434FC0">
      <w:pPr>
        <w:bidi/>
        <w:jc w:val="both"/>
      </w:pPr>
    </w:p>
    <w:p w14:paraId="4E8EDD00" w14:textId="6E801B93" w:rsidR="002A372A" w:rsidRPr="002A372A" w:rsidRDefault="002A372A" w:rsidP="00434FC0">
      <w:pPr>
        <w:pStyle w:val="ListParagraph"/>
        <w:numPr>
          <w:ilvl w:val="0"/>
          <w:numId w:val="6"/>
        </w:numPr>
        <w:bidi/>
        <w:jc w:val="both"/>
        <w:rPr>
          <w:b/>
          <w:bCs/>
        </w:rPr>
      </w:pPr>
      <w:r w:rsidRPr="002A372A">
        <w:rPr>
          <w:b/>
          <w:bCs/>
          <w:rtl/>
        </w:rPr>
        <w:t xml:space="preserve">חתם סופר </w:t>
      </w:r>
      <w:r w:rsidR="00F81F38">
        <w:rPr>
          <w:rFonts w:hint="cs"/>
          <w:b/>
          <w:bCs/>
          <w:rtl/>
        </w:rPr>
        <w:t xml:space="preserve">[מהדו"ק] </w:t>
      </w:r>
      <w:r w:rsidRPr="002A372A">
        <w:rPr>
          <w:b/>
          <w:bCs/>
          <w:rtl/>
        </w:rPr>
        <w:t xml:space="preserve">מסכת כתובות דף ה עמוד ב </w:t>
      </w:r>
    </w:p>
    <w:p w14:paraId="05B36B2D" w14:textId="2374C09D" w:rsidR="0052569F" w:rsidRDefault="002A372A" w:rsidP="00434FC0">
      <w:pPr>
        <w:bidi/>
        <w:jc w:val="both"/>
        <w:rPr>
          <w:rtl/>
        </w:rPr>
      </w:pPr>
      <w:r>
        <w:rPr>
          <w:rtl/>
        </w:rPr>
        <w:t>או דילמא חבורי מיחבר כ' תוס' דרש"י ר"פ ח' שרצים ס"ל דחייב משום צובע והי' נ"ל דגם רש"י מודה דהיכי דהדם יוצא חייב משום נטילת נשמה ובשצריך לדמו אך באותם שיש להם עור שחייב בנצרר הדם אעפ"י שלא יצא א"כ הרי אינו צריך לדמו ובמה יתחייב לר' יהודה</w:t>
      </w:r>
      <w:r w:rsidR="00C70134">
        <w:rPr>
          <w:rFonts w:hint="cs"/>
          <w:rtl/>
        </w:rPr>
        <w:t xml:space="preserve">... </w:t>
      </w:r>
      <w:r>
        <w:rPr>
          <w:rtl/>
        </w:rPr>
        <w:t>וכן מצאתי להדי' בירושלמי פ' כלל גדול מאי צביעה הי' במשכן שהיו משרבטי' באילים מאדמים ופי' כן קרבן העדה שהיו מכים במקלות על האילים עד שנצרר הדם ונצבע העור אדום מהדם. ומסיק התם להדי' היכי שיצא הדם חייב משום נטילת נשמה.</w:t>
      </w:r>
    </w:p>
    <w:p w14:paraId="6E2BE734" w14:textId="77777777" w:rsidR="00877ED2" w:rsidRDefault="00877ED2" w:rsidP="007E0928">
      <w:pPr>
        <w:jc w:val="both"/>
        <w:rPr>
          <w:rtl/>
        </w:rPr>
      </w:pPr>
    </w:p>
    <w:p w14:paraId="27F2B73F" w14:textId="2BFDCABF" w:rsidR="00B34B90" w:rsidRDefault="004411BF" w:rsidP="00434FC0">
      <w:pPr>
        <w:bidi/>
        <w:jc w:val="both"/>
        <w:rPr>
          <w:rtl/>
        </w:rPr>
      </w:pPr>
      <w:r>
        <w:rPr>
          <w:rFonts w:hint="cs"/>
          <w:b/>
          <w:bCs/>
          <w:rtl/>
        </w:rPr>
        <w:t>מפרק</w:t>
      </w:r>
    </w:p>
    <w:p w14:paraId="4257BF0E" w14:textId="5C4D575D" w:rsidR="004411BF" w:rsidRPr="00C22055" w:rsidRDefault="00C22055" w:rsidP="00434FC0">
      <w:pPr>
        <w:pStyle w:val="ListParagraph"/>
        <w:numPr>
          <w:ilvl w:val="0"/>
          <w:numId w:val="6"/>
        </w:numPr>
        <w:bidi/>
        <w:jc w:val="both"/>
        <w:rPr>
          <w:b/>
          <w:bCs/>
        </w:rPr>
      </w:pPr>
      <w:r w:rsidRPr="00C22055">
        <w:rPr>
          <w:rFonts w:hint="cs"/>
          <w:b/>
          <w:bCs/>
          <w:rtl/>
        </w:rPr>
        <w:t>משנה תורה הלכות שבת ח:ז</w:t>
      </w:r>
    </w:p>
    <w:p w14:paraId="1E1D70D7" w14:textId="76CC34EB" w:rsidR="00C22055" w:rsidRDefault="00C22055" w:rsidP="00434FC0">
      <w:pPr>
        <w:bidi/>
        <w:jc w:val="both"/>
        <w:rPr>
          <w:rtl/>
        </w:rPr>
      </w:pPr>
      <w:r w:rsidRPr="00C22055">
        <w:rPr>
          <w:rtl/>
        </w:rPr>
        <w:t>הדש כגרוגרת חייב ואין דישה אלא בגידולי קרקע והמפרק הרי הוא תולדת הדש החולב את הבהמה חייב מפני שהוא מפרק וכן החובל בחי שיש לו עור חייב משום מפרק והוא שיהיה צריך לדם שיצא מן החבורה אבל אם נתכוון להזיק בלבד פטור מפני שהוא מקלקל ואינו חייב עד שיהיה בדם או בחלב שהוציאו כגרוגרת</w:t>
      </w:r>
    </w:p>
    <w:p w14:paraId="1317094B" w14:textId="75CC47B4" w:rsidR="00945119" w:rsidRDefault="00945119" w:rsidP="00434FC0">
      <w:pPr>
        <w:bidi/>
        <w:jc w:val="both"/>
        <w:rPr>
          <w:rtl/>
        </w:rPr>
      </w:pPr>
    </w:p>
    <w:p w14:paraId="38E7ACD7" w14:textId="7AF08D5F" w:rsidR="00945119" w:rsidRPr="004C79D5" w:rsidRDefault="004C79D5" w:rsidP="00434FC0">
      <w:pPr>
        <w:pStyle w:val="ListParagraph"/>
        <w:numPr>
          <w:ilvl w:val="0"/>
          <w:numId w:val="6"/>
        </w:numPr>
        <w:bidi/>
        <w:jc w:val="both"/>
        <w:rPr>
          <w:b/>
          <w:bCs/>
        </w:rPr>
      </w:pPr>
      <w:r w:rsidRPr="004C79D5">
        <w:rPr>
          <w:rFonts w:hint="cs"/>
          <w:b/>
          <w:bCs/>
          <w:rtl/>
        </w:rPr>
        <w:t>לחם משנה הלכות שבת ח:ט</w:t>
      </w:r>
    </w:p>
    <w:p w14:paraId="796C6334" w14:textId="1810887E" w:rsidR="004C79D5" w:rsidRDefault="00BC2888" w:rsidP="00434FC0">
      <w:pPr>
        <w:bidi/>
        <w:jc w:val="both"/>
        <w:rPr>
          <w:rtl/>
        </w:rPr>
      </w:pPr>
      <w:r>
        <w:rPr>
          <w:rFonts w:hint="cs"/>
          <w:rtl/>
        </w:rPr>
        <w:t xml:space="preserve">... </w:t>
      </w:r>
      <w:r w:rsidR="004C79D5" w:rsidRPr="004C79D5">
        <w:rPr>
          <w:rtl/>
        </w:rPr>
        <w:t>מה שלא אמר רבינו טעם נטילת נשמה אע"פ שאמרו אותה שם בגמרא בפ' כלל גדול הוא משום דלא אמרוהו לענין חבורה באבר וכו' אלא לענין מיתה בהחלט כמו בחלזון אבל חבורה אין לומר נטילת נשמה מאותו מקום כדעת המפרשים ז"ל דזה דוחק:</w:t>
      </w:r>
    </w:p>
    <w:p w14:paraId="4D51112E" w14:textId="0E26481C" w:rsidR="00BC2888" w:rsidRDefault="00BC2888" w:rsidP="00434FC0">
      <w:pPr>
        <w:pBdr>
          <w:bottom w:val="wave" w:sz="6" w:space="1" w:color="auto"/>
        </w:pBdr>
        <w:bidi/>
        <w:jc w:val="both"/>
        <w:rPr>
          <w:rtl/>
        </w:rPr>
      </w:pPr>
    </w:p>
    <w:p w14:paraId="2BDD8197" w14:textId="77777777" w:rsidR="006C621D" w:rsidRDefault="006C621D" w:rsidP="00434FC0">
      <w:pPr>
        <w:bidi/>
        <w:jc w:val="both"/>
        <w:rPr>
          <w:rtl/>
        </w:rPr>
      </w:pPr>
    </w:p>
    <w:p w14:paraId="2AA78F32" w14:textId="12612657" w:rsidR="006C621D" w:rsidRPr="006C621D" w:rsidRDefault="006C621D" w:rsidP="00434FC0">
      <w:pPr>
        <w:pStyle w:val="ListParagraph"/>
        <w:numPr>
          <w:ilvl w:val="0"/>
          <w:numId w:val="6"/>
        </w:numPr>
        <w:bidi/>
        <w:jc w:val="both"/>
        <w:rPr>
          <w:b/>
          <w:bCs/>
        </w:rPr>
      </w:pPr>
      <w:r w:rsidRPr="006C621D">
        <w:rPr>
          <w:b/>
          <w:bCs/>
          <w:rtl/>
        </w:rPr>
        <w:t xml:space="preserve">מנחת חינוך מצוה לב מוסך השבת אות ה </w:t>
      </w:r>
    </w:p>
    <w:p w14:paraId="42925208" w14:textId="34C74ACC" w:rsidR="00171434" w:rsidRDefault="006C621D" w:rsidP="00434FC0">
      <w:pPr>
        <w:bidi/>
        <w:jc w:val="both"/>
      </w:pPr>
      <w:r>
        <w:rPr>
          <w:rtl/>
        </w:rPr>
        <w:t>כמבואר בכתובות סוגיא דמיפקד מ"מ חייב משום מפרק כמו חולב דהוא ג"כ פקיד ועקור כמ"ש רש"י דצ"ה וחייב משום מפרק אך יש ליישב דא"צ לליחה</w:t>
      </w:r>
    </w:p>
    <w:p w14:paraId="5C8D49C0" w14:textId="33533C31" w:rsidR="00906DCA" w:rsidRDefault="00906DCA" w:rsidP="00434FC0">
      <w:pPr>
        <w:bidi/>
        <w:jc w:val="both"/>
      </w:pPr>
    </w:p>
    <w:p w14:paraId="575D64FB" w14:textId="41756604" w:rsidR="00906DCA" w:rsidRPr="00906DCA" w:rsidRDefault="00906DCA" w:rsidP="00434FC0">
      <w:pPr>
        <w:pStyle w:val="ListParagraph"/>
        <w:numPr>
          <w:ilvl w:val="0"/>
          <w:numId w:val="6"/>
        </w:numPr>
        <w:bidi/>
        <w:jc w:val="both"/>
        <w:rPr>
          <w:b/>
          <w:bCs/>
        </w:rPr>
      </w:pPr>
      <w:r w:rsidRPr="00906DCA">
        <w:rPr>
          <w:rFonts w:hint="cs"/>
          <w:b/>
          <w:bCs/>
          <w:rtl/>
        </w:rPr>
        <w:t>חידושי המאירי כתובות דף ו עמוד א</w:t>
      </w:r>
    </w:p>
    <w:p w14:paraId="1B38FDCB" w14:textId="62FDC95B" w:rsidR="00906DCA" w:rsidRDefault="00906DCA" w:rsidP="00434FC0">
      <w:pPr>
        <w:bidi/>
        <w:jc w:val="both"/>
        <w:rPr>
          <w:rtl/>
        </w:rPr>
      </w:pPr>
      <w:r w:rsidRPr="00906DCA">
        <w:rPr>
          <w:rtl/>
        </w:rPr>
        <w:t>מתורת דש שכמו שהדש מפרק האוכל מן התבן כך זה מוציא היין והשמן והשכר מן הבגד או המשקה מן הפירות ונהנה ממנו וכל שהולך לאבוד אינו כעין דישה</w:t>
      </w:r>
    </w:p>
    <w:p w14:paraId="3D22A3C4" w14:textId="74F16BC5" w:rsidR="00906DCA" w:rsidRDefault="00906DCA" w:rsidP="00434FC0">
      <w:pPr>
        <w:bidi/>
        <w:jc w:val="both"/>
        <w:rPr>
          <w:rtl/>
        </w:rPr>
      </w:pPr>
    </w:p>
    <w:p w14:paraId="6CC04F09" w14:textId="66926D93" w:rsidR="00906DCA" w:rsidRPr="00200E4E" w:rsidRDefault="00200E4E" w:rsidP="00434FC0">
      <w:pPr>
        <w:pStyle w:val="ListParagraph"/>
        <w:numPr>
          <w:ilvl w:val="0"/>
          <w:numId w:val="6"/>
        </w:numPr>
        <w:bidi/>
        <w:jc w:val="both"/>
        <w:rPr>
          <w:b/>
          <w:bCs/>
        </w:rPr>
      </w:pPr>
      <w:r w:rsidRPr="00200E4E">
        <w:rPr>
          <w:rFonts w:hint="cs"/>
          <w:b/>
          <w:bCs/>
          <w:rtl/>
        </w:rPr>
        <w:t>שיעורי רבי דוד פוברסקי זצ"ל כתובות דף ה' ע"ב</w:t>
      </w:r>
      <w:r>
        <w:rPr>
          <w:rFonts w:hint="cs"/>
          <w:b/>
          <w:bCs/>
          <w:rtl/>
        </w:rPr>
        <w:t xml:space="preserve"> אות שלב</w:t>
      </w:r>
    </w:p>
    <w:p w14:paraId="3C550CB8" w14:textId="677ABC4B" w:rsidR="00200E4E" w:rsidRDefault="00200E4E" w:rsidP="00434FC0">
      <w:pPr>
        <w:bidi/>
        <w:jc w:val="both"/>
        <w:rPr>
          <w:rtl/>
        </w:rPr>
      </w:pPr>
      <w:r>
        <w:rPr>
          <w:rFonts w:hint="cs"/>
          <w:rtl/>
        </w:rPr>
        <w:t xml:space="preserve">... </w:t>
      </w:r>
      <w:r w:rsidRPr="00200E4E">
        <w:rPr>
          <w:rtl/>
        </w:rPr>
        <w:t xml:space="preserve">והרי ביארנו </w:t>
      </w:r>
      <w:r w:rsidR="009132DF">
        <w:rPr>
          <w:rFonts w:hint="cs"/>
          <w:rtl/>
        </w:rPr>
        <w:t>(</w:t>
      </w:r>
      <w:r w:rsidRPr="00200E4E">
        <w:rPr>
          <w:rtl/>
        </w:rPr>
        <w:t>ס"ק הקודם</w:t>
      </w:r>
      <w:r w:rsidR="009132DF">
        <w:rPr>
          <w:rFonts w:hint="cs"/>
          <w:rtl/>
        </w:rPr>
        <w:t>)</w:t>
      </w:r>
      <w:r w:rsidRPr="00200E4E">
        <w:rPr>
          <w:rtl/>
        </w:rPr>
        <w:t xml:space="preserve"> דלא שייך כאן מפרק דכיון שאין צריך לזה ליכא בזה שם מלאכה</w:t>
      </w:r>
      <w:r w:rsidR="002700FB">
        <w:rPr>
          <w:rFonts w:hint="cs"/>
          <w:rtl/>
        </w:rPr>
        <w:t>,</w:t>
      </w:r>
      <w:r w:rsidRPr="00200E4E">
        <w:rPr>
          <w:rtl/>
        </w:rPr>
        <w:t xml:space="preserve"> דאין דרך דישה בכך וא"כ אפי' אי</w:t>
      </w:r>
      <w:r w:rsidR="002700FB">
        <w:rPr>
          <w:rFonts w:hint="cs"/>
          <w:rtl/>
        </w:rPr>
        <w:t xml:space="preserve"> חבורי מיחבר משום מאי יתחייב.</w:t>
      </w:r>
    </w:p>
    <w:p w14:paraId="58C5DDBB" w14:textId="77777777" w:rsidR="002700FB" w:rsidRDefault="002700FB" w:rsidP="00434FC0">
      <w:pPr>
        <w:bidi/>
        <w:jc w:val="both"/>
      </w:pPr>
      <w:r w:rsidRPr="002700FB">
        <w:rPr>
          <w:rtl/>
        </w:rPr>
        <w:t>ונראה דיש לחלק</w:t>
      </w:r>
      <w:r>
        <w:rPr>
          <w:rFonts w:hint="cs"/>
          <w:rtl/>
        </w:rPr>
        <w:t>,</w:t>
      </w:r>
      <w:r w:rsidRPr="002700FB">
        <w:rPr>
          <w:rtl/>
        </w:rPr>
        <w:t xml:space="preserve"> דאי חבורי מיחבר דיש כאן מציאות של הפרדה ממש</w:t>
      </w:r>
      <w:r>
        <w:rPr>
          <w:rFonts w:hint="cs"/>
          <w:rtl/>
        </w:rPr>
        <w:t>,</w:t>
      </w:r>
      <w:r w:rsidRPr="002700FB">
        <w:rPr>
          <w:rtl/>
        </w:rPr>
        <w:t xml:space="preserve"> שפיר חייב משום מפרק אף דאין צריך לדם</w:t>
      </w:r>
      <w:r>
        <w:rPr>
          <w:rFonts w:hint="cs"/>
          <w:rtl/>
        </w:rPr>
        <w:t>,</w:t>
      </w:r>
      <w:r w:rsidRPr="002700FB">
        <w:rPr>
          <w:rtl/>
        </w:rPr>
        <w:t xml:space="preserve"> כיון דסו"ס צריך הוא לעצם ההפרדה דהוי מפרק</w:t>
      </w:r>
      <w:r>
        <w:rPr>
          <w:rFonts w:hint="cs"/>
          <w:rtl/>
        </w:rPr>
        <w:t>.</w:t>
      </w:r>
    </w:p>
    <w:p w14:paraId="591010D8" w14:textId="77777777" w:rsidR="008030E6" w:rsidRDefault="002700FB" w:rsidP="00434FC0">
      <w:pPr>
        <w:bidi/>
        <w:jc w:val="both"/>
        <w:rPr>
          <w:rtl/>
        </w:rPr>
      </w:pPr>
      <w:r w:rsidRPr="002700FB">
        <w:rPr>
          <w:rtl/>
        </w:rPr>
        <w:t>ודוקא אי מיפקד פקיד דאין כאן הפרדה כלל</w:t>
      </w:r>
      <w:r w:rsidR="008030E6">
        <w:rPr>
          <w:rFonts w:hint="cs"/>
          <w:rtl/>
        </w:rPr>
        <w:t>,</w:t>
      </w:r>
      <w:r w:rsidRPr="002700FB">
        <w:rPr>
          <w:rtl/>
        </w:rPr>
        <w:t xml:space="preserve"> וכל מה דהוי מפרק הוי מה שמוציא ונוטל משם</w:t>
      </w:r>
      <w:r w:rsidR="008030E6">
        <w:rPr>
          <w:rFonts w:hint="cs"/>
          <w:rtl/>
        </w:rPr>
        <w:t>,</w:t>
      </w:r>
      <w:r w:rsidRPr="002700FB">
        <w:rPr>
          <w:rtl/>
        </w:rPr>
        <w:t xml:space="preserve"> בזה אמרינן דכיון שא"צ לזה</w:t>
      </w:r>
      <w:r w:rsidR="008030E6">
        <w:rPr>
          <w:rFonts w:hint="cs"/>
          <w:rtl/>
        </w:rPr>
        <w:t>,</w:t>
      </w:r>
      <w:r w:rsidRPr="002700FB">
        <w:rPr>
          <w:rtl/>
        </w:rPr>
        <w:t xml:space="preserve"> נחשב רק כשופך דם בעלמא</w:t>
      </w:r>
      <w:r w:rsidR="008030E6">
        <w:rPr>
          <w:rFonts w:hint="cs"/>
          <w:rtl/>
        </w:rPr>
        <w:t>,</w:t>
      </w:r>
      <w:r w:rsidRPr="002700FB">
        <w:rPr>
          <w:rtl/>
        </w:rPr>
        <w:t xml:space="preserve"> ולא מקבל שם מפרק כלל</w:t>
      </w:r>
      <w:r w:rsidR="008030E6">
        <w:rPr>
          <w:rFonts w:hint="cs"/>
          <w:rtl/>
        </w:rPr>
        <w:t>,</w:t>
      </w:r>
      <w:r w:rsidRPr="002700FB">
        <w:rPr>
          <w:rtl/>
        </w:rPr>
        <w:t xml:space="preserve"> </w:t>
      </w:r>
      <w:r w:rsidR="008030E6">
        <w:rPr>
          <w:rFonts w:hint="cs"/>
          <w:rtl/>
        </w:rPr>
        <w:t>[</w:t>
      </w:r>
      <w:r w:rsidRPr="002700FB">
        <w:rPr>
          <w:rtl/>
        </w:rPr>
        <w:t>שאינו דרך דישה בכך</w:t>
      </w:r>
      <w:r w:rsidR="008030E6">
        <w:rPr>
          <w:rFonts w:hint="cs"/>
          <w:rtl/>
        </w:rPr>
        <w:t>].</w:t>
      </w:r>
    </w:p>
    <w:p w14:paraId="1D97BCD1" w14:textId="61337092" w:rsidR="008030E6" w:rsidRDefault="002700FB" w:rsidP="00434FC0">
      <w:pPr>
        <w:bidi/>
        <w:jc w:val="both"/>
        <w:rPr>
          <w:rtl/>
        </w:rPr>
      </w:pPr>
      <w:r w:rsidRPr="002700FB">
        <w:rPr>
          <w:rtl/>
        </w:rPr>
        <w:t>משא"כ אי חבורי מיחבר</w:t>
      </w:r>
      <w:r w:rsidR="008030E6">
        <w:rPr>
          <w:rFonts w:hint="cs"/>
          <w:rtl/>
        </w:rPr>
        <w:t>,</w:t>
      </w:r>
      <w:r w:rsidRPr="002700FB">
        <w:rPr>
          <w:rtl/>
        </w:rPr>
        <w:t xml:space="preserve"> דבמציאות מפרק הוא</w:t>
      </w:r>
      <w:r w:rsidR="008030E6">
        <w:rPr>
          <w:rFonts w:hint="cs"/>
          <w:rtl/>
        </w:rPr>
        <w:t>,</w:t>
      </w:r>
      <w:r w:rsidRPr="002700FB">
        <w:rPr>
          <w:rtl/>
        </w:rPr>
        <w:t xml:space="preserve"> שפיר חייב משום מפרק</w:t>
      </w:r>
      <w:r w:rsidR="008030E6">
        <w:rPr>
          <w:rFonts w:hint="cs"/>
          <w:rtl/>
        </w:rPr>
        <w:t>.</w:t>
      </w:r>
    </w:p>
    <w:p w14:paraId="53D1B267" w14:textId="77777777" w:rsidR="00CA4722" w:rsidRDefault="002700FB" w:rsidP="00434FC0">
      <w:pPr>
        <w:bidi/>
        <w:jc w:val="both"/>
        <w:rPr>
          <w:rtl/>
        </w:rPr>
      </w:pPr>
      <w:r w:rsidRPr="002700FB">
        <w:rPr>
          <w:rtl/>
        </w:rPr>
        <w:t>ועוד י"ל דהכא דוקא אי מיפקד פקיד אינו עושה כלום</w:t>
      </w:r>
      <w:r w:rsidR="00CA4722">
        <w:rPr>
          <w:rFonts w:hint="cs"/>
          <w:rtl/>
        </w:rPr>
        <w:t>,</w:t>
      </w:r>
      <w:r w:rsidRPr="002700FB">
        <w:rPr>
          <w:rtl/>
        </w:rPr>
        <w:t xml:space="preserve"> דהרי את הדם אין הוא</w:t>
      </w:r>
      <w:r w:rsidR="008030E6">
        <w:rPr>
          <w:rFonts w:hint="cs"/>
          <w:rtl/>
        </w:rPr>
        <w:t xml:space="preserve"> </w:t>
      </w:r>
      <w:r w:rsidR="008030E6" w:rsidRPr="008030E6">
        <w:rPr>
          <w:rtl/>
        </w:rPr>
        <w:t>מוציא כלל</w:t>
      </w:r>
      <w:r w:rsidR="00CA4722">
        <w:rPr>
          <w:rFonts w:hint="cs"/>
          <w:rtl/>
        </w:rPr>
        <w:t>,</w:t>
      </w:r>
      <w:r w:rsidR="008030E6" w:rsidRPr="008030E6">
        <w:rPr>
          <w:rtl/>
        </w:rPr>
        <w:t xml:space="preserve"> ורק שעושה הפתח וממילא יוצא הדם</w:t>
      </w:r>
      <w:r w:rsidR="00CA4722">
        <w:rPr>
          <w:rFonts w:hint="cs"/>
          <w:rtl/>
        </w:rPr>
        <w:t>,</w:t>
      </w:r>
      <w:r w:rsidR="008030E6" w:rsidRPr="008030E6">
        <w:rPr>
          <w:rtl/>
        </w:rPr>
        <w:t xml:space="preserve"> ולא שייך בזה כלל מפרק</w:t>
      </w:r>
      <w:r w:rsidR="00CA4722">
        <w:rPr>
          <w:rFonts w:hint="cs"/>
          <w:rtl/>
        </w:rPr>
        <w:t>.</w:t>
      </w:r>
    </w:p>
    <w:p w14:paraId="206D0141" w14:textId="77777777" w:rsidR="00717FEE" w:rsidRDefault="008030E6" w:rsidP="00434FC0">
      <w:pPr>
        <w:bidi/>
        <w:jc w:val="both"/>
        <w:rPr>
          <w:rtl/>
        </w:rPr>
      </w:pPr>
      <w:r w:rsidRPr="008030E6">
        <w:rPr>
          <w:rtl/>
        </w:rPr>
        <w:lastRenderedPageBreak/>
        <w:t>ולא</w:t>
      </w:r>
      <w:r w:rsidR="00CA4722">
        <w:rPr>
          <w:rFonts w:hint="cs"/>
          <w:rtl/>
        </w:rPr>
        <w:t>-</w:t>
      </w:r>
      <w:r w:rsidRPr="008030E6">
        <w:rPr>
          <w:rtl/>
        </w:rPr>
        <w:t>דמי לחולב ולסוחט זתים וענבים</w:t>
      </w:r>
      <w:r w:rsidR="00B56FBA">
        <w:rPr>
          <w:rFonts w:hint="cs"/>
          <w:rtl/>
        </w:rPr>
        <w:t>,</w:t>
      </w:r>
      <w:r w:rsidRPr="008030E6">
        <w:rPr>
          <w:rtl/>
        </w:rPr>
        <w:t xml:space="preserve"> דהתם הוא העושה את מעשה הפירוק</w:t>
      </w:r>
      <w:r w:rsidR="00717FEE">
        <w:rPr>
          <w:rFonts w:hint="cs"/>
          <w:rtl/>
        </w:rPr>
        <w:t>,</w:t>
      </w:r>
      <w:r w:rsidRPr="008030E6">
        <w:rPr>
          <w:rtl/>
        </w:rPr>
        <w:t xml:space="preserve"> ולכן אפי' דמיפקד פקיד נחשב מפרק</w:t>
      </w:r>
      <w:r w:rsidR="00717FEE">
        <w:rPr>
          <w:rFonts w:hint="cs"/>
          <w:rtl/>
        </w:rPr>
        <w:t>,</w:t>
      </w:r>
      <w:r w:rsidRPr="008030E6">
        <w:rPr>
          <w:rtl/>
        </w:rPr>
        <w:t xml:space="preserve"> דבמעשיו מפרק הוא</w:t>
      </w:r>
      <w:r w:rsidR="00717FEE">
        <w:rPr>
          <w:rFonts w:hint="cs"/>
          <w:rtl/>
        </w:rPr>
        <w:t>.</w:t>
      </w:r>
    </w:p>
    <w:p w14:paraId="7B7D9442" w14:textId="0A28BF31" w:rsidR="008030E6" w:rsidRDefault="008030E6" w:rsidP="00434FC0">
      <w:pPr>
        <w:bidi/>
        <w:jc w:val="both"/>
      </w:pPr>
      <w:r w:rsidRPr="008030E6">
        <w:rPr>
          <w:rtl/>
        </w:rPr>
        <w:t>משא"כ הכא</w:t>
      </w:r>
      <w:r w:rsidR="00717FEE">
        <w:rPr>
          <w:rFonts w:hint="cs"/>
          <w:rtl/>
        </w:rPr>
        <w:t>,</w:t>
      </w:r>
      <w:r w:rsidRPr="008030E6">
        <w:rPr>
          <w:rtl/>
        </w:rPr>
        <w:t xml:space="preserve"> אי מיפקד פקיד אין הוא עושה כלום</w:t>
      </w:r>
      <w:r w:rsidR="00717FEE">
        <w:rPr>
          <w:rFonts w:hint="cs"/>
          <w:rtl/>
        </w:rPr>
        <w:t>,</w:t>
      </w:r>
      <w:r w:rsidRPr="008030E6">
        <w:rPr>
          <w:rtl/>
        </w:rPr>
        <w:t xml:space="preserve"> אבל אי חיבורי מיחבר דהוא העושה את הפירוק</w:t>
      </w:r>
      <w:r w:rsidR="00717FEE">
        <w:rPr>
          <w:rFonts w:hint="cs"/>
          <w:rtl/>
        </w:rPr>
        <w:t>,</w:t>
      </w:r>
      <w:r w:rsidRPr="008030E6">
        <w:rPr>
          <w:rtl/>
        </w:rPr>
        <w:t xml:space="preserve"> שפיר חייב</w:t>
      </w:r>
      <w:r w:rsidR="00717FEE">
        <w:rPr>
          <w:rFonts w:hint="cs"/>
          <w:rtl/>
        </w:rPr>
        <w:t>,</w:t>
      </w:r>
      <w:r w:rsidRPr="008030E6">
        <w:rPr>
          <w:rtl/>
        </w:rPr>
        <w:t xml:space="preserve"> כמו בחולב וסוחט דאפי' מיפקד פקיד הוי מעשה דידיה שחולב וסוחט</w:t>
      </w:r>
      <w:r w:rsidR="00717FEE">
        <w:rPr>
          <w:rFonts w:hint="cs"/>
          <w:rtl/>
        </w:rPr>
        <w:t>,</w:t>
      </w:r>
      <w:r w:rsidRPr="008030E6">
        <w:rPr>
          <w:rtl/>
        </w:rPr>
        <w:t xml:space="preserve"> </w:t>
      </w:r>
      <w:r w:rsidR="00717FEE">
        <w:rPr>
          <w:rFonts w:hint="cs"/>
          <w:rtl/>
        </w:rPr>
        <w:t>[</w:t>
      </w:r>
      <w:r w:rsidRPr="008030E6">
        <w:rPr>
          <w:rtl/>
        </w:rPr>
        <w:t xml:space="preserve">ודוקא גבי דם </w:t>
      </w:r>
      <w:r w:rsidR="00717FEE">
        <w:rPr>
          <w:rFonts w:hint="cs"/>
          <w:rtl/>
        </w:rPr>
        <w:t>[</w:t>
      </w:r>
      <w:r w:rsidRPr="008030E6">
        <w:rPr>
          <w:rtl/>
        </w:rPr>
        <w:t>אי מיפקד פקיד</w:t>
      </w:r>
      <w:r w:rsidR="00717FEE">
        <w:rPr>
          <w:rFonts w:hint="cs"/>
          <w:rtl/>
        </w:rPr>
        <w:t>]</w:t>
      </w:r>
      <w:r w:rsidRPr="008030E6">
        <w:rPr>
          <w:rtl/>
        </w:rPr>
        <w:t xml:space="preserve"> הדם יוצא מעצמו ע"י הפתח</w:t>
      </w:r>
      <w:r w:rsidR="00717FEE">
        <w:rPr>
          <w:rFonts w:hint="cs"/>
          <w:rtl/>
        </w:rPr>
        <w:t>,</w:t>
      </w:r>
      <w:r w:rsidRPr="008030E6">
        <w:rPr>
          <w:rtl/>
        </w:rPr>
        <w:t xml:space="preserve"> והוא עושה רק את הפתח ולא דמי למפרק כל עיקר</w:t>
      </w:r>
      <w:r w:rsidR="00717FEE">
        <w:rPr>
          <w:rFonts w:hint="cs"/>
          <w:rtl/>
        </w:rPr>
        <w:t>],</w:t>
      </w:r>
      <w:r w:rsidRPr="008030E6">
        <w:rPr>
          <w:rtl/>
        </w:rPr>
        <w:t xml:space="preserve"> </w:t>
      </w:r>
      <w:r w:rsidR="00717FEE">
        <w:rPr>
          <w:rFonts w:hint="cs"/>
          <w:rtl/>
        </w:rPr>
        <w:t>(</w:t>
      </w:r>
      <w:r w:rsidRPr="008030E6">
        <w:rPr>
          <w:rtl/>
        </w:rPr>
        <w:t>ועי' חת"ס</w:t>
      </w:r>
      <w:r w:rsidR="00717FEE">
        <w:rPr>
          <w:rFonts w:hint="cs"/>
          <w:rtl/>
        </w:rPr>
        <w:t>)</w:t>
      </w:r>
    </w:p>
    <w:p w14:paraId="583B6A9B" w14:textId="7A7591CC" w:rsidR="00E22278" w:rsidRDefault="00E22278" w:rsidP="00434FC0">
      <w:pPr>
        <w:bidi/>
        <w:jc w:val="both"/>
        <w:rPr>
          <w:rtl/>
        </w:rPr>
      </w:pPr>
    </w:p>
    <w:p w14:paraId="2D34082C" w14:textId="77777777" w:rsidR="00E22278" w:rsidRPr="00E22278" w:rsidRDefault="00E22278" w:rsidP="00434FC0">
      <w:pPr>
        <w:pStyle w:val="ListParagraph"/>
        <w:numPr>
          <w:ilvl w:val="0"/>
          <w:numId w:val="6"/>
        </w:numPr>
        <w:bidi/>
        <w:jc w:val="both"/>
        <w:rPr>
          <w:b/>
          <w:bCs/>
        </w:rPr>
      </w:pPr>
      <w:r w:rsidRPr="00E22278">
        <w:rPr>
          <w:b/>
          <w:bCs/>
          <w:rtl/>
        </w:rPr>
        <w:t xml:space="preserve">חתם סופר מסכת כתובות דף ה עמוד ב </w:t>
      </w:r>
    </w:p>
    <w:p w14:paraId="0B6748FB" w14:textId="6D067F1A" w:rsidR="00E22278" w:rsidRDefault="00E22278" w:rsidP="00434FC0">
      <w:pPr>
        <w:bidi/>
        <w:jc w:val="both"/>
      </w:pPr>
      <w:r>
        <w:rPr>
          <w:rtl/>
        </w:rPr>
        <w:t>והי' נ"ל לסברא נכונה לומר דוקא בסוחט בידיו בענבים להוציא משקה הוא דשייך מפרק וה"ה אם הי' סוחט בכותלי הרחם להוציא דם הי' שייך מפרק. אבל הקולף קליפת החרצן שעי"ז יצא משקה מהפרי ליכא משום סחיטה אלא כפותח פתח ויוצא המשקה ממילא. והכא הכי קא מיבעי' לי' דם מיפקד פקיד ואינו צריך להוציאו בכח דחיקתו בכותלי רחם. אלא פותח פתח והדם יוצא מאליו או דלמא וכו'.</w:t>
      </w:r>
    </w:p>
    <w:p w14:paraId="2D46E881" w14:textId="1452719C" w:rsidR="00594FED" w:rsidRDefault="00594FED" w:rsidP="00434FC0">
      <w:pPr>
        <w:bidi/>
        <w:jc w:val="both"/>
      </w:pPr>
    </w:p>
    <w:p w14:paraId="145C3039" w14:textId="7B1F2B07" w:rsidR="0009713C" w:rsidRDefault="0009713C" w:rsidP="00434FC0">
      <w:pPr>
        <w:bidi/>
        <w:jc w:val="both"/>
        <w:rPr>
          <w:b/>
          <w:bCs/>
          <w:sz w:val="32"/>
          <w:szCs w:val="32"/>
          <w:u w:val="single"/>
          <w:rtl/>
        </w:rPr>
      </w:pPr>
      <w:r>
        <w:rPr>
          <w:rFonts w:hint="cs"/>
          <w:b/>
          <w:bCs/>
          <w:sz w:val="32"/>
          <w:szCs w:val="32"/>
          <w:u w:val="single"/>
          <w:rtl/>
        </w:rPr>
        <w:t>בין נטילת נשמה למפרק</w:t>
      </w:r>
    </w:p>
    <w:p w14:paraId="75C29929" w14:textId="0514205F" w:rsidR="0009713C" w:rsidRPr="00A65529" w:rsidRDefault="00A65529" w:rsidP="00434FC0">
      <w:pPr>
        <w:pStyle w:val="ListParagraph"/>
        <w:numPr>
          <w:ilvl w:val="0"/>
          <w:numId w:val="6"/>
        </w:numPr>
        <w:bidi/>
        <w:jc w:val="both"/>
        <w:rPr>
          <w:b/>
          <w:bCs/>
        </w:rPr>
      </w:pPr>
      <w:r w:rsidRPr="00A65529">
        <w:rPr>
          <w:rFonts w:hint="cs"/>
          <w:b/>
          <w:bCs/>
          <w:rtl/>
        </w:rPr>
        <w:t>ביאור הלכה שטז ד"ה והחובל</w:t>
      </w:r>
    </w:p>
    <w:p w14:paraId="5A788CBE" w14:textId="77777777" w:rsidR="001E2E3D" w:rsidRDefault="00D62ECA" w:rsidP="00434FC0">
      <w:pPr>
        <w:bidi/>
        <w:jc w:val="both"/>
        <w:rPr>
          <w:rtl/>
        </w:rPr>
      </w:pPr>
      <w:r w:rsidRPr="00D62ECA">
        <w:rPr>
          <w:rtl/>
        </w:rPr>
        <w:t>דעת הרמב״ם דחובל חייב משום מפרק שהוא תולדה דדש דדמים שמפרק מתחת העור כמפרק תבואה מקשיה דמי ואע״פ שלא יצאו לחוץ מ״מ נעקרו ממקום חבורם</w:t>
      </w:r>
      <w:r w:rsidR="001E2E3D">
        <w:rPr>
          <w:rFonts w:hint="cs"/>
          <w:rtl/>
        </w:rPr>
        <w:t xml:space="preserve"> </w:t>
      </w:r>
      <w:r w:rsidRPr="00D62ECA">
        <w:rPr>
          <w:rtl/>
        </w:rPr>
        <w:t>ולפ״ז</w:t>
      </w:r>
    </w:p>
    <w:p w14:paraId="39DEB819" w14:textId="77777777" w:rsidR="006E5484" w:rsidRDefault="00D62ECA" w:rsidP="00434FC0">
      <w:pPr>
        <w:pStyle w:val="ListParagraph"/>
        <w:numPr>
          <w:ilvl w:val="0"/>
          <w:numId w:val="11"/>
        </w:numPr>
        <w:bidi/>
        <w:jc w:val="both"/>
      </w:pPr>
      <w:r w:rsidRPr="00D62ECA">
        <w:rPr>
          <w:rtl/>
        </w:rPr>
        <w:t>בעינן שיצא דם כשיעור גרוגרת ממקום למקום לענין חיוב חטאת כמו בדש</w:t>
      </w:r>
    </w:p>
    <w:p w14:paraId="611A461C" w14:textId="3CDBBCF4" w:rsidR="0037744D" w:rsidRDefault="00D62ECA" w:rsidP="00434FC0">
      <w:pPr>
        <w:pStyle w:val="ListParagraph"/>
        <w:numPr>
          <w:ilvl w:val="0"/>
          <w:numId w:val="11"/>
        </w:numPr>
        <w:bidi/>
        <w:jc w:val="both"/>
      </w:pPr>
      <w:r w:rsidRPr="00D62ECA">
        <w:rPr>
          <w:rtl/>
        </w:rPr>
        <w:t>גם אם חבל בשרו לאחר מיתה ויצא דם חייב</w:t>
      </w:r>
      <w:r w:rsidR="00C82ECF">
        <w:rPr>
          <w:rFonts w:hint="cs"/>
          <w:rtl/>
        </w:rPr>
        <w:t>...</w:t>
      </w:r>
    </w:p>
    <w:p w14:paraId="21CEC1EC" w14:textId="77777777" w:rsidR="00EE3CEF" w:rsidRDefault="00EE3CEF" w:rsidP="00434FC0">
      <w:pPr>
        <w:bidi/>
        <w:jc w:val="both"/>
        <w:rPr>
          <w:rtl/>
        </w:rPr>
      </w:pPr>
    </w:p>
    <w:p w14:paraId="40A3F330" w14:textId="6F9AD448" w:rsidR="003F1F0C" w:rsidRPr="00F1517E" w:rsidRDefault="00D62ECA" w:rsidP="00434FC0">
      <w:pPr>
        <w:bidi/>
        <w:jc w:val="both"/>
        <w:rPr>
          <w:rtl/>
        </w:rPr>
      </w:pPr>
      <w:r w:rsidRPr="00F1517E">
        <w:rPr>
          <w:rtl/>
        </w:rPr>
        <w:t>וי״א דחיובא דחובל הוא מחמת נטילת נשמה שבאותו מקום שחבל כי הדם הוא הנפש וא״כ</w:t>
      </w:r>
    </w:p>
    <w:p w14:paraId="772417F9" w14:textId="21A6E486" w:rsidR="0009713C" w:rsidRDefault="00D62ECA" w:rsidP="00434FC0">
      <w:pPr>
        <w:pStyle w:val="ListParagraph"/>
        <w:numPr>
          <w:ilvl w:val="0"/>
          <w:numId w:val="13"/>
        </w:numPr>
        <w:bidi/>
        <w:jc w:val="both"/>
      </w:pPr>
      <w:r w:rsidRPr="00F1517E">
        <w:rPr>
          <w:rtl/>
        </w:rPr>
        <w:t>לא בעינן שיעורא ורוב הפוסקים הסכימו לזה</w:t>
      </w:r>
      <w:r w:rsidR="001D45CD" w:rsidRPr="00F1517E">
        <w:rPr>
          <w:rFonts w:hint="cs"/>
          <w:rtl/>
        </w:rPr>
        <w:t>...</w:t>
      </w:r>
    </w:p>
    <w:p w14:paraId="1A99A6CC" w14:textId="59FE5E15" w:rsidR="00147086" w:rsidRPr="00AA18F2" w:rsidRDefault="00147086" w:rsidP="00434FC0">
      <w:pPr>
        <w:bidi/>
        <w:jc w:val="both"/>
        <w:rPr>
          <w:rtl/>
        </w:rPr>
      </w:pPr>
    </w:p>
    <w:p w14:paraId="10ED74C5" w14:textId="66079DCC" w:rsidR="009B73FA" w:rsidRDefault="00335BA6" w:rsidP="00434FC0">
      <w:pPr>
        <w:pStyle w:val="ListParagraph"/>
        <w:numPr>
          <w:ilvl w:val="0"/>
          <w:numId w:val="6"/>
        </w:numPr>
        <w:bidi/>
        <w:jc w:val="both"/>
        <w:rPr>
          <w:b/>
          <w:bCs/>
        </w:rPr>
      </w:pPr>
      <w:r>
        <w:rPr>
          <w:rFonts w:hint="cs"/>
          <w:b/>
          <w:bCs/>
          <w:rtl/>
        </w:rPr>
        <w:t xml:space="preserve">שו"ת </w:t>
      </w:r>
      <w:r w:rsidR="009B73FA" w:rsidRPr="009B73FA">
        <w:rPr>
          <w:rFonts w:hint="cs"/>
          <w:b/>
          <w:bCs/>
          <w:rtl/>
        </w:rPr>
        <w:t>א</w:t>
      </w:r>
      <w:r>
        <w:rPr>
          <w:rFonts w:hint="cs"/>
          <w:b/>
          <w:bCs/>
          <w:rtl/>
        </w:rPr>
        <w:t>ב</w:t>
      </w:r>
      <w:r w:rsidR="009B73FA" w:rsidRPr="009B73FA">
        <w:rPr>
          <w:rFonts w:hint="cs"/>
          <w:b/>
          <w:bCs/>
          <w:rtl/>
        </w:rPr>
        <w:t>ני נזר</w:t>
      </w:r>
      <w:r>
        <w:rPr>
          <w:rFonts w:hint="cs"/>
          <w:b/>
          <w:bCs/>
          <w:rtl/>
        </w:rPr>
        <w:t xml:space="preserve"> הלכות שבת סימן</w:t>
      </w:r>
      <w:r w:rsidR="009B73FA" w:rsidRPr="009B73FA">
        <w:rPr>
          <w:rFonts w:hint="cs"/>
          <w:b/>
          <w:bCs/>
          <w:rtl/>
        </w:rPr>
        <w:t xml:space="preserve"> נז</w:t>
      </w:r>
    </w:p>
    <w:p w14:paraId="64E614D5" w14:textId="14851012" w:rsidR="009B73FA" w:rsidRDefault="002054C4" w:rsidP="002054C4">
      <w:pPr>
        <w:bidi/>
        <w:jc w:val="both"/>
        <w:rPr>
          <w:rtl/>
        </w:rPr>
      </w:pPr>
      <w:r>
        <w:t>2a</w:t>
      </w:r>
      <w:r>
        <w:rPr>
          <w:rFonts w:hint="cs"/>
          <w:rtl/>
        </w:rPr>
        <w:t xml:space="preserve">) </w:t>
      </w:r>
      <w:r w:rsidR="009B73FA" w:rsidRPr="009B73FA">
        <w:rPr>
          <w:rtl/>
        </w:rPr>
        <w:t>לד</w:t>
      </w:r>
      <w:r w:rsidR="009B73FA">
        <w:rPr>
          <w:rFonts w:hint="cs"/>
          <w:rtl/>
        </w:rPr>
        <w:t>יד</w:t>
      </w:r>
      <w:r w:rsidR="009B73FA" w:rsidRPr="009B73FA">
        <w:rPr>
          <w:rtl/>
        </w:rPr>
        <w:t>י לא קשה מיד</w:t>
      </w:r>
      <w:r w:rsidR="001E7231">
        <w:rPr>
          <w:rFonts w:hint="cs"/>
          <w:rtl/>
        </w:rPr>
        <w:t>י</w:t>
      </w:r>
      <w:r w:rsidR="009B73FA" w:rsidRPr="009B73FA">
        <w:rPr>
          <w:rtl/>
        </w:rPr>
        <w:t xml:space="preserve"> להא בפרק חביות מ</w:t>
      </w:r>
      <w:r w:rsidR="001E7231">
        <w:rPr>
          <w:rFonts w:hint="cs"/>
          <w:rtl/>
        </w:rPr>
        <w:t>בו</w:t>
      </w:r>
      <w:r w:rsidR="009B73FA" w:rsidRPr="009B73FA">
        <w:rPr>
          <w:rtl/>
        </w:rPr>
        <w:t xml:space="preserve">אר </w:t>
      </w:r>
      <w:r w:rsidR="001E7231">
        <w:rPr>
          <w:rFonts w:hint="cs"/>
          <w:rtl/>
        </w:rPr>
        <w:t>ד</w:t>
      </w:r>
      <w:r w:rsidR="009B73FA" w:rsidRPr="009B73FA">
        <w:rPr>
          <w:rtl/>
        </w:rPr>
        <w:t>אין חיוב מפרק אלא במפרק משקה מאוכל</w:t>
      </w:r>
      <w:r w:rsidR="001E7231">
        <w:rPr>
          <w:rFonts w:hint="cs"/>
          <w:rtl/>
        </w:rPr>
        <w:t>... והנה דם מגפתה של אדם אמרינן בחולין (דף ל"ה:) דהוי משקה משום דכתיב דם חללים ישתה מה לי קטלה כולה מה לי קטלה</w:t>
      </w:r>
      <w:r w:rsidR="001E7231">
        <w:rPr>
          <w:rtl/>
        </w:rPr>
        <w:tab/>
      </w:r>
      <w:r w:rsidR="001E7231">
        <w:rPr>
          <w:rFonts w:hint="cs"/>
          <w:rtl/>
        </w:rPr>
        <w:t>פלגה... אבל אי מת הוא מחתך בבשר מת הוא ולא הוי דם היוצא... דם חללים ולא הוי משקה...</w:t>
      </w:r>
    </w:p>
    <w:p w14:paraId="25EA074E" w14:textId="0431943B" w:rsidR="001E7231" w:rsidRDefault="001E7231" w:rsidP="00434FC0">
      <w:pPr>
        <w:bidi/>
        <w:jc w:val="both"/>
        <w:rPr>
          <w:rtl/>
        </w:rPr>
      </w:pPr>
    </w:p>
    <w:p w14:paraId="7D104D7B" w14:textId="12294A39" w:rsidR="00C51BCF" w:rsidRDefault="00C51BCF" w:rsidP="00C51BCF">
      <w:pPr>
        <w:pStyle w:val="ListParagraph"/>
        <w:numPr>
          <w:ilvl w:val="0"/>
          <w:numId w:val="6"/>
        </w:numPr>
        <w:bidi/>
        <w:jc w:val="both"/>
        <w:rPr>
          <w:b/>
          <w:bCs/>
        </w:rPr>
      </w:pPr>
      <w:r w:rsidRPr="00C51BCF">
        <w:rPr>
          <w:rFonts w:hint="cs"/>
          <w:b/>
          <w:bCs/>
          <w:rtl/>
        </w:rPr>
        <w:t>יסודי ישורון</w:t>
      </w:r>
      <w:r>
        <w:rPr>
          <w:rFonts w:hint="cs"/>
          <w:b/>
          <w:bCs/>
          <w:rtl/>
        </w:rPr>
        <w:t>, רב גדליה פלדר עמוד 264-</w:t>
      </w:r>
      <w:r w:rsidR="002573C2">
        <w:rPr>
          <w:b/>
          <w:bCs/>
        </w:rPr>
        <w:t>267</w:t>
      </w:r>
    </w:p>
    <w:p w14:paraId="754FCCAC" w14:textId="3AF3D226" w:rsidR="00C51BCF" w:rsidRDefault="002054C4" w:rsidP="00C51BCF">
      <w:pPr>
        <w:bidi/>
        <w:jc w:val="both"/>
        <w:rPr>
          <w:rtl/>
        </w:rPr>
      </w:pPr>
      <w:r>
        <w:t>2b</w:t>
      </w:r>
      <w:r>
        <w:rPr>
          <w:rFonts w:hint="cs"/>
          <w:rtl/>
        </w:rPr>
        <w:t xml:space="preserve">) </w:t>
      </w:r>
      <w:r w:rsidR="00C51BCF" w:rsidRPr="00C51BCF">
        <w:rPr>
          <w:rtl/>
        </w:rPr>
        <w:t xml:space="preserve">השוחט או החובל טרפה בשבת </w:t>
      </w:r>
      <w:r w:rsidR="00003EF1">
        <w:rPr>
          <w:rtl/>
        </w:rPr>
        <w:t>–</w:t>
      </w:r>
      <w:r w:rsidR="00003EF1">
        <w:rPr>
          <w:rFonts w:hint="cs"/>
          <w:rtl/>
        </w:rPr>
        <w:t xml:space="preserve"> </w:t>
      </w:r>
      <w:r w:rsidR="00C51BCF" w:rsidRPr="00C51BCF">
        <w:rPr>
          <w:rtl/>
        </w:rPr>
        <w:t>אם חייב</w:t>
      </w:r>
    </w:p>
    <w:p w14:paraId="4539EA12" w14:textId="4F2DCC28" w:rsidR="00C51BCF" w:rsidRDefault="00C51BCF" w:rsidP="00C51BCF">
      <w:pPr>
        <w:bidi/>
        <w:jc w:val="both"/>
        <w:rPr>
          <w:rtl/>
        </w:rPr>
      </w:pPr>
      <w:r w:rsidRPr="00C51BCF">
        <w:rPr>
          <w:rtl/>
        </w:rPr>
        <w:t>נסתפק ה</w:t>
      </w:r>
      <w:r w:rsidR="004B243E">
        <w:rPr>
          <w:rFonts w:hint="cs"/>
          <w:rtl/>
        </w:rPr>
        <w:t>מ</w:t>
      </w:r>
      <w:r w:rsidRPr="00C51BCF">
        <w:rPr>
          <w:rtl/>
        </w:rPr>
        <w:t xml:space="preserve">נ"ח אות </w:t>
      </w:r>
      <w:r w:rsidR="008E65E1">
        <w:rPr>
          <w:rFonts w:hint="cs"/>
          <w:rtl/>
        </w:rPr>
        <w:t>כ</w:t>
      </w:r>
      <w:r w:rsidRPr="00C51BCF">
        <w:rPr>
          <w:rtl/>
        </w:rPr>
        <w:t>"ט אם יש חבלה בבעלי חיים שאינם יכולים לחיות כגון טרפה או נבלה או ד</w:t>
      </w:r>
      <w:r w:rsidR="008E65E1">
        <w:rPr>
          <w:rFonts w:hint="cs"/>
          <w:rtl/>
        </w:rPr>
        <w:t>ג</w:t>
      </w:r>
      <w:r w:rsidRPr="00C51BCF">
        <w:rPr>
          <w:rtl/>
        </w:rPr>
        <w:t xml:space="preserve"> שייבש בין סנפיריו ובא אחד והרנו שהרי ברוצח קי</w:t>
      </w:r>
      <w:r w:rsidR="00B1475F">
        <w:rPr>
          <w:rFonts w:hint="cs"/>
          <w:rtl/>
        </w:rPr>
        <w:t>מ</w:t>
      </w:r>
      <w:r w:rsidRPr="00C51BCF">
        <w:rPr>
          <w:rtl/>
        </w:rPr>
        <w:t xml:space="preserve">"ל </w:t>
      </w:r>
      <w:r w:rsidR="00B1475F">
        <w:rPr>
          <w:rFonts w:hint="cs"/>
          <w:rtl/>
        </w:rPr>
        <w:t>(</w:t>
      </w:r>
      <w:r w:rsidRPr="00C51BCF">
        <w:rPr>
          <w:rtl/>
        </w:rPr>
        <w:t>סנהדרין ע"ח</w:t>
      </w:r>
      <w:r w:rsidR="00B1475F">
        <w:rPr>
          <w:rFonts w:hint="cs"/>
          <w:rtl/>
        </w:rPr>
        <w:t>)</w:t>
      </w:r>
      <w:r w:rsidRPr="00C51BCF">
        <w:rPr>
          <w:rtl/>
        </w:rPr>
        <w:t xml:space="preserve"> דאם הי' טרפה או </w:t>
      </w:r>
      <w:r w:rsidR="00B1475F">
        <w:rPr>
          <w:rFonts w:hint="cs"/>
          <w:rtl/>
        </w:rPr>
        <w:t>ג</w:t>
      </w:r>
      <w:r w:rsidRPr="00C51BCF">
        <w:rPr>
          <w:rtl/>
        </w:rPr>
        <w:t>ו</w:t>
      </w:r>
      <w:r w:rsidR="00B1475F">
        <w:rPr>
          <w:rFonts w:hint="cs"/>
          <w:rtl/>
        </w:rPr>
        <w:t>ס</w:t>
      </w:r>
      <w:r w:rsidRPr="00C51BCF">
        <w:rPr>
          <w:rtl/>
        </w:rPr>
        <w:t>ם בידי אדם שאינו</w:t>
      </w:r>
      <w:r w:rsidR="00B1475F" w:rsidRPr="00B1475F">
        <w:rPr>
          <w:rtl/>
        </w:rPr>
        <w:t xml:space="preserve"> </w:t>
      </w:r>
      <w:r w:rsidR="00B1475F">
        <w:rPr>
          <w:rFonts w:hint="cs"/>
          <w:rtl/>
        </w:rPr>
        <w:t xml:space="preserve">יכול </w:t>
      </w:r>
      <w:r w:rsidR="00B1475F" w:rsidRPr="00B1475F">
        <w:rPr>
          <w:rtl/>
        </w:rPr>
        <w:t>לחיות אינו חייב</w:t>
      </w:r>
      <w:r w:rsidR="00C16ACC">
        <w:rPr>
          <w:rFonts w:hint="cs"/>
          <w:rtl/>
        </w:rPr>
        <w:t>,</w:t>
      </w:r>
      <w:r w:rsidR="00B1475F" w:rsidRPr="00B1475F">
        <w:rPr>
          <w:rtl/>
        </w:rPr>
        <w:t xml:space="preserve"> משום </w:t>
      </w:r>
      <w:r w:rsidR="00C16ACC">
        <w:rPr>
          <w:rFonts w:hint="cs"/>
          <w:rtl/>
        </w:rPr>
        <w:t>דג</w:t>
      </w:r>
      <w:r w:rsidR="00B1475F" w:rsidRPr="00B1475F">
        <w:rPr>
          <w:rtl/>
        </w:rPr>
        <w:t xml:space="preserve">ברא קטילא </w:t>
      </w:r>
      <w:r w:rsidR="00A2312D">
        <w:rPr>
          <w:rFonts w:hint="cs"/>
          <w:rtl/>
        </w:rPr>
        <w:t>ק</w:t>
      </w:r>
      <w:r w:rsidR="00B1475F" w:rsidRPr="00B1475F">
        <w:rPr>
          <w:rtl/>
        </w:rPr>
        <w:t>טל</w:t>
      </w:r>
      <w:r w:rsidR="00A2312D">
        <w:rPr>
          <w:rFonts w:hint="cs"/>
          <w:rtl/>
        </w:rPr>
        <w:t>,</w:t>
      </w:r>
      <w:r w:rsidR="00B1475F" w:rsidRPr="00B1475F">
        <w:rPr>
          <w:rtl/>
        </w:rPr>
        <w:t xml:space="preserve"> </w:t>
      </w:r>
      <w:r w:rsidR="00A2312D">
        <w:rPr>
          <w:rFonts w:hint="cs"/>
          <w:rtl/>
        </w:rPr>
        <w:t>(</w:t>
      </w:r>
      <w:r w:rsidR="00B1475F" w:rsidRPr="00B1475F">
        <w:rPr>
          <w:rtl/>
        </w:rPr>
        <w:t>ראה ג"</w:t>
      </w:r>
      <w:r w:rsidR="00A2312D">
        <w:rPr>
          <w:rFonts w:hint="cs"/>
          <w:rtl/>
        </w:rPr>
        <w:t>כ</w:t>
      </w:r>
      <w:r w:rsidR="00B1475F" w:rsidRPr="00B1475F">
        <w:rPr>
          <w:rtl/>
        </w:rPr>
        <w:t xml:space="preserve"> רמב"ם הלכות רוצח פ"ב</w:t>
      </w:r>
      <w:r w:rsidR="00A2312D">
        <w:rPr>
          <w:rFonts w:hint="cs"/>
          <w:rtl/>
        </w:rPr>
        <w:t>)</w:t>
      </w:r>
      <w:r w:rsidR="00B1475F" w:rsidRPr="00B1475F">
        <w:rPr>
          <w:rtl/>
        </w:rPr>
        <w:t xml:space="preserve"> אם נאמר דה"ה לעני</w:t>
      </w:r>
      <w:r w:rsidR="00A2312D">
        <w:rPr>
          <w:rFonts w:hint="cs"/>
          <w:rtl/>
        </w:rPr>
        <w:t>ן</w:t>
      </w:r>
      <w:r w:rsidR="00B1475F" w:rsidRPr="00B1475F">
        <w:rPr>
          <w:rtl/>
        </w:rPr>
        <w:t xml:space="preserve"> שבת אז פטור או דיל</w:t>
      </w:r>
      <w:r w:rsidR="00AC6941">
        <w:rPr>
          <w:rFonts w:hint="cs"/>
          <w:rtl/>
        </w:rPr>
        <w:t>מ</w:t>
      </w:r>
      <w:r w:rsidR="00B1475F" w:rsidRPr="00B1475F">
        <w:rPr>
          <w:rtl/>
        </w:rPr>
        <w:t>א לעני</w:t>
      </w:r>
      <w:r w:rsidR="00AC6941">
        <w:rPr>
          <w:rFonts w:hint="cs"/>
          <w:rtl/>
        </w:rPr>
        <w:t>ן</w:t>
      </w:r>
      <w:r w:rsidR="00B1475F" w:rsidRPr="00B1475F">
        <w:rPr>
          <w:rtl/>
        </w:rPr>
        <w:t xml:space="preserve"> שבת שאני והו"ל </w:t>
      </w:r>
      <w:r w:rsidR="00AC6941">
        <w:rPr>
          <w:rFonts w:hint="cs"/>
          <w:rtl/>
        </w:rPr>
        <w:t>ב</w:t>
      </w:r>
      <w:r w:rsidR="00B1475F" w:rsidRPr="00B1475F">
        <w:rPr>
          <w:rtl/>
        </w:rPr>
        <w:t>ן נטילת נש</w:t>
      </w:r>
      <w:r w:rsidR="00AC6941">
        <w:rPr>
          <w:rFonts w:hint="cs"/>
          <w:rtl/>
        </w:rPr>
        <w:t>מ</w:t>
      </w:r>
      <w:r w:rsidR="00B1475F" w:rsidRPr="00B1475F">
        <w:rPr>
          <w:rtl/>
        </w:rPr>
        <w:t>ה</w:t>
      </w:r>
      <w:r w:rsidR="00AC6941">
        <w:rPr>
          <w:rFonts w:hint="cs"/>
          <w:rtl/>
        </w:rPr>
        <w:t>...</w:t>
      </w:r>
    </w:p>
    <w:p w14:paraId="2AFDEA68" w14:textId="35D5E0F7" w:rsidR="00AC6941" w:rsidRDefault="00BC5A90" w:rsidP="00AC6941">
      <w:pPr>
        <w:bidi/>
        <w:jc w:val="both"/>
        <w:rPr>
          <w:rtl/>
        </w:rPr>
      </w:pPr>
      <w:r w:rsidRPr="00BC5A90">
        <w:rPr>
          <w:rtl/>
        </w:rPr>
        <w:t>אני אומר דלאחר שנשחט רוב שנים היות דל</w:t>
      </w:r>
      <w:r w:rsidR="001E0F59">
        <w:rPr>
          <w:rFonts w:hint="cs"/>
          <w:rtl/>
        </w:rPr>
        <w:t>גב</w:t>
      </w:r>
      <w:r w:rsidRPr="00BC5A90">
        <w:rPr>
          <w:rtl/>
        </w:rPr>
        <w:t>י נבילה חי הוא שאינו מטמא עד שי</w:t>
      </w:r>
      <w:r w:rsidR="001E0F59">
        <w:rPr>
          <w:rFonts w:hint="cs"/>
          <w:rtl/>
        </w:rPr>
        <w:t>מ</w:t>
      </w:r>
      <w:r w:rsidRPr="00BC5A90">
        <w:rPr>
          <w:rtl/>
        </w:rPr>
        <w:t>ות ה"ה ל</w:t>
      </w:r>
      <w:r w:rsidR="00913D20">
        <w:rPr>
          <w:rFonts w:hint="cs"/>
          <w:rtl/>
        </w:rPr>
        <w:t>גב</w:t>
      </w:r>
      <w:r w:rsidRPr="00BC5A90">
        <w:rPr>
          <w:rtl/>
        </w:rPr>
        <w:t>י שבת חי הוא וחייב ההור</w:t>
      </w:r>
      <w:r w:rsidR="002B477B">
        <w:rPr>
          <w:rFonts w:hint="cs"/>
          <w:rtl/>
        </w:rPr>
        <w:t>ג</w:t>
      </w:r>
      <w:r w:rsidRPr="00BC5A90">
        <w:rPr>
          <w:rtl/>
        </w:rPr>
        <w:t>ו</w:t>
      </w:r>
      <w:r w:rsidR="002B477B">
        <w:rPr>
          <w:rFonts w:hint="cs"/>
          <w:rtl/>
        </w:rPr>
        <w:t>...</w:t>
      </w:r>
    </w:p>
    <w:p w14:paraId="69243626" w14:textId="319D6349" w:rsidR="002B477B" w:rsidRPr="00C51BCF" w:rsidRDefault="008B6F34" w:rsidP="002B477B">
      <w:pPr>
        <w:bidi/>
        <w:jc w:val="both"/>
        <w:rPr>
          <w:rtl/>
        </w:rPr>
      </w:pPr>
      <w:r w:rsidRPr="008B6F34">
        <w:rPr>
          <w:rtl/>
        </w:rPr>
        <w:t>אמרתי שיש לחלק ולומר דדעתו דמשום נטילת נשמה אינו חייב בשוחט טריפה אבל מי יימר שא"א לחייבו משום מפרק</w:t>
      </w:r>
      <w:r>
        <w:rPr>
          <w:rFonts w:hint="cs"/>
          <w:rtl/>
        </w:rPr>
        <w:t>...</w:t>
      </w:r>
    </w:p>
    <w:p w14:paraId="58C97A88" w14:textId="77777777" w:rsidR="001E7231" w:rsidRPr="009B73FA" w:rsidRDefault="001E7231" w:rsidP="00434FC0">
      <w:pPr>
        <w:bidi/>
        <w:jc w:val="both"/>
        <w:rPr>
          <w:rtl/>
        </w:rPr>
      </w:pPr>
    </w:p>
    <w:p w14:paraId="39DD31DB" w14:textId="2934F9AA" w:rsidR="00594FED" w:rsidRDefault="00FB5A7B" w:rsidP="00434FC0">
      <w:pPr>
        <w:bidi/>
        <w:jc w:val="both"/>
        <w:rPr>
          <w:b/>
          <w:bCs/>
          <w:sz w:val="32"/>
          <w:szCs w:val="32"/>
          <w:u w:val="single"/>
          <w:rtl/>
        </w:rPr>
      </w:pPr>
      <w:r w:rsidRPr="00FB5A7B">
        <w:rPr>
          <w:rFonts w:hint="cs"/>
          <w:b/>
          <w:bCs/>
          <w:sz w:val="32"/>
          <w:szCs w:val="32"/>
          <w:u w:val="single"/>
          <w:rtl/>
        </w:rPr>
        <w:t>להלכה</w:t>
      </w:r>
    </w:p>
    <w:p w14:paraId="21005F82" w14:textId="7E792244" w:rsidR="00FB5A7B" w:rsidRPr="00FB5A7B" w:rsidRDefault="00FB5A7B" w:rsidP="00434FC0">
      <w:pPr>
        <w:pStyle w:val="ListParagraph"/>
        <w:numPr>
          <w:ilvl w:val="0"/>
          <w:numId w:val="6"/>
        </w:numPr>
        <w:bidi/>
        <w:jc w:val="both"/>
        <w:rPr>
          <w:b/>
          <w:bCs/>
        </w:rPr>
      </w:pPr>
      <w:r w:rsidRPr="00FB5A7B">
        <w:rPr>
          <w:rFonts w:hint="cs"/>
          <w:b/>
          <w:bCs/>
          <w:rtl/>
        </w:rPr>
        <w:t>שולחן ערוך אורח חיים שטז:ח</w:t>
      </w:r>
    </w:p>
    <w:p w14:paraId="08247EB2" w14:textId="48560139" w:rsidR="00FB5A7B" w:rsidRDefault="00FB5A7B" w:rsidP="00434FC0">
      <w:pPr>
        <w:bidi/>
        <w:jc w:val="both"/>
        <w:rPr>
          <w:rtl/>
        </w:rPr>
      </w:pPr>
      <w:r w:rsidRPr="00FB5A7B">
        <w:rPr>
          <w:rtl/>
        </w:rPr>
        <w:t>שְׁמוֹנָה שְׁרָצִים הָאֲמוּרִים בַּתּוֹרָה, הַצָּדָן חַיָּב וְהַחוֹבֵל בָּהֶם, אַף עַל פִּי שֶׁלֹּא יָצָא מֵהֶם דָּם אֶלָּא נִצְרַר תַּחַת הָעוֹר, חַיָּב; וּשְׁאָר שְׁרָצִים, אֵינוֹ חַיָּב הַחוֹבֵל בָּהֶם אֶלָּא אִם כֵּן יָצָא מֵהֶם דָּם, וְהַצָּדָן לְצֹרֶךְ, חַיָּב; שֶׁלֹּא לְצֹרֶךְ, אוֹ סְתָם, פָּטוּר אֲבָל אָסוּר, וּלְהָרַמְבָּ"ם חַיָּב.</w:t>
      </w:r>
    </w:p>
    <w:p w14:paraId="2679D328" w14:textId="2AA66B24" w:rsidR="004D245E" w:rsidRDefault="004D245E" w:rsidP="00434FC0">
      <w:pPr>
        <w:bidi/>
        <w:jc w:val="both"/>
        <w:rPr>
          <w:rtl/>
        </w:rPr>
      </w:pPr>
    </w:p>
    <w:p w14:paraId="4D69141A" w14:textId="2C41526D" w:rsidR="004D245E" w:rsidRDefault="004D245E" w:rsidP="00434FC0">
      <w:pPr>
        <w:pStyle w:val="ListParagraph"/>
        <w:numPr>
          <w:ilvl w:val="0"/>
          <w:numId w:val="6"/>
        </w:numPr>
        <w:bidi/>
        <w:jc w:val="both"/>
        <w:rPr>
          <w:b/>
          <w:bCs/>
        </w:rPr>
      </w:pPr>
      <w:r w:rsidRPr="004D245E">
        <w:rPr>
          <w:rFonts w:hint="cs"/>
          <w:b/>
          <w:bCs/>
          <w:rtl/>
        </w:rPr>
        <w:t xml:space="preserve">משנה ברורה </w:t>
      </w:r>
      <w:r>
        <w:rPr>
          <w:rFonts w:hint="cs"/>
          <w:b/>
          <w:bCs/>
          <w:rtl/>
        </w:rPr>
        <w:t>שטז:כט</w:t>
      </w:r>
    </w:p>
    <w:p w14:paraId="75E6089D" w14:textId="154EE216" w:rsidR="00F1354A" w:rsidRPr="004D245E" w:rsidRDefault="004D245E" w:rsidP="00C07B29">
      <w:pPr>
        <w:bidi/>
        <w:jc w:val="both"/>
      </w:pPr>
      <w:r w:rsidRPr="004D245E">
        <w:rPr>
          <w:b/>
          <w:bCs/>
          <w:rtl/>
        </w:rPr>
        <w:t>והחובל</w:t>
      </w:r>
      <w:r w:rsidRPr="004D245E">
        <w:rPr>
          <w:rtl/>
        </w:rPr>
        <w:t xml:space="preserve"> – טעם לחיוב חבלה הוא מפני נטילת נשמה שבאותו מקום כי הדם הוא הנפש וע"כ אפילו יצא הדם כל שהוא או נצרר הדם כל שהוא חייב:</w:t>
      </w:r>
    </w:p>
    <w:sectPr w:rsidR="00F1354A" w:rsidRPr="004D245E" w:rsidSect="00CC410C">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23944" w14:textId="77777777" w:rsidR="00543CF3" w:rsidRDefault="00543CF3" w:rsidP="0094319D">
      <w:r>
        <w:separator/>
      </w:r>
    </w:p>
  </w:endnote>
  <w:endnote w:type="continuationSeparator" w:id="0">
    <w:p w14:paraId="160CB753" w14:textId="77777777" w:rsidR="00543CF3" w:rsidRDefault="00543CF3" w:rsidP="0094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599147"/>
      <w:docPartObj>
        <w:docPartGallery w:val="Page Numbers (Bottom of Page)"/>
        <w:docPartUnique/>
      </w:docPartObj>
    </w:sdtPr>
    <w:sdtEndPr>
      <w:rPr>
        <w:noProof/>
      </w:rPr>
    </w:sdtEndPr>
    <w:sdtContent>
      <w:p w14:paraId="31E309B8" w14:textId="77777777" w:rsidR="00CC410C" w:rsidRDefault="00CC41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F8B234" w14:textId="77777777" w:rsidR="00CC410C" w:rsidRDefault="00CC4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318030"/>
      <w:docPartObj>
        <w:docPartGallery w:val="Page Numbers (Bottom of Page)"/>
        <w:docPartUnique/>
      </w:docPartObj>
    </w:sdtPr>
    <w:sdtEndPr>
      <w:rPr>
        <w:noProof/>
      </w:rPr>
    </w:sdtEndPr>
    <w:sdtContent>
      <w:p w14:paraId="24E3FAFE" w14:textId="77777777" w:rsidR="00CC410C" w:rsidRDefault="00CC41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2096A6" w14:textId="77777777" w:rsidR="00CC410C" w:rsidRDefault="00CC4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0EF24" w14:textId="77777777" w:rsidR="00543CF3" w:rsidRDefault="00543CF3" w:rsidP="0094319D">
      <w:r>
        <w:separator/>
      </w:r>
    </w:p>
  </w:footnote>
  <w:footnote w:type="continuationSeparator" w:id="0">
    <w:p w14:paraId="3D4B9397" w14:textId="77777777" w:rsidR="00543CF3" w:rsidRDefault="00543CF3" w:rsidP="00943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2796" w14:textId="48E58A68" w:rsidR="00CC410C" w:rsidRPr="00C20006" w:rsidRDefault="00C20006" w:rsidP="00C20006">
    <w:pPr>
      <w:pStyle w:val="Header"/>
      <w:bidi/>
      <w:jc w:val="center"/>
      <w:rPr>
        <w:rtl/>
      </w:rPr>
    </w:pPr>
    <w:r>
      <w:rPr>
        <w:rFonts w:hint="cs"/>
        <w:rtl/>
      </w:rPr>
      <w:t>חבורה על חבורה: כתובות דף ה עמוד ב</w:t>
    </w:r>
    <w:r w:rsidR="009A6212">
      <w:rPr>
        <w:b/>
        <w:bCs/>
        <w:noProof/>
      </w:rPr>
      <w:drawing>
        <wp:anchor distT="0" distB="0" distL="114300" distR="114300" simplePos="0" relativeHeight="251658240" behindDoc="1" locked="0" layoutInCell="1" allowOverlap="1" wp14:anchorId="1DA1EAC9" wp14:editId="67B8E8E0">
          <wp:simplePos x="0" y="0"/>
          <wp:positionH relativeFrom="column">
            <wp:posOffset>5069550</wp:posOffset>
          </wp:positionH>
          <wp:positionV relativeFrom="paragraph">
            <wp:posOffset>-375888</wp:posOffset>
          </wp:positionV>
          <wp:extent cx="970858" cy="970858"/>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70858" cy="970858"/>
                  </a:xfrm>
                  <a:prstGeom prst="rect">
                    <a:avLst/>
                  </a:prstGeom>
                </pic:spPr>
              </pic:pic>
            </a:graphicData>
          </a:graphic>
          <wp14:sizeRelH relativeFrom="margin">
            <wp14:pctWidth>0</wp14:pctWidth>
          </wp14:sizeRelH>
          <wp14:sizeRelV relativeFrom="margin">
            <wp14:pctHeight>0</wp14:pctHeight>
          </wp14:sizeRelV>
        </wp:anchor>
      </w:drawing>
    </w:r>
    <w:r w:rsidR="00CC410C" w:rsidRPr="00E25184">
      <w:rPr>
        <w:rFonts w:hint="cs"/>
        <w:b/>
        <w:bCs/>
        <w:rtl/>
      </w:rPr>
      <w:t xml:space="preserve"> </w:t>
    </w:r>
  </w:p>
  <w:p w14:paraId="052F7D63" w14:textId="77777777" w:rsidR="00CC410C" w:rsidRPr="00CF252F" w:rsidRDefault="00CC410C" w:rsidP="00CC410C">
    <w:pPr>
      <w:pStyle w:val="Header"/>
      <w:jc w:val="center"/>
    </w:pPr>
    <w:r>
      <w:t>Rav Jared Anstandig – janstandig@torontotorah.com</w:t>
    </w:r>
  </w:p>
  <w:p w14:paraId="09E9F4EB" w14:textId="77777777" w:rsidR="00CC410C" w:rsidRDefault="00CC4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90FB0"/>
    <w:multiLevelType w:val="hybridMultilevel"/>
    <w:tmpl w:val="FD9E44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1F5923"/>
    <w:multiLevelType w:val="hybridMultilevel"/>
    <w:tmpl w:val="1234B79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4E00B0"/>
    <w:multiLevelType w:val="hybridMultilevel"/>
    <w:tmpl w:val="ED0CA5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6B2F02"/>
    <w:multiLevelType w:val="hybridMultilevel"/>
    <w:tmpl w:val="E324902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11298C"/>
    <w:multiLevelType w:val="hybridMultilevel"/>
    <w:tmpl w:val="4ECC4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BF453E"/>
    <w:multiLevelType w:val="hybridMultilevel"/>
    <w:tmpl w:val="6270ED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D6C0D83"/>
    <w:multiLevelType w:val="hybridMultilevel"/>
    <w:tmpl w:val="16529F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526B71"/>
    <w:multiLevelType w:val="hybridMultilevel"/>
    <w:tmpl w:val="626069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2A18BD"/>
    <w:multiLevelType w:val="hybridMultilevel"/>
    <w:tmpl w:val="87903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B802F2"/>
    <w:multiLevelType w:val="hybridMultilevel"/>
    <w:tmpl w:val="D43ECD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D2763F8"/>
    <w:multiLevelType w:val="hybridMultilevel"/>
    <w:tmpl w:val="C7A0E3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2A56B0"/>
    <w:multiLevelType w:val="hybridMultilevel"/>
    <w:tmpl w:val="74F0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FB35887"/>
    <w:multiLevelType w:val="hybridMultilevel"/>
    <w:tmpl w:val="97FAD4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34153425">
    <w:abstractNumId w:val="11"/>
  </w:num>
  <w:num w:numId="2" w16cid:durableId="462625132">
    <w:abstractNumId w:val="4"/>
  </w:num>
  <w:num w:numId="3" w16cid:durableId="1415319024">
    <w:abstractNumId w:val="9"/>
  </w:num>
  <w:num w:numId="4" w16cid:durableId="1678998390">
    <w:abstractNumId w:val="5"/>
  </w:num>
  <w:num w:numId="5" w16cid:durableId="1456867018">
    <w:abstractNumId w:val="0"/>
  </w:num>
  <w:num w:numId="6" w16cid:durableId="2116557774">
    <w:abstractNumId w:val="2"/>
  </w:num>
  <w:num w:numId="7" w16cid:durableId="818496497">
    <w:abstractNumId w:val="8"/>
  </w:num>
  <w:num w:numId="8" w16cid:durableId="1889871910">
    <w:abstractNumId w:val="10"/>
  </w:num>
  <w:num w:numId="9" w16cid:durableId="1882671971">
    <w:abstractNumId w:val="12"/>
  </w:num>
  <w:num w:numId="10" w16cid:durableId="416947379">
    <w:abstractNumId w:val="7"/>
  </w:num>
  <w:num w:numId="11" w16cid:durableId="385297617">
    <w:abstractNumId w:val="1"/>
  </w:num>
  <w:num w:numId="12" w16cid:durableId="892933484">
    <w:abstractNumId w:val="6"/>
  </w:num>
  <w:num w:numId="13" w16cid:durableId="989175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006"/>
    <w:rsid w:val="00003EF1"/>
    <w:rsid w:val="00010C62"/>
    <w:rsid w:val="00012247"/>
    <w:rsid w:val="00015A08"/>
    <w:rsid w:val="0003009B"/>
    <w:rsid w:val="0003624A"/>
    <w:rsid w:val="000529E7"/>
    <w:rsid w:val="00063EBD"/>
    <w:rsid w:val="000812E4"/>
    <w:rsid w:val="00082D7D"/>
    <w:rsid w:val="0009713C"/>
    <w:rsid w:val="000A2D9B"/>
    <w:rsid w:val="000A6F2A"/>
    <w:rsid w:val="000B08FB"/>
    <w:rsid w:val="000B5808"/>
    <w:rsid w:val="000E5734"/>
    <w:rsid w:val="000F0922"/>
    <w:rsid w:val="000F1949"/>
    <w:rsid w:val="000F769D"/>
    <w:rsid w:val="00115BF0"/>
    <w:rsid w:val="00116134"/>
    <w:rsid w:val="00124209"/>
    <w:rsid w:val="00131AE0"/>
    <w:rsid w:val="00142179"/>
    <w:rsid w:val="001456E8"/>
    <w:rsid w:val="00147086"/>
    <w:rsid w:val="00154DDE"/>
    <w:rsid w:val="0015520F"/>
    <w:rsid w:val="0015675D"/>
    <w:rsid w:val="00167C11"/>
    <w:rsid w:val="001700FD"/>
    <w:rsid w:val="00171434"/>
    <w:rsid w:val="00180AA5"/>
    <w:rsid w:val="00185B0D"/>
    <w:rsid w:val="001860D4"/>
    <w:rsid w:val="001B25A4"/>
    <w:rsid w:val="001B49DA"/>
    <w:rsid w:val="001B52CC"/>
    <w:rsid w:val="001C578B"/>
    <w:rsid w:val="001C6CE1"/>
    <w:rsid w:val="001C7F63"/>
    <w:rsid w:val="001D45CD"/>
    <w:rsid w:val="001E0F59"/>
    <w:rsid w:val="001E2E3D"/>
    <w:rsid w:val="001E4634"/>
    <w:rsid w:val="001E4EF6"/>
    <w:rsid w:val="001E7231"/>
    <w:rsid w:val="001F03D8"/>
    <w:rsid w:val="001F7CEA"/>
    <w:rsid w:val="00200E4E"/>
    <w:rsid w:val="00202A23"/>
    <w:rsid w:val="00202BD8"/>
    <w:rsid w:val="00203083"/>
    <w:rsid w:val="002054C4"/>
    <w:rsid w:val="002174B0"/>
    <w:rsid w:val="00233F4A"/>
    <w:rsid w:val="00236864"/>
    <w:rsid w:val="0024441A"/>
    <w:rsid w:val="0025470D"/>
    <w:rsid w:val="002573C2"/>
    <w:rsid w:val="002700FB"/>
    <w:rsid w:val="0027681C"/>
    <w:rsid w:val="002A372A"/>
    <w:rsid w:val="002B477B"/>
    <w:rsid w:val="002D55A7"/>
    <w:rsid w:val="002F2811"/>
    <w:rsid w:val="002F30AC"/>
    <w:rsid w:val="0030185F"/>
    <w:rsid w:val="003042D2"/>
    <w:rsid w:val="00315C6A"/>
    <w:rsid w:val="00320620"/>
    <w:rsid w:val="00333644"/>
    <w:rsid w:val="00335BA6"/>
    <w:rsid w:val="0037744D"/>
    <w:rsid w:val="003976FB"/>
    <w:rsid w:val="003A01FC"/>
    <w:rsid w:val="003B0750"/>
    <w:rsid w:val="003B0E80"/>
    <w:rsid w:val="003B6B0A"/>
    <w:rsid w:val="003C12CD"/>
    <w:rsid w:val="003C248A"/>
    <w:rsid w:val="003D2361"/>
    <w:rsid w:val="003D4179"/>
    <w:rsid w:val="003D426B"/>
    <w:rsid w:val="003E4D63"/>
    <w:rsid w:val="003F1F0C"/>
    <w:rsid w:val="004010CD"/>
    <w:rsid w:val="00416092"/>
    <w:rsid w:val="0043019F"/>
    <w:rsid w:val="00434FC0"/>
    <w:rsid w:val="004411BF"/>
    <w:rsid w:val="0044539F"/>
    <w:rsid w:val="00447A23"/>
    <w:rsid w:val="00464353"/>
    <w:rsid w:val="00467F7D"/>
    <w:rsid w:val="00471575"/>
    <w:rsid w:val="00474B04"/>
    <w:rsid w:val="00483861"/>
    <w:rsid w:val="004926DC"/>
    <w:rsid w:val="004935E3"/>
    <w:rsid w:val="00495FAB"/>
    <w:rsid w:val="00497668"/>
    <w:rsid w:val="004A1BAC"/>
    <w:rsid w:val="004B243E"/>
    <w:rsid w:val="004C15A9"/>
    <w:rsid w:val="004C3E2B"/>
    <w:rsid w:val="004C4A23"/>
    <w:rsid w:val="004C5CB6"/>
    <w:rsid w:val="004C79D5"/>
    <w:rsid w:val="004C7DF6"/>
    <w:rsid w:val="004D245E"/>
    <w:rsid w:val="004D2C07"/>
    <w:rsid w:val="004D670B"/>
    <w:rsid w:val="004E00E3"/>
    <w:rsid w:val="004E0570"/>
    <w:rsid w:val="004E2AAE"/>
    <w:rsid w:val="004E6038"/>
    <w:rsid w:val="004F44D0"/>
    <w:rsid w:val="00501C35"/>
    <w:rsid w:val="00502872"/>
    <w:rsid w:val="00521045"/>
    <w:rsid w:val="005210D4"/>
    <w:rsid w:val="0052569F"/>
    <w:rsid w:val="00530CF9"/>
    <w:rsid w:val="005331DB"/>
    <w:rsid w:val="0053470A"/>
    <w:rsid w:val="00543CF3"/>
    <w:rsid w:val="005467C7"/>
    <w:rsid w:val="005470CA"/>
    <w:rsid w:val="005620B3"/>
    <w:rsid w:val="00573593"/>
    <w:rsid w:val="00576112"/>
    <w:rsid w:val="0057682E"/>
    <w:rsid w:val="00576F06"/>
    <w:rsid w:val="00594FED"/>
    <w:rsid w:val="005A1918"/>
    <w:rsid w:val="005A4122"/>
    <w:rsid w:val="005A5DB8"/>
    <w:rsid w:val="005D7D2F"/>
    <w:rsid w:val="005F3512"/>
    <w:rsid w:val="006103BF"/>
    <w:rsid w:val="006200E7"/>
    <w:rsid w:val="00641D3D"/>
    <w:rsid w:val="00647D34"/>
    <w:rsid w:val="00650C20"/>
    <w:rsid w:val="00666DBF"/>
    <w:rsid w:val="006859B9"/>
    <w:rsid w:val="00694A2B"/>
    <w:rsid w:val="0069547C"/>
    <w:rsid w:val="006962DE"/>
    <w:rsid w:val="006A31AA"/>
    <w:rsid w:val="006A38B1"/>
    <w:rsid w:val="006B049B"/>
    <w:rsid w:val="006B4319"/>
    <w:rsid w:val="006C302F"/>
    <w:rsid w:val="006C621D"/>
    <w:rsid w:val="006E4548"/>
    <w:rsid w:val="006E5484"/>
    <w:rsid w:val="006F4058"/>
    <w:rsid w:val="007003F9"/>
    <w:rsid w:val="0070651F"/>
    <w:rsid w:val="00717FEE"/>
    <w:rsid w:val="00720FB3"/>
    <w:rsid w:val="00723917"/>
    <w:rsid w:val="00730529"/>
    <w:rsid w:val="007362FF"/>
    <w:rsid w:val="00737AAB"/>
    <w:rsid w:val="00790F9A"/>
    <w:rsid w:val="0079210C"/>
    <w:rsid w:val="007A264E"/>
    <w:rsid w:val="007B41DA"/>
    <w:rsid w:val="007B73EC"/>
    <w:rsid w:val="007C1D4D"/>
    <w:rsid w:val="007E0928"/>
    <w:rsid w:val="007F1D31"/>
    <w:rsid w:val="007F6341"/>
    <w:rsid w:val="00802FFA"/>
    <w:rsid w:val="008030E6"/>
    <w:rsid w:val="00811ED5"/>
    <w:rsid w:val="0081342F"/>
    <w:rsid w:val="00815483"/>
    <w:rsid w:val="00816105"/>
    <w:rsid w:val="008202BC"/>
    <w:rsid w:val="00822FD0"/>
    <w:rsid w:val="00824D85"/>
    <w:rsid w:val="00836503"/>
    <w:rsid w:val="008412E2"/>
    <w:rsid w:val="008428A5"/>
    <w:rsid w:val="0084607C"/>
    <w:rsid w:val="00863D21"/>
    <w:rsid w:val="00866743"/>
    <w:rsid w:val="00877ED2"/>
    <w:rsid w:val="00882F3A"/>
    <w:rsid w:val="00887085"/>
    <w:rsid w:val="008A2122"/>
    <w:rsid w:val="008B5A0B"/>
    <w:rsid w:val="008B66B9"/>
    <w:rsid w:val="008B6F34"/>
    <w:rsid w:val="008C02A5"/>
    <w:rsid w:val="008C2283"/>
    <w:rsid w:val="008E2624"/>
    <w:rsid w:val="008E2CC4"/>
    <w:rsid w:val="008E617E"/>
    <w:rsid w:val="008E65E1"/>
    <w:rsid w:val="008F0620"/>
    <w:rsid w:val="008F1A6D"/>
    <w:rsid w:val="00906DCA"/>
    <w:rsid w:val="00911C2C"/>
    <w:rsid w:val="009132DF"/>
    <w:rsid w:val="00913D20"/>
    <w:rsid w:val="009235B8"/>
    <w:rsid w:val="00924289"/>
    <w:rsid w:val="0094319D"/>
    <w:rsid w:val="00945119"/>
    <w:rsid w:val="00972B38"/>
    <w:rsid w:val="00976A25"/>
    <w:rsid w:val="009857DB"/>
    <w:rsid w:val="00991637"/>
    <w:rsid w:val="009976D7"/>
    <w:rsid w:val="00997C7A"/>
    <w:rsid w:val="009A6212"/>
    <w:rsid w:val="009A791B"/>
    <w:rsid w:val="009B18AE"/>
    <w:rsid w:val="009B73FA"/>
    <w:rsid w:val="009C0F22"/>
    <w:rsid w:val="009E19E3"/>
    <w:rsid w:val="009F6668"/>
    <w:rsid w:val="00A06532"/>
    <w:rsid w:val="00A21097"/>
    <w:rsid w:val="00A2312D"/>
    <w:rsid w:val="00A301A9"/>
    <w:rsid w:val="00A516D5"/>
    <w:rsid w:val="00A65529"/>
    <w:rsid w:val="00A8774B"/>
    <w:rsid w:val="00A96B68"/>
    <w:rsid w:val="00A96FBC"/>
    <w:rsid w:val="00AA18F2"/>
    <w:rsid w:val="00AA4D0A"/>
    <w:rsid w:val="00AC6941"/>
    <w:rsid w:val="00AC779E"/>
    <w:rsid w:val="00AD2162"/>
    <w:rsid w:val="00AD4D3C"/>
    <w:rsid w:val="00B029A7"/>
    <w:rsid w:val="00B1475F"/>
    <w:rsid w:val="00B16815"/>
    <w:rsid w:val="00B26706"/>
    <w:rsid w:val="00B31BE4"/>
    <w:rsid w:val="00B34B90"/>
    <w:rsid w:val="00B43FC6"/>
    <w:rsid w:val="00B45BC1"/>
    <w:rsid w:val="00B47164"/>
    <w:rsid w:val="00B53E58"/>
    <w:rsid w:val="00B56FBA"/>
    <w:rsid w:val="00B60021"/>
    <w:rsid w:val="00B6626F"/>
    <w:rsid w:val="00B75552"/>
    <w:rsid w:val="00B77946"/>
    <w:rsid w:val="00B829D9"/>
    <w:rsid w:val="00B91992"/>
    <w:rsid w:val="00B92FCE"/>
    <w:rsid w:val="00BA275F"/>
    <w:rsid w:val="00BA7D0E"/>
    <w:rsid w:val="00BC2888"/>
    <w:rsid w:val="00BC5A90"/>
    <w:rsid w:val="00BD2229"/>
    <w:rsid w:val="00BD2CDA"/>
    <w:rsid w:val="00BD5BE9"/>
    <w:rsid w:val="00BD7176"/>
    <w:rsid w:val="00BF665C"/>
    <w:rsid w:val="00BF700A"/>
    <w:rsid w:val="00C06162"/>
    <w:rsid w:val="00C07831"/>
    <w:rsid w:val="00C07B29"/>
    <w:rsid w:val="00C15232"/>
    <w:rsid w:val="00C164CD"/>
    <w:rsid w:val="00C16536"/>
    <w:rsid w:val="00C16ACC"/>
    <w:rsid w:val="00C20006"/>
    <w:rsid w:val="00C22055"/>
    <w:rsid w:val="00C23101"/>
    <w:rsid w:val="00C37FCB"/>
    <w:rsid w:val="00C507D9"/>
    <w:rsid w:val="00C51BCF"/>
    <w:rsid w:val="00C55547"/>
    <w:rsid w:val="00C6035A"/>
    <w:rsid w:val="00C627E4"/>
    <w:rsid w:val="00C6380A"/>
    <w:rsid w:val="00C63865"/>
    <w:rsid w:val="00C70134"/>
    <w:rsid w:val="00C82ECF"/>
    <w:rsid w:val="00C91242"/>
    <w:rsid w:val="00CA3D55"/>
    <w:rsid w:val="00CA4599"/>
    <w:rsid w:val="00CA4722"/>
    <w:rsid w:val="00CA4C33"/>
    <w:rsid w:val="00CA7655"/>
    <w:rsid w:val="00CB57DA"/>
    <w:rsid w:val="00CC410C"/>
    <w:rsid w:val="00CD0A85"/>
    <w:rsid w:val="00CD554A"/>
    <w:rsid w:val="00CF252F"/>
    <w:rsid w:val="00CF7009"/>
    <w:rsid w:val="00D06339"/>
    <w:rsid w:val="00D37D55"/>
    <w:rsid w:val="00D4041E"/>
    <w:rsid w:val="00D4085F"/>
    <w:rsid w:val="00D50B2E"/>
    <w:rsid w:val="00D51049"/>
    <w:rsid w:val="00D52B81"/>
    <w:rsid w:val="00D62ECA"/>
    <w:rsid w:val="00D6595B"/>
    <w:rsid w:val="00D80A62"/>
    <w:rsid w:val="00D81FA8"/>
    <w:rsid w:val="00D93ECB"/>
    <w:rsid w:val="00D945EF"/>
    <w:rsid w:val="00DA77EC"/>
    <w:rsid w:val="00DB4356"/>
    <w:rsid w:val="00DB79EF"/>
    <w:rsid w:val="00DD5F72"/>
    <w:rsid w:val="00DE12D3"/>
    <w:rsid w:val="00DE7DFB"/>
    <w:rsid w:val="00DF21A7"/>
    <w:rsid w:val="00E13CB7"/>
    <w:rsid w:val="00E16D4E"/>
    <w:rsid w:val="00E22013"/>
    <w:rsid w:val="00E22278"/>
    <w:rsid w:val="00E25184"/>
    <w:rsid w:val="00E33708"/>
    <w:rsid w:val="00E504F1"/>
    <w:rsid w:val="00E568F0"/>
    <w:rsid w:val="00E61320"/>
    <w:rsid w:val="00E71796"/>
    <w:rsid w:val="00E7536A"/>
    <w:rsid w:val="00E85055"/>
    <w:rsid w:val="00EA0D67"/>
    <w:rsid w:val="00EB0495"/>
    <w:rsid w:val="00EB2335"/>
    <w:rsid w:val="00EB24F5"/>
    <w:rsid w:val="00ED07F5"/>
    <w:rsid w:val="00ED7FBD"/>
    <w:rsid w:val="00EE3CEF"/>
    <w:rsid w:val="00EE4B58"/>
    <w:rsid w:val="00EF05E7"/>
    <w:rsid w:val="00EF1883"/>
    <w:rsid w:val="00EF67AE"/>
    <w:rsid w:val="00F056AA"/>
    <w:rsid w:val="00F1354A"/>
    <w:rsid w:val="00F1463B"/>
    <w:rsid w:val="00F1517E"/>
    <w:rsid w:val="00F236DC"/>
    <w:rsid w:val="00F36255"/>
    <w:rsid w:val="00F4097A"/>
    <w:rsid w:val="00F41867"/>
    <w:rsid w:val="00F418E8"/>
    <w:rsid w:val="00F54164"/>
    <w:rsid w:val="00F55F19"/>
    <w:rsid w:val="00F612C6"/>
    <w:rsid w:val="00F65551"/>
    <w:rsid w:val="00F7715A"/>
    <w:rsid w:val="00F81402"/>
    <w:rsid w:val="00F81F38"/>
    <w:rsid w:val="00F86322"/>
    <w:rsid w:val="00FB5A7B"/>
    <w:rsid w:val="00FC41F0"/>
    <w:rsid w:val="00FC4601"/>
    <w:rsid w:val="00FC63A6"/>
    <w:rsid w:val="00FF1A00"/>
    <w:rsid w:val="00FF6B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6A9D9"/>
  <w15:chartTrackingRefBased/>
  <w15:docId w15:val="{D6E022A4-4C8B-43C4-854A-3C6D80DE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1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5A9"/>
    <w:pPr>
      <w:ind w:left="720"/>
      <w:contextualSpacing/>
    </w:pPr>
  </w:style>
  <w:style w:type="paragraph" w:customStyle="1" w:styleId="segmenttext">
    <w:name w:val="segmenttext"/>
    <w:basedOn w:val="Normal"/>
    <w:rsid w:val="006859B9"/>
    <w:pPr>
      <w:spacing w:before="100" w:beforeAutospacing="1" w:after="100" w:afterAutospacing="1"/>
    </w:pPr>
    <w:rPr>
      <w:rFonts w:eastAsia="Times New Roman"/>
    </w:rPr>
  </w:style>
  <w:style w:type="character" w:customStyle="1" w:styleId="he">
    <w:name w:val="he"/>
    <w:basedOn w:val="DefaultParagraphFont"/>
    <w:rsid w:val="006859B9"/>
  </w:style>
  <w:style w:type="character" w:styleId="Hyperlink">
    <w:name w:val="Hyperlink"/>
    <w:basedOn w:val="DefaultParagraphFont"/>
    <w:uiPriority w:val="99"/>
    <w:semiHidden/>
    <w:unhideWhenUsed/>
    <w:rsid w:val="001B25A4"/>
    <w:rPr>
      <w:color w:val="0000FF"/>
      <w:u w:val="single"/>
    </w:rPr>
  </w:style>
  <w:style w:type="paragraph" w:styleId="Header">
    <w:name w:val="header"/>
    <w:basedOn w:val="Normal"/>
    <w:link w:val="HeaderChar"/>
    <w:uiPriority w:val="99"/>
    <w:unhideWhenUsed/>
    <w:rsid w:val="0094319D"/>
    <w:pPr>
      <w:tabs>
        <w:tab w:val="center" w:pos="4680"/>
        <w:tab w:val="right" w:pos="9360"/>
      </w:tabs>
    </w:pPr>
  </w:style>
  <w:style w:type="character" w:customStyle="1" w:styleId="HeaderChar">
    <w:name w:val="Header Char"/>
    <w:basedOn w:val="DefaultParagraphFont"/>
    <w:link w:val="Header"/>
    <w:uiPriority w:val="99"/>
    <w:rsid w:val="0094319D"/>
  </w:style>
  <w:style w:type="paragraph" w:styleId="Footer">
    <w:name w:val="footer"/>
    <w:basedOn w:val="Normal"/>
    <w:link w:val="FooterChar"/>
    <w:uiPriority w:val="99"/>
    <w:unhideWhenUsed/>
    <w:rsid w:val="0094319D"/>
    <w:pPr>
      <w:tabs>
        <w:tab w:val="center" w:pos="4680"/>
        <w:tab w:val="right" w:pos="9360"/>
      </w:tabs>
    </w:pPr>
  </w:style>
  <w:style w:type="character" w:customStyle="1" w:styleId="FooterChar">
    <w:name w:val="Footer Char"/>
    <w:basedOn w:val="DefaultParagraphFont"/>
    <w:link w:val="Footer"/>
    <w:uiPriority w:val="99"/>
    <w:rsid w:val="0094319D"/>
  </w:style>
  <w:style w:type="character" w:styleId="CommentReference">
    <w:name w:val="annotation reference"/>
    <w:basedOn w:val="DefaultParagraphFont"/>
    <w:uiPriority w:val="99"/>
    <w:semiHidden/>
    <w:unhideWhenUsed/>
    <w:rsid w:val="0094319D"/>
    <w:rPr>
      <w:sz w:val="16"/>
      <w:szCs w:val="16"/>
    </w:rPr>
  </w:style>
  <w:style w:type="paragraph" w:styleId="CommentText">
    <w:name w:val="annotation text"/>
    <w:basedOn w:val="Normal"/>
    <w:link w:val="CommentTextChar"/>
    <w:uiPriority w:val="99"/>
    <w:unhideWhenUsed/>
    <w:rsid w:val="0094319D"/>
    <w:rPr>
      <w:sz w:val="20"/>
      <w:szCs w:val="20"/>
    </w:rPr>
  </w:style>
  <w:style w:type="character" w:customStyle="1" w:styleId="CommentTextChar">
    <w:name w:val="Comment Text Char"/>
    <w:basedOn w:val="DefaultParagraphFont"/>
    <w:link w:val="CommentText"/>
    <w:uiPriority w:val="99"/>
    <w:rsid w:val="0094319D"/>
    <w:rPr>
      <w:sz w:val="20"/>
      <w:szCs w:val="20"/>
    </w:rPr>
  </w:style>
  <w:style w:type="paragraph" w:styleId="CommentSubject">
    <w:name w:val="annotation subject"/>
    <w:basedOn w:val="CommentText"/>
    <w:next w:val="CommentText"/>
    <w:link w:val="CommentSubjectChar"/>
    <w:uiPriority w:val="99"/>
    <w:semiHidden/>
    <w:unhideWhenUsed/>
    <w:rsid w:val="0094319D"/>
    <w:rPr>
      <w:b/>
      <w:bCs/>
    </w:rPr>
  </w:style>
  <w:style w:type="character" w:customStyle="1" w:styleId="CommentSubjectChar">
    <w:name w:val="Comment Subject Char"/>
    <w:basedOn w:val="CommentTextChar"/>
    <w:link w:val="CommentSubject"/>
    <w:uiPriority w:val="99"/>
    <w:semiHidden/>
    <w:rsid w:val="0094319D"/>
    <w:rPr>
      <w:b/>
      <w:bCs/>
      <w:sz w:val="20"/>
      <w:szCs w:val="20"/>
    </w:rPr>
  </w:style>
  <w:style w:type="paragraph" w:styleId="FootnoteText">
    <w:name w:val="footnote text"/>
    <w:basedOn w:val="Normal"/>
    <w:link w:val="FootnoteTextChar"/>
    <w:uiPriority w:val="99"/>
    <w:semiHidden/>
    <w:unhideWhenUsed/>
    <w:rsid w:val="00E22278"/>
    <w:rPr>
      <w:sz w:val="20"/>
      <w:szCs w:val="20"/>
    </w:rPr>
  </w:style>
  <w:style w:type="character" w:customStyle="1" w:styleId="FootnoteTextChar">
    <w:name w:val="Footnote Text Char"/>
    <w:basedOn w:val="DefaultParagraphFont"/>
    <w:link w:val="FootnoteText"/>
    <w:uiPriority w:val="99"/>
    <w:semiHidden/>
    <w:rsid w:val="00E22278"/>
    <w:rPr>
      <w:sz w:val="20"/>
      <w:szCs w:val="20"/>
    </w:rPr>
  </w:style>
  <w:style w:type="character" w:styleId="FootnoteReference">
    <w:name w:val="footnote reference"/>
    <w:basedOn w:val="DefaultParagraphFont"/>
    <w:uiPriority w:val="99"/>
    <w:semiHidden/>
    <w:unhideWhenUsed/>
    <w:rsid w:val="00E22278"/>
    <w:rPr>
      <w:vertAlign w:val="superscript"/>
    </w:rPr>
  </w:style>
  <w:style w:type="character" w:customStyle="1" w:styleId="pasuk">
    <w:name w:val="pasuk"/>
    <w:basedOn w:val="DefaultParagraphFont"/>
    <w:rsid w:val="00D62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567067">
      <w:bodyDiv w:val="1"/>
      <w:marLeft w:val="0"/>
      <w:marRight w:val="0"/>
      <w:marTop w:val="0"/>
      <w:marBottom w:val="0"/>
      <w:divBdr>
        <w:top w:val="none" w:sz="0" w:space="0" w:color="auto"/>
        <w:left w:val="none" w:sz="0" w:space="0" w:color="auto"/>
        <w:bottom w:val="none" w:sz="0" w:space="0" w:color="auto"/>
        <w:right w:val="none" w:sz="0" w:space="0" w:color="auto"/>
      </w:divBdr>
      <w:divsChild>
        <w:div w:id="1921912261">
          <w:marLeft w:val="0"/>
          <w:marRight w:val="0"/>
          <w:marTop w:val="0"/>
          <w:marBottom w:val="0"/>
          <w:divBdr>
            <w:top w:val="none" w:sz="0" w:space="0" w:color="auto"/>
            <w:left w:val="none" w:sz="0" w:space="0" w:color="auto"/>
            <w:bottom w:val="none" w:sz="0" w:space="0" w:color="auto"/>
            <w:right w:val="none" w:sz="0" w:space="0" w:color="auto"/>
          </w:divBdr>
        </w:div>
        <w:div w:id="1076897001">
          <w:marLeft w:val="0"/>
          <w:marRight w:val="0"/>
          <w:marTop w:val="0"/>
          <w:marBottom w:val="0"/>
          <w:divBdr>
            <w:top w:val="none" w:sz="0" w:space="0" w:color="auto"/>
            <w:left w:val="none" w:sz="0" w:space="0" w:color="auto"/>
            <w:bottom w:val="none" w:sz="0" w:space="0" w:color="auto"/>
            <w:right w:val="none" w:sz="0" w:space="0" w:color="auto"/>
          </w:divBdr>
        </w:div>
        <w:div w:id="266085129">
          <w:marLeft w:val="0"/>
          <w:marRight w:val="0"/>
          <w:marTop w:val="0"/>
          <w:marBottom w:val="0"/>
          <w:divBdr>
            <w:top w:val="none" w:sz="0" w:space="0" w:color="auto"/>
            <w:left w:val="none" w:sz="0" w:space="0" w:color="auto"/>
            <w:bottom w:val="none" w:sz="0" w:space="0" w:color="auto"/>
            <w:right w:val="none" w:sz="0" w:space="0" w:color="auto"/>
          </w:divBdr>
        </w:div>
      </w:divsChild>
    </w:div>
    <w:div w:id="1012026275">
      <w:bodyDiv w:val="1"/>
      <w:marLeft w:val="0"/>
      <w:marRight w:val="0"/>
      <w:marTop w:val="0"/>
      <w:marBottom w:val="0"/>
      <w:divBdr>
        <w:top w:val="none" w:sz="0" w:space="0" w:color="auto"/>
        <w:left w:val="none" w:sz="0" w:space="0" w:color="auto"/>
        <w:bottom w:val="none" w:sz="0" w:space="0" w:color="auto"/>
        <w:right w:val="none" w:sz="0" w:space="0" w:color="auto"/>
      </w:divBdr>
      <w:divsChild>
        <w:div w:id="1444299309">
          <w:marLeft w:val="0"/>
          <w:marRight w:val="0"/>
          <w:marTop w:val="0"/>
          <w:marBottom w:val="0"/>
          <w:divBdr>
            <w:top w:val="none" w:sz="0" w:space="0" w:color="auto"/>
            <w:left w:val="none" w:sz="0" w:space="0" w:color="auto"/>
            <w:bottom w:val="none" w:sz="0" w:space="0" w:color="auto"/>
            <w:right w:val="none" w:sz="0" w:space="0" w:color="auto"/>
          </w:divBdr>
        </w:div>
        <w:div w:id="1672364869">
          <w:marLeft w:val="0"/>
          <w:marRight w:val="0"/>
          <w:marTop w:val="0"/>
          <w:marBottom w:val="0"/>
          <w:divBdr>
            <w:top w:val="none" w:sz="0" w:space="0" w:color="auto"/>
            <w:left w:val="none" w:sz="0" w:space="0" w:color="auto"/>
            <w:bottom w:val="none" w:sz="0" w:space="0" w:color="auto"/>
            <w:right w:val="none" w:sz="0" w:space="0" w:color="auto"/>
          </w:divBdr>
        </w:div>
        <w:div w:id="1107193149">
          <w:marLeft w:val="0"/>
          <w:marRight w:val="0"/>
          <w:marTop w:val="0"/>
          <w:marBottom w:val="0"/>
          <w:divBdr>
            <w:top w:val="none" w:sz="0" w:space="0" w:color="auto"/>
            <w:left w:val="none" w:sz="0" w:space="0" w:color="auto"/>
            <w:bottom w:val="none" w:sz="0" w:space="0" w:color="auto"/>
            <w:right w:val="none" w:sz="0" w:space="0" w:color="auto"/>
          </w:divBdr>
        </w:div>
        <w:div w:id="1748572263">
          <w:marLeft w:val="0"/>
          <w:marRight w:val="0"/>
          <w:marTop w:val="0"/>
          <w:marBottom w:val="0"/>
          <w:divBdr>
            <w:top w:val="none" w:sz="0" w:space="0" w:color="auto"/>
            <w:left w:val="none" w:sz="0" w:space="0" w:color="auto"/>
            <w:bottom w:val="none" w:sz="0" w:space="0" w:color="auto"/>
            <w:right w:val="none" w:sz="0" w:space="0" w:color="auto"/>
          </w:divBdr>
        </w:div>
      </w:divsChild>
    </w:div>
    <w:div w:id="1020861692">
      <w:bodyDiv w:val="1"/>
      <w:marLeft w:val="0"/>
      <w:marRight w:val="0"/>
      <w:marTop w:val="0"/>
      <w:marBottom w:val="0"/>
      <w:divBdr>
        <w:top w:val="none" w:sz="0" w:space="0" w:color="auto"/>
        <w:left w:val="none" w:sz="0" w:space="0" w:color="auto"/>
        <w:bottom w:val="none" w:sz="0" w:space="0" w:color="auto"/>
        <w:right w:val="none" w:sz="0" w:space="0" w:color="auto"/>
      </w:divBdr>
    </w:div>
    <w:div w:id="1350335140">
      <w:bodyDiv w:val="1"/>
      <w:marLeft w:val="0"/>
      <w:marRight w:val="0"/>
      <w:marTop w:val="0"/>
      <w:marBottom w:val="0"/>
      <w:divBdr>
        <w:top w:val="none" w:sz="0" w:space="0" w:color="auto"/>
        <w:left w:val="none" w:sz="0" w:space="0" w:color="auto"/>
        <w:bottom w:val="none" w:sz="0" w:space="0" w:color="auto"/>
        <w:right w:val="none" w:sz="0" w:space="0" w:color="auto"/>
      </w:divBdr>
      <w:divsChild>
        <w:div w:id="1584997724">
          <w:marLeft w:val="0"/>
          <w:marRight w:val="0"/>
          <w:marTop w:val="0"/>
          <w:marBottom w:val="0"/>
          <w:divBdr>
            <w:top w:val="none" w:sz="0" w:space="0" w:color="auto"/>
            <w:left w:val="none" w:sz="0" w:space="0" w:color="auto"/>
            <w:bottom w:val="none" w:sz="0" w:space="0" w:color="auto"/>
            <w:right w:val="none" w:sz="0" w:space="0" w:color="auto"/>
          </w:divBdr>
        </w:div>
        <w:div w:id="1090930074">
          <w:marLeft w:val="0"/>
          <w:marRight w:val="0"/>
          <w:marTop w:val="0"/>
          <w:marBottom w:val="0"/>
          <w:divBdr>
            <w:top w:val="none" w:sz="0" w:space="0" w:color="auto"/>
            <w:left w:val="none" w:sz="0" w:space="0" w:color="auto"/>
            <w:bottom w:val="none" w:sz="0" w:space="0" w:color="auto"/>
            <w:right w:val="none" w:sz="0" w:space="0" w:color="auto"/>
          </w:divBdr>
        </w:div>
        <w:div w:id="1268000238">
          <w:marLeft w:val="0"/>
          <w:marRight w:val="0"/>
          <w:marTop w:val="0"/>
          <w:marBottom w:val="0"/>
          <w:divBdr>
            <w:top w:val="none" w:sz="0" w:space="0" w:color="auto"/>
            <w:left w:val="none" w:sz="0" w:space="0" w:color="auto"/>
            <w:bottom w:val="none" w:sz="0" w:space="0" w:color="auto"/>
            <w:right w:val="none" w:sz="0" w:space="0" w:color="auto"/>
          </w:divBdr>
        </w:div>
        <w:div w:id="468520750">
          <w:marLeft w:val="0"/>
          <w:marRight w:val="0"/>
          <w:marTop w:val="0"/>
          <w:marBottom w:val="0"/>
          <w:divBdr>
            <w:top w:val="none" w:sz="0" w:space="0" w:color="auto"/>
            <w:left w:val="none" w:sz="0" w:space="0" w:color="auto"/>
            <w:bottom w:val="none" w:sz="0" w:space="0" w:color="auto"/>
            <w:right w:val="none" w:sz="0" w:space="0" w:color="auto"/>
          </w:divBdr>
        </w:div>
        <w:div w:id="1684555690">
          <w:marLeft w:val="0"/>
          <w:marRight w:val="0"/>
          <w:marTop w:val="0"/>
          <w:marBottom w:val="0"/>
          <w:divBdr>
            <w:top w:val="none" w:sz="0" w:space="0" w:color="auto"/>
            <w:left w:val="none" w:sz="0" w:space="0" w:color="auto"/>
            <w:bottom w:val="none" w:sz="0" w:space="0" w:color="auto"/>
            <w:right w:val="none" w:sz="0" w:space="0" w:color="auto"/>
          </w:divBdr>
        </w:div>
        <w:div w:id="1455367964">
          <w:marLeft w:val="0"/>
          <w:marRight w:val="0"/>
          <w:marTop w:val="0"/>
          <w:marBottom w:val="0"/>
          <w:divBdr>
            <w:top w:val="none" w:sz="0" w:space="0" w:color="auto"/>
            <w:left w:val="none" w:sz="0" w:space="0" w:color="auto"/>
            <w:bottom w:val="none" w:sz="0" w:space="0" w:color="auto"/>
            <w:right w:val="none" w:sz="0" w:space="0" w:color="auto"/>
          </w:divBdr>
        </w:div>
        <w:div w:id="1822111117">
          <w:marLeft w:val="0"/>
          <w:marRight w:val="0"/>
          <w:marTop w:val="0"/>
          <w:marBottom w:val="0"/>
          <w:divBdr>
            <w:top w:val="none" w:sz="0" w:space="0" w:color="auto"/>
            <w:left w:val="none" w:sz="0" w:space="0" w:color="auto"/>
            <w:bottom w:val="none" w:sz="0" w:space="0" w:color="auto"/>
            <w:right w:val="none" w:sz="0" w:space="0" w:color="auto"/>
          </w:divBdr>
        </w:div>
        <w:div w:id="1921255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st\Google%20Drive\bmz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FCC81-00CD-42E3-95EB-61BE26679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bmzd template</Template>
  <TotalTime>1</TotalTime>
  <Pages>4</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Anstandig</dc:creator>
  <cp:keywords/>
  <dc:description/>
  <cp:lastModifiedBy>Jared Anstandig</cp:lastModifiedBy>
  <cp:revision>3</cp:revision>
  <dcterms:created xsi:type="dcterms:W3CDTF">2022-11-25T15:27:00Z</dcterms:created>
  <dcterms:modified xsi:type="dcterms:W3CDTF">2022-11-25T15:27:00Z</dcterms:modified>
</cp:coreProperties>
</file>