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7D794" w14:textId="3C653115" w:rsidR="00776931" w:rsidRPr="00D6546F" w:rsidRDefault="005B6645" w:rsidP="00212335">
      <w:pPr>
        <w:pStyle w:val="ListParagraph"/>
        <w:numPr>
          <w:ilvl w:val="0"/>
          <w:numId w:val="3"/>
        </w:numPr>
        <w:jc w:val="both"/>
        <w:rPr>
          <w:highlight w:val="yellow"/>
          <w:u w:val="single"/>
        </w:rPr>
      </w:pPr>
      <w:r w:rsidRPr="00D6546F">
        <w:rPr>
          <w:highlight w:val="yellow"/>
          <w:u w:val="single"/>
        </w:rPr>
        <w:t>Pesachim 108b-109a</w:t>
      </w:r>
    </w:p>
    <w:p w14:paraId="3467184B" w14:textId="104AAC29" w:rsidR="005B6645" w:rsidRPr="00D6546F" w:rsidRDefault="005B6645" w:rsidP="00212335">
      <w:pPr>
        <w:bidi/>
        <w:jc w:val="both"/>
      </w:pPr>
      <w:r w:rsidRPr="00D6546F">
        <w:rPr>
          <w:rtl/>
        </w:rPr>
        <w:t>אֵלָּא מְחַלְּקִין לָהֶן</w:t>
      </w:r>
      <w:r w:rsidR="00DE7277" w:rsidRPr="00D6546F">
        <w:t xml:space="preserve"> </w:t>
      </w:r>
      <w:r w:rsidR="00DE7277" w:rsidRPr="00D6546F">
        <w:rPr>
          <w:rtl/>
        </w:rPr>
        <w:t>קְלָיוֹת וֶאֱגוֹזִין בְּעֶרֶב פֶּסַח, כְּדֵי שֶׁלֹּא יִשְׁנוּ, וְיִשְׁאֲלוּ. אָמְרוּ עָלָיו עַל רִבִּי עֲקִיבָא, שֶׁהָיָה מְחַלֵּק קְלָיוֹת וֶאֱגוֹזִין לַתִּינוֹקוֹת בְּעֶרֶב פֶּסַח, כְּדֵי שֶׁלֹּא יִשְׁנוּ, וְיִשְׁאֲלוּ. תַּנְיָא: רִבִּי אֱלִיעֶזֶר אוֹמֵר: חוֹטְפִין מַצּוֹת בְּלֵילֵי פְסָחִים, בִּשְׁבִיל תִּינוֹקוֹת שֶׁלֹּא יִשְׁנוּ.</w:t>
      </w:r>
    </w:p>
    <w:p w14:paraId="4B616339" w14:textId="02DB1323" w:rsidR="000A16FB" w:rsidRPr="00D6546F" w:rsidRDefault="00DE7277" w:rsidP="00212335">
      <w:pPr>
        <w:jc w:val="both"/>
        <w:rPr>
          <w:color w:val="000000"/>
          <w:shd w:val="clear" w:color="auto" w:fill="FEFEFE"/>
        </w:rPr>
      </w:pPr>
      <w:r w:rsidRPr="00D6546F">
        <w:rPr>
          <w:color w:val="000000"/>
          <w:shd w:val="clear" w:color="auto" w:fill="FEFEFE"/>
        </w:rPr>
        <w:t xml:space="preserve">One distributes to children </w:t>
      </w:r>
      <w:r w:rsidR="00EC795A" w:rsidRPr="00D6546F">
        <w:rPr>
          <w:color w:val="000000"/>
          <w:shd w:val="clear" w:color="auto" w:fill="FEFEFE"/>
        </w:rPr>
        <w:t>roasted grains and nuts on Passover eve, so that they will not sleep and so they will ask. They said about Rabbi Akiva that he would distribute roasted grains and nuts to children on Passover eve, so that they would not sleep and so they would ask. It was taught in a </w:t>
      </w:r>
      <w:proofErr w:type="spellStart"/>
      <w:r w:rsidR="00EC795A" w:rsidRPr="00D6546F">
        <w:rPr>
          <w:i/>
          <w:iCs/>
          <w:color w:val="000000"/>
          <w:shd w:val="clear" w:color="auto" w:fill="FEFEFE"/>
        </w:rPr>
        <w:t>baraita</w:t>
      </w:r>
      <w:proofErr w:type="spellEnd"/>
      <w:r w:rsidR="00EC795A" w:rsidRPr="00D6546F">
        <w:rPr>
          <w:color w:val="000000"/>
          <w:shd w:val="clear" w:color="auto" w:fill="FEFEFE"/>
        </w:rPr>
        <w:t> that Rabbi Eliezer says: One grabs the </w:t>
      </w:r>
      <w:proofErr w:type="spellStart"/>
      <w:r w:rsidR="00EC795A" w:rsidRPr="00D6546F">
        <w:rPr>
          <w:i/>
          <w:iCs/>
          <w:color w:val="000000"/>
          <w:shd w:val="clear" w:color="auto" w:fill="FEFEFE"/>
        </w:rPr>
        <w:t>matzot</w:t>
      </w:r>
      <w:proofErr w:type="spellEnd"/>
      <w:r w:rsidR="00EC795A" w:rsidRPr="00D6546F">
        <w:rPr>
          <w:color w:val="000000"/>
          <w:shd w:val="clear" w:color="auto" w:fill="FEFEFE"/>
        </w:rPr>
        <w:t> on the nights of Passover</w:t>
      </w:r>
      <w:r w:rsidR="00222EC7" w:rsidRPr="00D6546F">
        <w:rPr>
          <w:color w:val="000000"/>
          <w:shd w:val="clear" w:color="auto" w:fill="FEFEFE"/>
        </w:rPr>
        <w:t xml:space="preserve"> </w:t>
      </w:r>
      <w:r w:rsidR="00EC795A" w:rsidRPr="00D6546F">
        <w:rPr>
          <w:color w:val="000000"/>
          <w:shd w:val="clear" w:color="auto" w:fill="FEFEFE"/>
        </w:rPr>
        <w:t>on account of the children, so they will not sleep</w:t>
      </w:r>
      <w:r w:rsidR="00222EC7" w:rsidRPr="00D6546F">
        <w:rPr>
          <w:color w:val="000000"/>
          <w:shd w:val="clear" w:color="auto" w:fill="FEFEFE"/>
        </w:rPr>
        <w:t>.</w:t>
      </w:r>
    </w:p>
    <w:p w14:paraId="2979DE36" w14:textId="406B6CCC" w:rsidR="00222EC7" w:rsidRDefault="00222EC7" w:rsidP="00212335">
      <w:pPr>
        <w:jc w:val="both"/>
        <w:rPr>
          <w:color w:val="000000"/>
          <w:shd w:val="clear" w:color="auto" w:fill="FEFEFE"/>
        </w:rPr>
      </w:pPr>
    </w:p>
    <w:p w14:paraId="74399656" w14:textId="233A7527" w:rsidR="00993210" w:rsidRPr="00120065" w:rsidRDefault="008C5DA8" w:rsidP="00212335">
      <w:pPr>
        <w:pStyle w:val="ListParagraph"/>
        <w:numPr>
          <w:ilvl w:val="0"/>
          <w:numId w:val="3"/>
        </w:numPr>
        <w:jc w:val="both"/>
        <w:rPr>
          <w:color w:val="000000"/>
          <w:u w:val="single"/>
          <w:shd w:val="clear" w:color="auto" w:fill="FEFEFE"/>
        </w:rPr>
      </w:pPr>
      <w:r>
        <w:rPr>
          <w:color w:val="000000"/>
          <w:u w:val="single"/>
          <w:shd w:val="clear" w:color="auto" w:fill="FEFEFE"/>
        </w:rPr>
        <w:t xml:space="preserve">Passover </w:t>
      </w:r>
      <w:r w:rsidR="00B23EC6" w:rsidRPr="00120065">
        <w:rPr>
          <w:color w:val="000000"/>
          <w:u w:val="single"/>
          <w:shd w:val="clear" w:color="auto" w:fill="FEFEFE"/>
        </w:rPr>
        <w:t>Haggadah</w:t>
      </w:r>
    </w:p>
    <w:p w14:paraId="583B200D" w14:textId="680F968C" w:rsidR="00B23EC6" w:rsidRDefault="00B23EC6" w:rsidP="00212335">
      <w:pPr>
        <w:bidi/>
        <w:jc w:val="both"/>
      </w:pPr>
      <w:r w:rsidRPr="00B23EC6">
        <w:rPr>
          <w:rtl/>
        </w:rPr>
        <w:t>בְּכָל דּוֹר וָדוֹר חַיָּב אָדָם לִרְאוֹת אֶת עַצְמוֹ כְּאִלּוּ הוּא יָצָא מִמִּצְרַיִם</w:t>
      </w:r>
    </w:p>
    <w:p w14:paraId="390F6F66" w14:textId="6459FB07" w:rsidR="00B23EC6" w:rsidRDefault="00B23EC6" w:rsidP="00212335">
      <w:pPr>
        <w:jc w:val="both"/>
      </w:pPr>
      <w:r>
        <w:t>In every generation one must see oneself as if s/he left Egypt</w:t>
      </w:r>
    </w:p>
    <w:p w14:paraId="6B002C28" w14:textId="00AAFAF6" w:rsidR="00B23EC6" w:rsidRDefault="00B23EC6" w:rsidP="00212335">
      <w:pPr>
        <w:jc w:val="both"/>
      </w:pPr>
    </w:p>
    <w:p w14:paraId="3A6A6FBB" w14:textId="41F387CD" w:rsidR="00B23EC6" w:rsidRPr="00EA352B" w:rsidRDefault="00B23EC6" w:rsidP="00212335">
      <w:pPr>
        <w:pStyle w:val="ListParagraph"/>
        <w:numPr>
          <w:ilvl w:val="0"/>
          <w:numId w:val="3"/>
        </w:numPr>
        <w:jc w:val="both"/>
        <w:rPr>
          <w:u w:val="single"/>
        </w:rPr>
      </w:pPr>
      <w:r w:rsidRPr="00EA352B">
        <w:rPr>
          <w:u w:val="single"/>
        </w:rPr>
        <w:t>Mishna Torah</w:t>
      </w:r>
      <w:r w:rsidR="001A60FC">
        <w:rPr>
          <w:u w:val="single"/>
        </w:rPr>
        <w:t>,</w:t>
      </w:r>
      <w:r w:rsidRPr="00EA352B">
        <w:rPr>
          <w:u w:val="single"/>
        </w:rPr>
        <w:t xml:space="preserve"> Laws of Chametz and </w:t>
      </w:r>
      <w:proofErr w:type="spellStart"/>
      <w:r w:rsidRPr="00EA352B">
        <w:rPr>
          <w:u w:val="single"/>
        </w:rPr>
        <w:t>Mataza</w:t>
      </w:r>
      <w:proofErr w:type="spellEnd"/>
      <w:r w:rsidRPr="00EA352B">
        <w:rPr>
          <w:u w:val="single"/>
        </w:rPr>
        <w:t xml:space="preserve"> 7:</w:t>
      </w:r>
      <w:r w:rsidRPr="00EA352B">
        <w:rPr>
          <w:rFonts w:hint="cs"/>
          <w:u w:val="single"/>
          <w:rtl/>
        </w:rPr>
        <w:t>6</w:t>
      </w:r>
      <w:r w:rsidR="00AD446B">
        <w:rPr>
          <w:u w:val="single"/>
        </w:rPr>
        <w:t xml:space="preserve"> (</w:t>
      </w:r>
      <w:r w:rsidR="00906882">
        <w:rPr>
          <w:u w:val="single"/>
        </w:rPr>
        <w:t>Moses Maimonides</w:t>
      </w:r>
      <w:r w:rsidR="007B6066">
        <w:rPr>
          <w:u w:val="single"/>
        </w:rPr>
        <w:t xml:space="preserve">, </w:t>
      </w:r>
      <w:r w:rsidR="00AD446B">
        <w:rPr>
          <w:u w:val="single"/>
        </w:rPr>
        <w:t>12</w:t>
      </w:r>
      <w:r w:rsidR="00AD446B" w:rsidRPr="00AD446B">
        <w:rPr>
          <w:u w:val="single"/>
          <w:vertAlign w:val="superscript"/>
        </w:rPr>
        <w:t>th</w:t>
      </w:r>
      <w:r w:rsidR="00AD446B">
        <w:rPr>
          <w:u w:val="single"/>
        </w:rPr>
        <w:t xml:space="preserve"> century, Spain)</w:t>
      </w:r>
    </w:p>
    <w:p w14:paraId="33E4079F" w14:textId="00D6D58D" w:rsidR="00B23EC6" w:rsidRDefault="00B23EC6" w:rsidP="00212335">
      <w:pPr>
        <w:bidi/>
        <w:jc w:val="both"/>
      </w:pPr>
      <w:r>
        <w:rPr>
          <w:rtl/>
        </w:rPr>
        <w:t>בְּכָל דּוֹר וָדוֹר חַיָּב אָדָם לְהַרְאוֹת אֶת עַצְמוֹ כְּאִלּוּ הוּא בְּעַצְמוֹ יָצָא עַתָּה מִשִּׁעְבּוּד מִצְרַיִם</w:t>
      </w:r>
    </w:p>
    <w:p w14:paraId="4CCB3B8B" w14:textId="35B2AEDC" w:rsidR="00B23EC6" w:rsidRPr="00B23EC6" w:rsidRDefault="00B23EC6" w:rsidP="00212335">
      <w:pPr>
        <w:jc w:val="both"/>
      </w:pPr>
      <w:r>
        <w:t xml:space="preserve">In every generation, one must show him or herself as if </w:t>
      </w:r>
      <w:r w:rsidR="008508B7">
        <w:t>s/</w:t>
      </w:r>
      <w:r>
        <w:t>he personally ha</w:t>
      </w:r>
      <w:r w:rsidR="00AC034F">
        <w:t>s</w:t>
      </w:r>
      <w:r>
        <w:t xml:space="preserve"> come out </w:t>
      </w:r>
      <w:r w:rsidR="001F7D55">
        <w:t xml:space="preserve">now </w:t>
      </w:r>
      <w:r>
        <w:t>from the subjugation of Egypt</w:t>
      </w:r>
      <w:r w:rsidR="00A3057F">
        <w:t>.</w:t>
      </w:r>
    </w:p>
    <w:p w14:paraId="7AC19D6F" w14:textId="70C19B90" w:rsidR="00993210" w:rsidRDefault="00993210" w:rsidP="00212335">
      <w:pPr>
        <w:jc w:val="both"/>
        <w:rPr>
          <w:color w:val="000000"/>
          <w:shd w:val="clear" w:color="auto" w:fill="FEFEFE"/>
        </w:rPr>
      </w:pPr>
    </w:p>
    <w:p w14:paraId="4E79E769" w14:textId="1060EC63" w:rsidR="00993210" w:rsidRPr="009A6BD4" w:rsidRDefault="006A4F23" w:rsidP="00D6546F">
      <w:pPr>
        <w:jc w:val="center"/>
        <w:rPr>
          <w:b/>
          <w:bCs/>
          <w:color w:val="000000"/>
          <w:sz w:val="28"/>
          <w:szCs w:val="28"/>
          <w:shd w:val="clear" w:color="auto" w:fill="FEFEFE"/>
        </w:rPr>
      </w:pPr>
      <w:proofErr w:type="gramStart"/>
      <w:r>
        <w:rPr>
          <w:b/>
          <w:bCs/>
          <w:color w:val="000000"/>
          <w:sz w:val="28"/>
          <w:szCs w:val="28"/>
          <w:shd w:val="clear" w:color="auto" w:fill="FEFEFE"/>
        </w:rPr>
        <w:t>So</w:t>
      </w:r>
      <w:proofErr w:type="gramEnd"/>
      <w:r>
        <w:rPr>
          <w:b/>
          <w:bCs/>
          <w:color w:val="000000"/>
          <w:sz w:val="28"/>
          <w:szCs w:val="28"/>
          <w:shd w:val="clear" w:color="auto" w:fill="FEFEFE"/>
        </w:rPr>
        <w:t xml:space="preserve"> the children should ask</w:t>
      </w:r>
    </w:p>
    <w:p w14:paraId="38D60F06" w14:textId="0157F45B" w:rsidR="00222EC7" w:rsidRPr="00FD3D82" w:rsidRDefault="00290F60" w:rsidP="00212335">
      <w:pPr>
        <w:pStyle w:val="ListParagraph"/>
        <w:numPr>
          <w:ilvl w:val="0"/>
          <w:numId w:val="3"/>
        </w:numPr>
        <w:jc w:val="both"/>
        <w:rPr>
          <w:color w:val="000000"/>
          <w:highlight w:val="yellow"/>
          <w:u w:val="single"/>
          <w:shd w:val="clear" w:color="auto" w:fill="FEFEFE"/>
        </w:rPr>
      </w:pPr>
      <w:r w:rsidRPr="00FD3D82">
        <w:rPr>
          <w:color w:val="000000"/>
          <w:highlight w:val="yellow"/>
          <w:u w:val="single"/>
          <w:shd w:val="clear" w:color="auto" w:fill="FEFEFE"/>
        </w:rPr>
        <w:t xml:space="preserve">Commentary of </w:t>
      </w:r>
      <w:proofErr w:type="spellStart"/>
      <w:r w:rsidR="00AF2E78" w:rsidRPr="00FD3D82">
        <w:rPr>
          <w:rFonts w:hint="cs"/>
          <w:color w:val="000000"/>
          <w:highlight w:val="yellow"/>
          <w:u w:val="single"/>
          <w:shd w:val="clear" w:color="auto" w:fill="FEFEFE"/>
        </w:rPr>
        <w:t>R</w:t>
      </w:r>
      <w:r w:rsidR="00AF2E78" w:rsidRPr="00FD3D82">
        <w:rPr>
          <w:color w:val="000000"/>
          <w:highlight w:val="yellow"/>
          <w:u w:val="single"/>
          <w:shd w:val="clear" w:color="auto" w:fill="FEFEFE"/>
        </w:rPr>
        <w:t>ashbam</w:t>
      </w:r>
      <w:proofErr w:type="spellEnd"/>
      <w:r w:rsidR="00AF2E78" w:rsidRPr="00FD3D82">
        <w:rPr>
          <w:color w:val="000000"/>
          <w:highlight w:val="yellow"/>
          <w:u w:val="single"/>
          <w:shd w:val="clear" w:color="auto" w:fill="FEFEFE"/>
        </w:rPr>
        <w:t xml:space="preserve"> </w:t>
      </w:r>
      <w:r w:rsidRPr="00FD3D82">
        <w:rPr>
          <w:color w:val="000000"/>
          <w:highlight w:val="yellow"/>
          <w:u w:val="single"/>
          <w:shd w:val="clear" w:color="auto" w:fill="FEFEFE"/>
        </w:rPr>
        <w:t xml:space="preserve">to </w:t>
      </w:r>
      <w:r w:rsidR="00AF2E78" w:rsidRPr="00FD3D82">
        <w:rPr>
          <w:color w:val="000000"/>
          <w:highlight w:val="yellow"/>
          <w:u w:val="single"/>
          <w:shd w:val="clear" w:color="auto" w:fill="FEFEFE"/>
        </w:rPr>
        <w:t>Pesachim 109a</w:t>
      </w:r>
      <w:r w:rsidR="00EF10EC" w:rsidRPr="00FD3D82">
        <w:rPr>
          <w:color w:val="000000"/>
          <w:highlight w:val="yellow"/>
          <w:u w:val="single"/>
          <w:shd w:val="clear" w:color="auto" w:fill="FEFEFE"/>
        </w:rPr>
        <w:t xml:space="preserve"> (</w:t>
      </w:r>
      <w:r w:rsidR="004A0BD9" w:rsidRPr="00FD3D82">
        <w:rPr>
          <w:color w:val="000000"/>
          <w:highlight w:val="yellow"/>
          <w:u w:val="single"/>
          <w:shd w:val="clear" w:color="auto" w:fill="FEFEFE"/>
        </w:rPr>
        <w:t xml:space="preserve">Rabbi </w:t>
      </w:r>
      <w:r w:rsidR="00EF10EC" w:rsidRPr="00FD3D82">
        <w:rPr>
          <w:color w:val="000000"/>
          <w:highlight w:val="yellow"/>
          <w:u w:val="single"/>
          <w:shd w:val="clear" w:color="auto" w:fill="FEFEFE"/>
        </w:rPr>
        <w:t>Shmuel ben Meir, 12</w:t>
      </w:r>
      <w:r w:rsidR="00EF10EC" w:rsidRPr="00FD3D82">
        <w:rPr>
          <w:color w:val="000000"/>
          <w:highlight w:val="yellow"/>
          <w:u w:val="single"/>
          <w:shd w:val="clear" w:color="auto" w:fill="FEFEFE"/>
          <w:vertAlign w:val="superscript"/>
        </w:rPr>
        <w:t>th</w:t>
      </w:r>
      <w:r w:rsidR="00EF10EC" w:rsidRPr="00FD3D82">
        <w:rPr>
          <w:color w:val="000000"/>
          <w:highlight w:val="yellow"/>
          <w:u w:val="single"/>
          <w:shd w:val="clear" w:color="auto" w:fill="FEFEFE"/>
        </w:rPr>
        <w:t xml:space="preserve"> century, France)</w:t>
      </w:r>
    </w:p>
    <w:p w14:paraId="6E8AAFE0" w14:textId="38274EE8" w:rsidR="00AF2E78" w:rsidRPr="00504095" w:rsidRDefault="00AF2E78" w:rsidP="00212335">
      <w:pPr>
        <w:bidi/>
        <w:jc w:val="both"/>
        <w:rPr>
          <w:color w:val="000000"/>
          <w:shd w:val="clear" w:color="auto" w:fill="FEFEFE"/>
        </w:rPr>
      </w:pPr>
      <w:r w:rsidRPr="00504095">
        <w:rPr>
          <w:color w:val="000000"/>
          <w:shd w:val="clear" w:color="auto" w:fill="FEFEFE"/>
          <w:rtl/>
        </w:rPr>
        <w:t>חוטפין מצה – מגביהין את הקערה בשביל תינוקות שישאלו ואית דמפרשי חוטפין מצה אוכלין מהר</w:t>
      </w:r>
    </w:p>
    <w:p w14:paraId="125B0F61" w14:textId="63559450" w:rsidR="000A16FB" w:rsidRPr="00F43B16" w:rsidRDefault="00E602F2" w:rsidP="00212335">
      <w:pPr>
        <w:jc w:val="both"/>
        <w:rPr>
          <w:color w:val="000000"/>
          <w:shd w:val="clear" w:color="auto" w:fill="FEFEFE"/>
        </w:rPr>
      </w:pPr>
      <w:r w:rsidRPr="00F43B16">
        <w:rPr>
          <w:color w:val="000000"/>
          <w:shd w:val="clear" w:color="auto" w:fill="FEFEFE"/>
        </w:rPr>
        <w:t>They grab the matza – they remove the seder plate so that the children should ask</w:t>
      </w:r>
      <w:r w:rsidR="00E443AF" w:rsidRPr="00F43B16">
        <w:rPr>
          <w:color w:val="000000"/>
          <w:shd w:val="clear" w:color="auto" w:fill="FEFEFE"/>
        </w:rPr>
        <w:t xml:space="preserve"> and there are those who say that they eat quickly.</w:t>
      </w:r>
    </w:p>
    <w:p w14:paraId="65279CD9" w14:textId="3BB91E3A" w:rsidR="00E443AF" w:rsidRDefault="00E443AF" w:rsidP="00212335">
      <w:pPr>
        <w:jc w:val="both"/>
        <w:rPr>
          <w:color w:val="000000"/>
          <w:shd w:val="clear" w:color="auto" w:fill="FEFEFE"/>
        </w:rPr>
      </w:pPr>
    </w:p>
    <w:p w14:paraId="4061EBE2" w14:textId="7CA56F0C" w:rsidR="00E443AF" w:rsidRPr="00FD3D82" w:rsidRDefault="00E443AF" w:rsidP="00212335">
      <w:pPr>
        <w:pStyle w:val="ListParagraph"/>
        <w:numPr>
          <w:ilvl w:val="0"/>
          <w:numId w:val="3"/>
        </w:numPr>
        <w:jc w:val="both"/>
        <w:rPr>
          <w:color w:val="000000"/>
          <w:highlight w:val="yellow"/>
          <w:u w:val="single"/>
          <w:shd w:val="clear" w:color="auto" w:fill="FEFEFE"/>
        </w:rPr>
      </w:pPr>
      <w:r w:rsidRPr="00FD3D82">
        <w:rPr>
          <w:color w:val="000000"/>
          <w:highlight w:val="yellow"/>
          <w:u w:val="single"/>
          <w:shd w:val="clear" w:color="auto" w:fill="FEFEFE"/>
        </w:rPr>
        <w:t xml:space="preserve">Aruch Hashulchan </w:t>
      </w:r>
      <w:r w:rsidR="00337EC6" w:rsidRPr="00FD3D82">
        <w:rPr>
          <w:color w:val="000000"/>
          <w:highlight w:val="yellow"/>
          <w:u w:val="single"/>
          <w:shd w:val="clear" w:color="auto" w:fill="FEFEFE"/>
        </w:rPr>
        <w:t xml:space="preserve">Orach Chaim </w:t>
      </w:r>
      <w:r w:rsidRPr="00FD3D82">
        <w:rPr>
          <w:color w:val="000000"/>
          <w:highlight w:val="yellow"/>
          <w:u w:val="single"/>
          <w:shd w:val="clear" w:color="auto" w:fill="FEFEFE"/>
        </w:rPr>
        <w:t>472:2</w:t>
      </w:r>
      <w:r w:rsidR="004A0BD9" w:rsidRPr="00FD3D82">
        <w:rPr>
          <w:color w:val="000000"/>
          <w:highlight w:val="yellow"/>
          <w:u w:val="single"/>
          <w:shd w:val="clear" w:color="auto" w:fill="FEFEFE"/>
        </w:rPr>
        <w:t xml:space="preserve"> (Rabbi </w:t>
      </w:r>
      <w:proofErr w:type="spellStart"/>
      <w:r w:rsidR="004A0BD9" w:rsidRPr="00FD3D82">
        <w:rPr>
          <w:color w:val="000000"/>
          <w:highlight w:val="yellow"/>
          <w:u w:val="single"/>
          <w:shd w:val="clear" w:color="auto" w:fill="FEFEFE"/>
        </w:rPr>
        <w:t>Yechiel</w:t>
      </w:r>
      <w:proofErr w:type="spellEnd"/>
      <w:r w:rsidR="004A0BD9" w:rsidRPr="00FD3D82">
        <w:rPr>
          <w:color w:val="000000"/>
          <w:highlight w:val="yellow"/>
          <w:u w:val="single"/>
          <w:shd w:val="clear" w:color="auto" w:fill="FEFEFE"/>
        </w:rPr>
        <w:t xml:space="preserve"> Michel Epstein, </w:t>
      </w:r>
      <w:r w:rsidR="004B3388" w:rsidRPr="00FD3D82">
        <w:rPr>
          <w:color w:val="000000"/>
          <w:highlight w:val="yellow"/>
          <w:u w:val="single"/>
          <w:shd w:val="clear" w:color="auto" w:fill="FEFEFE"/>
        </w:rPr>
        <w:t>19</w:t>
      </w:r>
      <w:r w:rsidR="004A0BD9" w:rsidRPr="00FD3D82">
        <w:rPr>
          <w:color w:val="000000"/>
          <w:highlight w:val="yellow"/>
          <w:u w:val="single"/>
          <w:shd w:val="clear" w:color="auto" w:fill="FEFEFE"/>
          <w:vertAlign w:val="superscript"/>
        </w:rPr>
        <w:t>th</w:t>
      </w:r>
      <w:r w:rsidR="004A0BD9" w:rsidRPr="00FD3D82">
        <w:rPr>
          <w:color w:val="000000"/>
          <w:highlight w:val="yellow"/>
          <w:u w:val="single"/>
          <w:shd w:val="clear" w:color="auto" w:fill="FEFEFE"/>
        </w:rPr>
        <w:t xml:space="preserve"> century, Belarus)</w:t>
      </w:r>
    </w:p>
    <w:p w14:paraId="689084AD" w14:textId="4D5BB556" w:rsidR="00E443AF" w:rsidRDefault="00E443AF" w:rsidP="00212335">
      <w:pPr>
        <w:bidi/>
        <w:jc w:val="both"/>
        <w:rPr>
          <w:color w:val="000000"/>
          <w:shd w:val="clear" w:color="auto" w:fill="FEFEFE"/>
        </w:rPr>
      </w:pPr>
      <w:r w:rsidRPr="00E443AF">
        <w:rPr>
          <w:color w:val="000000"/>
          <w:shd w:val="clear" w:color="auto" w:fill="FEFEFE"/>
          <w:rtl/>
        </w:rPr>
        <w:t>וזהו המנהג שהתינוקות חוטפין האפיקומן מתחת הכר</w:t>
      </w:r>
    </w:p>
    <w:p w14:paraId="52487696" w14:textId="34B2A2CC" w:rsidR="00E443AF" w:rsidRDefault="00E443AF" w:rsidP="00212335">
      <w:pPr>
        <w:jc w:val="both"/>
        <w:rPr>
          <w:color w:val="000000"/>
          <w:shd w:val="clear" w:color="auto" w:fill="FEFEFE"/>
        </w:rPr>
      </w:pPr>
      <w:r>
        <w:rPr>
          <w:color w:val="000000"/>
          <w:shd w:val="clear" w:color="auto" w:fill="FEFEFE"/>
        </w:rPr>
        <w:t xml:space="preserve">This is the </w:t>
      </w:r>
      <w:r w:rsidR="002C2136">
        <w:rPr>
          <w:color w:val="000000"/>
          <w:shd w:val="clear" w:color="auto" w:fill="FEFEFE"/>
        </w:rPr>
        <w:t xml:space="preserve">origin of the </w:t>
      </w:r>
      <w:r>
        <w:rPr>
          <w:color w:val="000000"/>
          <w:shd w:val="clear" w:color="auto" w:fill="FEFEFE"/>
        </w:rPr>
        <w:t>practice that the children grab the afikomen from under the pillow</w:t>
      </w:r>
    </w:p>
    <w:p w14:paraId="4ACF5947" w14:textId="0FA0CAD8" w:rsidR="00992E44" w:rsidRDefault="00992E44" w:rsidP="00212335">
      <w:pPr>
        <w:jc w:val="both"/>
        <w:rPr>
          <w:color w:val="000000"/>
          <w:shd w:val="clear" w:color="auto" w:fill="FEFEFE"/>
        </w:rPr>
      </w:pPr>
    </w:p>
    <w:p w14:paraId="5906545F" w14:textId="015BAC79" w:rsidR="007C743C" w:rsidRPr="00695A3A" w:rsidRDefault="00695A3A" w:rsidP="00212335">
      <w:pPr>
        <w:pStyle w:val="ListParagraph"/>
        <w:numPr>
          <w:ilvl w:val="0"/>
          <w:numId w:val="3"/>
        </w:numPr>
        <w:jc w:val="both"/>
        <w:rPr>
          <w:color w:val="000000"/>
          <w:u w:val="single"/>
          <w:shd w:val="clear" w:color="auto" w:fill="FEFEFE"/>
        </w:rPr>
      </w:pPr>
      <w:r w:rsidRPr="00695A3A">
        <w:rPr>
          <w:color w:val="000000"/>
          <w:u w:val="single"/>
          <w:shd w:val="clear" w:color="auto" w:fill="FEFEFE"/>
        </w:rPr>
        <w:t>Mishna Torah</w:t>
      </w:r>
      <w:r w:rsidR="001A60FC">
        <w:rPr>
          <w:color w:val="000000"/>
          <w:u w:val="single"/>
          <w:shd w:val="clear" w:color="auto" w:fill="FEFEFE"/>
        </w:rPr>
        <w:t>, Laws of</w:t>
      </w:r>
      <w:r w:rsidRPr="00695A3A">
        <w:rPr>
          <w:color w:val="000000"/>
          <w:u w:val="single"/>
          <w:shd w:val="clear" w:color="auto" w:fill="FEFEFE"/>
        </w:rPr>
        <w:t xml:space="preserve"> Chametz and Matza 7:3</w:t>
      </w:r>
    </w:p>
    <w:p w14:paraId="74D139F2" w14:textId="2A624FDC" w:rsidR="00695A3A" w:rsidRDefault="00695A3A" w:rsidP="00212335">
      <w:pPr>
        <w:bidi/>
        <w:jc w:val="both"/>
      </w:pPr>
      <w:r w:rsidRPr="00695A3A">
        <w:rPr>
          <w:rtl/>
        </w:rPr>
        <w:t>וְצָרִיךְ לַעֲשׂוֹת שִׁנּוּי בַּלַּיְלָה הַזֶּה כְּדֵי שֶׁיִּרְאוּ הַבָּנִים וְיִשְׁאֲלוּ וְיֹאמְרוּ מַה נִּשְׁתַּנָּה הַלַּיְלָה הַזֶּה מִכָּל הַלֵּילוֹת עַד שֶׁיָּשִׁיב לָהֶם וְיֹאמַר לָהֶם כָּךְ וְכָךְ אֵרַע וְכָךְ וְכָךְ הָיָה</w:t>
      </w:r>
      <w:r w:rsidRPr="00695A3A">
        <w:t>.</w:t>
      </w:r>
    </w:p>
    <w:p w14:paraId="78EB0D73" w14:textId="48619E09" w:rsidR="005D287D" w:rsidRDefault="005D287D" w:rsidP="00212335">
      <w:pPr>
        <w:jc w:val="both"/>
      </w:pPr>
      <w:r w:rsidRPr="005D287D">
        <w:t>He should make changes on this night so that the children will see and will [be motivated to] ask: "Why is this night different from all other nights?" until he replies to them: "This and this occurred; this and this took place."</w:t>
      </w:r>
    </w:p>
    <w:p w14:paraId="63F8A638" w14:textId="77777777" w:rsidR="00812605" w:rsidRPr="005D287D" w:rsidRDefault="00812605" w:rsidP="00212335">
      <w:pPr>
        <w:jc w:val="both"/>
      </w:pPr>
    </w:p>
    <w:p w14:paraId="0714D2BA" w14:textId="0FA98366" w:rsidR="00812605" w:rsidRDefault="00812605" w:rsidP="00212335">
      <w:pPr>
        <w:bidi/>
        <w:jc w:val="both"/>
        <w:rPr>
          <w:rtl/>
        </w:rPr>
      </w:pPr>
      <w:r w:rsidRPr="00812605">
        <w:rPr>
          <w:rtl/>
        </w:rPr>
        <w:t>וְכֵיצַד מְשַׁנֶּה. מְחַלֵּק לָהֶם קְלָיוֹת וֶאֱגוֹזִים וְעוֹקְרִים הַשֻּׁלְחָן מִלִּפְנֵיהֶם קֹדֶם שֶׁיֹּאכְלוּ וְחוֹטְפִין מַצָּה זֶה מִיַּד זֶה וְכַיּוֹצֵא בִּדְבָרִים הָאֵלּוּ</w:t>
      </w:r>
      <w:r>
        <w:rPr>
          <w:rFonts w:hint="cs"/>
          <w:rtl/>
        </w:rPr>
        <w:t>.</w:t>
      </w:r>
    </w:p>
    <w:p w14:paraId="75229EEB" w14:textId="21AC47BF" w:rsidR="00812605" w:rsidRDefault="00EB5EDE" w:rsidP="00212335">
      <w:pPr>
        <w:jc w:val="both"/>
      </w:pPr>
      <w:r w:rsidRPr="00EB5EDE">
        <w:t xml:space="preserve">What changes should be made? He should give them roasted seeds and nuts; the table should be taken away before they eat; </w:t>
      </w:r>
      <w:proofErr w:type="spellStart"/>
      <w:r w:rsidRPr="00EB5EDE">
        <w:t>matzot</w:t>
      </w:r>
      <w:proofErr w:type="spellEnd"/>
      <w:r w:rsidRPr="00EB5EDE">
        <w:t xml:space="preserve"> should be snatched from each other and the like.</w:t>
      </w:r>
    </w:p>
    <w:p w14:paraId="69492594" w14:textId="77777777" w:rsidR="00DF76F2" w:rsidRDefault="00DF76F2" w:rsidP="00212335">
      <w:pPr>
        <w:jc w:val="both"/>
      </w:pPr>
    </w:p>
    <w:p w14:paraId="5247CD50" w14:textId="0CE04235" w:rsidR="002B163D" w:rsidRPr="00FD3D82" w:rsidRDefault="00DF76F2" w:rsidP="00212335">
      <w:pPr>
        <w:pStyle w:val="ListParagraph"/>
        <w:numPr>
          <w:ilvl w:val="0"/>
          <w:numId w:val="3"/>
        </w:numPr>
        <w:jc w:val="both"/>
        <w:rPr>
          <w:highlight w:val="yellow"/>
          <w:u w:val="single"/>
        </w:rPr>
      </w:pPr>
      <w:r w:rsidRPr="00FD3D82">
        <w:rPr>
          <w:highlight w:val="yellow"/>
          <w:u w:val="single"/>
        </w:rPr>
        <w:t>https://jewishaction.com/family/parenting/making_a_kid-friendly_seder/</w:t>
      </w:r>
    </w:p>
    <w:p w14:paraId="209650E2" w14:textId="77777777" w:rsidR="00DF76F2" w:rsidRPr="00DF76F2" w:rsidRDefault="00DF76F2" w:rsidP="00212335">
      <w:pPr>
        <w:jc w:val="both"/>
      </w:pPr>
      <w:r w:rsidRPr="00DF76F2">
        <w:t xml:space="preserve">Keep your children engaged with different activities throughout the Seder. Create a bingo board. Each child can get a different bingo board at the start of the Seder with words (or pictures for those too young to read) mentioned throughout the Seder. Give out candy to be placed on the board when </w:t>
      </w:r>
      <w:r w:rsidRPr="00DF76F2">
        <w:lastRenderedPageBreak/>
        <w:t>the word is mentioned. When your child fills the board, he gets to eat the candy! Involve the older children by asking them to make the bingo boards.</w:t>
      </w:r>
    </w:p>
    <w:p w14:paraId="1258B1D7" w14:textId="7173359C" w:rsidR="00DF76F2" w:rsidRDefault="00DF76F2" w:rsidP="00212335">
      <w:pPr>
        <w:jc w:val="both"/>
      </w:pPr>
    </w:p>
    <w:p w14:paraId="6BDC8686" w14:textId="60487D79" w:rsidR="00133E44" w:rsidRPr="00CC24B8" w:rsidRDefault="007A6A52" w:rsidP="00212335">
      <w:pPr>
        <w:pStyle w:val="ListParagraph"/>
        <w:numPr>
          <w:ilvl w:val="0"/>
          <w:numId w:val="3"/>
        </w:numPr>
        <w:jc w:val="both"/>
        <w:rPr>
          <w:u w:val="single"/>
        </w:rPr>
      </w:pPr>
      <w:r w:rsidRPr="007A6A52">
        <w:rPr>
          <w:u w:val="single"/>
        </w:rPr>
        <w:t>Passover Haggadah</w:t>
      </w:r>
    </w:p>
    <w:p w14:paraId="58027FD8" w14:textId="15A0B182" w:rsidR="00CC24B8" w:rsidRDefault="00CC24B8" w:rsidP="00212335">
      <w:pPr>
        <w:bidi/>
        <w:jc w:val="both"/>
        <w:rPr>
          <w:rtl/>
        </w:rPr>
      </w:pPr>
      <w:r>
        <w:rPr>
          <w:rtl/>
        </w:rPr>
        <w:t>חָכָם מָה הוּא אוֹמֵר</w:t>
      </w:r>
      <w:r>
        <w:rPr>
          <w:rFonts w:hint="cs"/>
          <w:rtl/>
        </w:rPr>
        <w:t xml:space="preserve">... </w:t>
      </w:r>
      <w:r>
        <w:rPr>
          <w:rtl/>
        </w:rPr>
        <w:t>רָשָׁע מָה הוּא אוֹמֵר</w:t>
      </w:r>
      <w:r>
        <w:rPr>
          <w:rFonts w:hint="cs"/>
          <w:rtl/>
        </w:rPr>
        <w:t xml:space="preserve">... </w:t>
      </w:r>
      <w:r>
        <w:rPr>
          <w:rtl/>
        </w:rPr>
        <w:t>תָּם מָה הוּא אוֹמֵר</w:t>
      </w:r>
      <w:r>
        <w:rPr>
          <w:rFonts w:hint="cs"/>
          <w:rtl/>
        </w:rPr>
        <w:t xml:space="preserve">... </w:t>
      </w:r>
      <w:r>
        <w:rPr>
          <w:rtl/>
        </w:rPr>
        <w:t>וְשֶׁאֵינוֹ יוֹדֵעַ לִשְׁאוֹל</w:t>
      </w:r>
    </w:p>
    <w:p w14:paraId="50C67F00" w14:textId="2A7B81CD" w:rsidR="00CC24B8" w:rsidRDefault="00CC24B8" w:rsidP="00212335">
      <w:pPr>
        <w:jc w:val="both"/>
      </w:pPr>
      <w:r>
        <w:t xml:space="preserve">The wise one, what does he say… the wicked one, what does he say… the simple one, what does he say… </w:t>
      </w:r>
      <w:r>
        <w:rPr>
          <w:b/>
          <w:bCs/>
        </w:rPr>
        <w:t>and</w:t>
      </w:r>
      <w:r>
        <w:t xml:space="preserve"> the one who does not know how to ask.</w:t>
      </w:r>
    </w:p>
    <w:p w14:paraId="5F2F5FCD" w14:textId="377B1C81" w:rsidR="008D370D" w:rsidRDefault="008D370D" w:rsidP="00212335">
      <w:pPr>
        <w:jc w:val="both"/>
      </w:pPr>
    </w:p>
    <w:p w14:paraId="09016353" w14:textId="19A9C6F5" w:rsidR="008D370D" w:rsidRPr="008D370D" w:rsidRDefault="008D370D" w:rsidP="00212335">
      <w:pPr>
        <w:pStyle w:val="ListParagraph"/>
        <w:numPr>
          <w:ilvl w:val="0"/>
          <w:numId w:val="3"/>
        </w:numPr>
        <w:jc w:val="both"/>
        <w:rPr>
          <w:u w:val="single"/>
        </w:rPr>
      </w:pPr>
      <w:r>
        <w:rPr>
          <w:u w:val="single"/>
        </w:rPr>
        <w:t xml:space="preserve">Rabbi Ephraim </w:t>
      </w:r>
      <w:proofErr w:type="spellStart"/>
      <w:r>
        <w:rPr>
          <w:u w:val="single"/>
        </w:rPr>
        <w:t>Yawitz</w:t>
      </w:r>
      <w:proofErr w:type="spellEnd"/>
      <w:r>
        <w:rPr>
          <w:u w:val="single"/>
        </w:rPr>
        <w:t xml:space="preserve">, </w:t>
      </w:r>
      <w:r w:rsidRPr="008D370D">
        <w:rPr>
          <w:u w:val="single"/>
        </w:rPr>
        <w:t>https://ohr.edu/holidays/pesach/haggadah_and_seder/806</w:t>
      </w:r>
    </w:p>
    <w:p w14:paraId="11FEC5E0" w14:textId="77777777" w:rsidR="008D370D" w:rsidRPr="008D370D" w:rsidRDefault="008D370D" w:rsidP="00212335">
      <w:pPr>
        <w:jc w:val="both"/>
      </w:pPr>
      <w:r w:rsidRPr="008D370D">
        <w:t>The Chida adds: When introducing the fourth son The Haggadah uses the word "and." This teaches us that even if someone has other sons that fit into the first three categories, he should also pay attention to the one who does not know how to ask. This is an important lesson for those who are tempted to make the Haggadah an intellectual display which goes over the head of the youngest or least knowledgeable.</w:t>
      </w:r>
    </w:p>
    <w:p w14:paraId="7F63DE67" w14:textId="267C9933" w:rsidR="006A4A99" w:rsidRDefault="006A4A99" w:rsidP="00212335">
      <w:pPr>
        <w:jc w:val="both"/>
        <w:rPr>
          <w:u w:val="single"/>
        </w:rPr>
      </w:pPr>
    </w:p>
    <w:p w14:paraId="150DF34D" w14:textId="2E9710D6" w:rsidR="000D1CBD" w:rsidRPr="000D1CBD" w:rsidRDefault="000D1CBD" w:rsidP="00FD3D82">
      <w:pPr>
        <w:jc w:val="center"/>
        <w:rPr>
          <w:b/>
          <w:bCs/>
          <w:sz w:val="28"/>
          <w:szCs w:val="28"/>
        </w:rPr>
      </w:pPr>
      <w:r w:rsidRPr="000D1CBD">
        <w:rPr>
          <w:b/>
          <w:bCs/>
          <w:sz w:val="28"/>
          <w:szCs w:val="28"/>
        </w:rPr>
        <w:t>Meaningful for Us</w:t>
      </w:r>
    </w:p>
    <w:p w14:paraId="30B1CE77" w14:textId="1AAF8AC4" w:rsidR="00407736" w:rsidRPr="00FD3D82" w:rsidRDefault="001C582A" w:rsidP="00212335">
      <w:pPr>
        <w:pStyle w:val="ListParagraph"/>
        <w:numPr>
          <w:ilvl w:val="0"/>
          <w:numId w:val="3"/>
        </w:numPr>
        <w:jc w:val="both"/>
        <w:rPr>
          <w:highlight w:val="yellow"/>
          <w:u w:val="single"/>
        </w:rPr>
      </w:pPr>
      <w:r w:rsidRPr="00FD3D82">
        <w:rPr>
          <w:rFonts w:hint="cs"/>
          <w:highlight w:val="yellow"/>
          <w:u w:val="single"/>
        </w:rPr>
        <w:t>K</w:t>
      </w:r>
      <w:r w:rsidRPr="00FD3D82">
        <w:rPr>
          <w:highlight w:val="yellow"/>
          <w:u w:val="single"/>
        </w:rPr>
        <w:t xml:space="preserve">af </w:t>
      </w:r>
      <w:proofErr w:type="spellStart"/>
      <w:r w:rsidRPr="00FD3D82">
        <w:rPr>
          <w:highlight w:val="yellow"/>
          <w:u w:val="single"/>
        </w:rPr>
        <w:t>HaChaim</w:t>
      </w:r>
      <w:proofErr w:type="spellEnd"/>
      <w:r w:rsidR="00CE0793" w:rsidRPr="00FD3D82">
        <w:rPr>
          <w:highlight w:val="yellow"/>
          <w:u w:val="single"/>
        </w:rPr>
        <w:t xml:space="preserve"> Orach Chaim 473:123</w:t>
      </w:r>
      <w:r w:rsidR="004B3388" w:rsidRPr="00FD3D82">
        <w:rPr>
          <w:highlight w:val="yellow"/>
          <w:u w:val="single"/>
        </w:rPr>
        <w:t xml:space="preserve"> (Rabbi Yaakov </w:t>
      </w:r>
      <w:r w:rsidR="000C4678" w:rsidRPr="00FD3D82">
        <w:rPr>
          <w:highlight w:val="yellow"/>
          <w:u w:val="single"/>
        </w:rPr>
        <w:t xml:space="preserve">Chaim </w:t>
      </w:r>
      <w:proofErr w:type="spellStart"/>
      <w:r w:rsidR="004B3388" w:rsidRPr="00FD3D82">
        <w:rPr>
          <w:highlight w:val="yellow"/>
          <w:u w:val="single"/>
        </w:rPr>
        <w:t>Sofer</w:t>
      </w:r>
      <w:proofErr w:type="spellEnd"/>
      <w:r w:rsidR="004B3388" w:rsidRPr="00FD3D82">
        <w:rPr>
          <w:highlight w:val="yellow"/>
          <w:u w:val="single"/>
        </w:rPr>
        <w:t>, 20</w:t>
      </w:r>
      <w:r w:rsidR="004B3388" w:rsidRPr="00FD3D82">
        <w:rPr>
          <w:highlight w:val="yellow"/>
          <w:u w:val="single"/>
          <w:vertAlign w:val="superscript"/>
        </w:rPr>
        <w:t>th</w:t>
      </w:r>
      <w:r w:rsidR="004B3388" w:rsidRPr="00FD3D82">
        <w:rPr>
          <w:highlight w:val="yellow"/>
          <w:u w:val="single"/>
        </w:rPr>
        <w:t xml:space="preserve"> century</w:t>
      </w:r>
      <w:r w:rsidR="00F54D92" w:rsidRPr="00FD3D82">
        <w:rPr>
          <w:highlight w:val="yellow"/>
          <w:u w:val="single"/>
        </w:rPr>
        <w:t>, Baghdad/Israel)</w:t>
      </w:r>
    </w:p>
    <w:p w14:paraId="365C88CA" w14:textId="77777777" w:rsidR="00421479" w:rsidRDefault="001C582A" w:rsidP="00212335">
      <w:pPr>
        <w:bidi/>
        <w:jc w:val="both"/>
        <w:rPr>
          <w:rtl/>
        </w:rPr>
      </w:pPr>
      <w:r w:rsidRPr="001C582A">
        <w:rPr>
          <w:rtl/>
        </w:rPr>
        <w:t>ויש נוהגין להשים האפיקומן צרור במפה על כתפיהם זכר ליציאת מצרים</w:t>
      </w:r>
      <w:r w:rsidR="00A631B5">
        <w:rPr>
          <w:rFonts w:hint="cs"/>
          <w:rtl/>
        </w:rPr>
        <w:t>...</w:t>
      </w:r>
      <w:r w:rsidR="006F4004">
        <w:rPr>
          <w:rFonts w:hint="cs"/>
          <w:rtl/>
        </w:rPr>
        <w:t xml:space="preserve"> </w:t>
      </w:r>
      <w:r w:rsidRPr="001C582A">
        <w:rPr>
          <w:rtl/>
        </w:rPr>
        <w:t>וכשרוצה לאכול יוציאה כמו שהיא בתוך המפה וישלשל לאחוריו וילך כמו ד' אמות ויאמר כך היו אבותינו הולכים משארותם צרורות בשמלותם</w:t>
      </w:r>
      <w:r w:rsidR="00421479">
        <w:rPr>
          <w:rFonts w:hint="cs"/>
          <w:rtl/>
        </w:rPr>
        <w:t>...</w:t>
      </w:r>
    </w:p>
    <w:p w14:paraId="546BC9C7" w14:textId="6C7CFAEF" w:rsidR="00421479" w:rsidRDefault="00AE4FAF" w:rsidP="00212335">
      <w:pPr>
        <w:jc w:val="both"/>
      </w:pPr>
      <w:r>
        <w:t>Some have the practice of bundling the afikom</w:t>
      </w:r>
      <w:r w:rsidR="008871CE">
        <w:t>e</w:t>
      </w:r>
      <w:r>
        <w:t xml:space="preserve">n in a cloth and </w:t>
      </w:r>
      <w:r w:rsidR="00C87CF6">
        <w:t xml:space="preserve">putting it on their shoulders to remember the Exodus… </w:t>
      </w:r>
      <w:r w:rsidR="00697B72">
        <w:t>And when you want to eat, take it as it is, hang it over your shoulder and walk four cubits and say: “This is how our ancestors walked with their provisions wrapped in their clothes…</w:t>
      </w:r>
    </w:p>
    <w:p w14:paraId="4CAF895F" w14:textId="77777777" w:rsidR="00697B72" w:rsidRDefault="00697B72" w:rsidP="00212335">
      <w:pPr>
        <w:jc w:val="both"/>
        <w:rPr>
          <w:rtl/>
        </w:rPr>
      </w:pPr>
    </w:p>
    <w:p w14:paraId="463C1DDC" w14:textId="77777777" w:rsidR="00131982" w:rsidRDefault="001C582A" w:rsidP="00212335">
      <w:pPr>
        <w:bidi/>
        <w:jc w:val="both"/>
        <w:rPr>
          <w:rtl/>
        </w:rPr>
      </w:pPr>
      <w:r w:rsidRPr="001C582A">
        <w:rPr>
          <w:rtl/>
        </w:rPr>
        <w:t>ומנהגי ליקח מקל בידי ומנעלי ברגלי ולומר וככה תאכלו אותו מתניכם חגורים נעליכם ברגליכם ומקלכם בידכם ואכלתם אותו בחפזון פסח הוא לה' ולכן אני נוהג שלא להפשיט האזור בליל פסח עד אחר אפיקומן</w:t>
      </w:r>
      <w:r w:rsidR="00131982">
        <w:rPr>
          <w:rFonts w:hint="cs"/>
          <w:rtl/>
        </w:rPr>
        <w:t>...</w:t>
      </w:r>
    </w:p>
    <w:p w14:paraId="6EECD97A" w14:textId="710495B7" w:rsidR="00131982" w:rsidRDefault="00697B72" w:rsidP="00212335">
      <w:pPr>
        <w:jc w:val="both"/>
      </w:pPr>
      <w:r>
        <w:t xml:space="preserve">[another opinion writes] </w:t>
      </w:r>
      <w:r w:rsidR="00A9408B">
        <w:t>“My practice is to take my walking stick in my hand and my shoes on my feet and as a reference to the Torah when it instructs, “</w:t>
      </w:r>
      <w:r w:rsidR="00A14284">
        <w:t>T</w:t>
      </w:r>
      <w:r w:rsidR="00227A5C" w:rsidRPr="00227A5C">
        <w:t>his is how you shall eat it: your loins girded, your sandals on your feet, and your staff in your hand; and you shall eat it hurriedly</w:t>
      </w:r>
      <w:r w:rsidR="00227A5C">
        <w:t>…” Therefore, my practice is not to loosen my belt on Pesach night until after eating the afikomen…</w:t>
      </w:r>
    </w:p>
    <w:p w14:paraId="6AE3123B" w14:textId="77777777" w:rsidR="00697B72" w:rsidRDefault="00697B72" w:rsidP="00212335">
      <w:pPr>
        <w:bidi/>
        <w:jc w:val="both"/>
        <w:rPr>
          <w:rtl/>
        </w:rPr>
      </w:pPr>
    </w:p>
    <w:p w14:paraId="3BF96FEE" w14:textId="2B6B35D0" w:rsidR="001C582A" w:rsidRDefault="001C582A" w:rsidP="00212335">
      <w:pPr>
        <w:bidi/>
        <w:jc w:val="both"/>
        <w:rPr>
          <w:rtl/>
        </w:rPr>
      </w:pPr>
      <w:r w:rsidRPr="001C582A">
        <w:rPr>
          <w:rtl/>
        </w:rPr>
        <w:t>ומנהגינו לכרוך אותו במפה ולקשרו בכתף התינוק ואח"כ אומרים הא לחמא עניא וכו' ואח"כ הולך התינוק ודופק על הדלת ואומרים לו מי אתה ואומר ישראל ומאין באתה ואומר ממצרים ולאן אתה הולך ואומר לירושלים ומה אתה נושא ואומר מצה ואח"כ בא לפני המסובים וקורא מה נשתנה וכו'</w:t>
      </w:r>
      <w:r w:rsidR="00322DB0">
        <w:rPr>
          <w:rFonts w:hint="cs"/>
          <w:rtl/>
        </w:rPr>
        <w:t>...</w:t>
      </w:r>
    </w:p>
    <w:p w14:paraId="4AFC2489" w14:textId="556DCB4B" w:rsidR="00322DB0" w:rsidRDefault="007058B5" w:rsidP="00212335">
      <w:pPr>
        <w:jc w:val="both"/>
      </w:pPr>
      <w:r>
        <w:t xml:space="preserve">And our practice is to wrap the matza in a cloth and tie it to a child’s shoulder and then we </w:t>
      </w:r>
      <w:proofErr w:type="gramStart"/>
      <w:r>
        <w:t>say</w:t>
      </w:r>
      <w:proofErr w:type="gramEnd"/>
      <w:r>
        <w:t xml:space="preserve"> “This is the bread of affliction” </w:t>
      </w:r>
      <w:r w:rsidR="00240E95">
        <w:t xml:space="preserve">and then the child goes and knocks on the door and we ask him, “Who are you?” and he says, “an Israelite!” “From where </w:t>
      </w:r>
      <w:r w:rsidR="00C73685">
        <w:t>are</w:t>
      </w:r>
      <w:r w:rsidR="00BE7CA7">
        <w:t xml:space="preserve"> </w:t>
      </w:r>
      <w:r w:rsidR="00240E95">
        <w:t xml:space="preserve">you coming?” “From Egypt!” “To where are you going?” “To Jerusalem!” “And what are you carrying?” “Matzah!” and then he goes to the table and reads the </w:t>
      </w:r>
      <w:proofErr w:type="spellStart"/>
      <w:r w:rsidR="00240E95">
        <w:t>Mah</w:t>
      </w:r>
      <w:proofErr w:type="spellEnd"/>
      <w:r w:rsidR="00240E95">
        <w:t xml:space="preserve"> </w:t>
      </w:r>
      <w:proofErr w:type="spellStart"/>
      <w:r w:rsidR="00240E95">
        <w:t>Nishtana</w:t>
      </w:r>
      <w:proofErr w:type="spellEnd"/>
      <w:r w:rsidR="00D54EE2">
        <w:t>…</w:t>
      </w:r>
    </w:p>
    <w:p w14:paraId="444A5B1D" w14:textId="523237FC" w:rsidR="007058B5" w:rsidRDefault="007058B5" w:rsidP="00212335">
      <w:pPr>
        <w:jc w:val="both"/>
      </w:pPr>
    </w:p>
    <w:p w14:paraId="6B9A9DC7" w14:textId="25A3D654" w:rsidR="00212335" w:rsidRDefault="00212335" w:rsidP="00212335">
      <w:pPr>
        <w:jc w:val="both"/>
      </w:pPr>
    </w:p>
    <w:p w14:paraId="196211E2" w14:textId="6254DBDF" w:rsidR="00212335" w:rsidRDefault="00212335" w:rsidP="00212335">
      <w:pPr>
        <w:jc w:val="both"/>
      </w:pPr>
    </w:p>
    <w:p w14:paraId="6C83F2DE" w14:textId="1D092E54" w:rsidR="00212335" w:rsidRDefault="00212335" w:rsidP="00212335">
      <w:pPr>
        <w:jc w:val="both"/>
      </w:pPr>
    </w:p>
    <w:p w14:paraId="044313C7" w14:textId="1C5A62CE" w:rsidR="00212335" w:rsidRDefault="00212335" w:rsidP="00212335">
      <w:pPr>
        <w:jc w:val="both"/>
      </w:pPr>
    </w:p>
    <w:p w14:paraId="528D4470" w14:textId="77777777" w:rsidR="00212335" w:rsidRDefault="00212335" w:rsidP="00212335">
      <w:pPr>
        <w:jc w:val="both"/>
      </w:pPr>
    </w:p>
    <w:p w14:paraId="4B67E82A" w14:textId="7D427DF2" w:rsidR="00322DB0" w:rsidRPr="00FD3D82" w:rsidRDefault="00C1031B" w:rsidP="00212335">
      <w:pPr>
        <w:pStyle w:val="ListParagraph"/>
        <w:numPr>
          <w:ilvl w:val="0"/>
          <w:numId w:val="3"/>
        </w:numPr>
        <w:jc w:val="both"/>
        <w:rPr>
          <w:highlight w:val="yellow"/>
          <w:u w:val="single"/>
        </w:rPr>
      </w:pPr>
      <w:r w:rsidRPr="00FD3D82">
        <w:rPr>
          <w:highlight w:val="yellow"/>
          <w:u w:val="single"/>
        </w:rPr>
        <w:lastRenderedPageBreak/>
        <w:t xml:space="preserve">Rabbi Naftali </w:t>
      </w:r>
      <w:proofErr w:type="spellStart"/>
      <w:r w:rsidRPr="00FD3D82">
        <w:rPr>
          <w:highlight w:val="yellow"/>
          <w:u w:val="single"/>
        </w:rPr>
        <w:t>Zvi</w:t>
      </w:r>
      <w:proofErr w:type="spellEnd"/>
      <w:r w:rsidRPr="00FD3D82">
        <w:rPr>
          <w:highlight w:val="yellow"/>
          <w:u w:val="single"/>
        </w:rPr>
        <w:t xml:space="preserve"> Yehuda Berlin, </w:t>
      </w:r>
      <w:proofErr w:type="spellStart"/>
      <w:r w:rsidRPr="00FD3D82">
        <w:rPr>
          <w:highlight w:val="yellow"/>
          <w:u w:val="single"/>
        </w:rPr>
        <w:t>Hagada</w:t>
      </w:r>
      <w:proofErr w:type="spellEnd"/>
      <w:r w:rsidRPr="00FD3D82">
        <w:rPr>
          <w:highlight w:val="yellow"/>
          <w:u w:val="single"/>
        </w:rPr>
        <w:t xml:space="preserve"> </w:t>
      </w:r>
      <w:proofErr w:type="spellStart"/>
      <w:r w:rsidRPr="00FD3D82">
        <w:rPr>
          <w:highlight w:val="yellow"/>
          <w:u w:val="single"/>
        </w:rPr>
        <w:t>Imrei</w:t>
      </w:r>
      <w:proofErr w:type="spellEnd"/>
      <w:r w:rsidRPr="00FD3D82">
        <w:rPr>
          <w:highlight w:val="yellow"/>
          <w:u w:val="single"/>
        </w:rPr>
        <w:t xml:space="preserve"> </w:t>
      </w:r>
      <w:proofErr w:type="spellStart"/>
      <w:r w:rsidRPr="00FD3D82">
        <w:rPr>
          <w:highlight w:val="yellow"/>
          <w:u w:val="single"/>
        </w:rPr>
        <w:t>Shefer</w:t>
      </w:r>
      <w:proofErr w:type="spellEnd"/>
      <w:r w:rsidR="00976323" w:rsidRPr="00FD3D82">
        <w:rPr>
          <w:highlight w:val="yellow"/>
          <w:u w:val="single"/>
        </w:rPr>
        <w:t xml:space="preserve"> (Rabbi Naftali </w:t>
      </w:r>
      <w:proofErr w:type="spellStart"/>
      <w:r w:rsidR="00976323" w:rsidRPr="00FD3D82">
        <w:rPr>
          <w:highlight w:val="yellow"/>
          <w:u w:val="single"/>
        </w:rPr>
        <w:t>Zvi</w:t>
      </w:r>
      <w:proofErr w:type="spellEnd"/>
      <w:r w:rsidR="00976323" w:rsidRPr="00FD3D82">
        <w:rPr>
          <w:highlight w:val="yellow"/>
          <w:u w:val="single"/>
        </w:rPr>
        <w:t xml:space="preserve"> Yehuda Berlin, 19</w:t>
      </w:r>
      <w:r w:rsidR="00976323" w:rsidRPr="00FD3D82">
        <w:rPr>
          <w:highlight w:val="yellow"/>
          <w:u w:val="single"/>
          <w:vertAlign w:val="superscript"/>
        </w:rPr>
        <w:t>th</w:t>
      </w:r>
      <w:r w:rsidR="00976323" w:rsidRPr="00FD3D82">
        <w:rPr>
          <w:highlight w:val="yellow"/>
          <w:u w:val="single"/>
        </w:rPr>
        <w:t xml:space="preserve"> century, Russia)</w:t>
      </w:r>
    </w:p>
    <w:p w14:paraId="75D37EF2" w14:textId="27DE73DB" w:rsidR="00C1031B" w:rsidRDefault="00FA2320" w:rsidP="00212335">
      <w:pPr>
        <w:bidi/>
        <w:jc w:val="both"/>
        <w:rPr>
          <w:rtl/>
        </w:rPr>
      </w:pPr>
      <w:r w:rsidRPr="00FA2320">
        <w:rPr>
          <w:rtl/>
        </w:rPr>
        <w:t>ומזה הטעם נוהגים ללבוש את הקיט"ל</w:t>
      </w:r>
      <w:r w:rsidR="00C33CA1">
        <w:rPr>
          <w:rFonts w:hint="cs"/>
          <w:rtl/>
        </w:rPr>
        <w:t xml:space="preserve">... </w:t>
      </w:r>
      <w:r w:rsidRPr="00FA2320">
        <w:rPr>
          <w:rtl/>
        </w:rPr>
        <w:t>הטעם דאכילת פסח היא משולחן גבוה קאכיל</w:t>
      </w:r>
      <w:r w:rsidR="00593730">
        <w:rPr>
          <w:rFonts w:hint="cs"/>
          <w:rtl/>
        </w:rPr>
        <w:t xml:space="preserve">... ואם כן יש לאכול את הפסח באימה וביראה... וכמו שאוכל על שולחן המלך </w:t>
      </w:r>
      <w:r w:rsidR="00593730">
        <w:rPr>
          <w:rtl/>
        </w:rPr>
        <w:t>–</w:t>
      </w:r>
      <w:r w:rsidR="00593730">
        <w:rPr>
          <w:rFonts w:hint="cs"/>
          <w:rtl/>
        </w:rPr>
        <w:t xml:space="preserve"> שאינו לובש בגדי אכילה כמו שאוכל בביתו. ובהיותנו בירושלים בזמן אכילת פסחים היה הבגד החשוב... בגד פשתן לבן... משום הכי אנו לובשים בגד פשתן לבן והוא קיט"ל.</w:t>
      </w:r>
    </w:p>
    <w:p w14:paraId="335416E3" w14:textId="39550FD6" w:rsidR="00593730" w:rsidRDefault="00D3134E" w:rsidP="00212335">
      <w:pPr>
        <w:jc w:val="both"/>
      </w:pPr>
      <w:r>
        <w:t xml:space="preserve">For this </w:t>
      </w:r>
      <w:proofErr w:type="gramStart"/>
      <w:r>
        <w:t>reason</w:t>
      </w:r>
      <w:proofErr w:type="gramEnd"/>
      <w:r>
        <w:t xml:space="preserve"> we have the practice to wear a </w:t>
      </w:r>
      <w:proofErr w:type="spellStart"/>
      <w:r>
        <w:t>kittel</w:t>
      </w:r>
      <w:proofErr w:type="spellEnd"/>
      <w:r>
        <w:t xml:space="preserve">… and the reason is because eating the Pascal offering is like eating from the High Table… and therefore, one should eat the Pascal offering with fear and trepidation… just as one eats at the king’s table – one does not wear regular eating clothes like one does at home. And when we were in Jerusalem and eating the Pascal offering the nicest clothing… was a white linen tunic… for this reason we wear white linen tunics, which is a </w:t>
      </w:r>
      <w:proofErr w:type="spellStart"/>
      <w:r>
        <w:t>kittel</w:t>
      </w:r>
      <w:proofErr w:type="spellEnd"/>
      <w:r>
        <w:t>.</w:t>
      </w:r>
    </w:p>
    <w:p w14:paraId="355876DD" w14:textId="1DD4DDB2" w:rsidR="00D3134E" w:rsidRDefault="00D3134E" w:rsidP="00212335">
      <w:pPr>
        <w:jc w:val="both"/>
      </w:pPr>
    </w:p>
    <w:p w14:paraId="37D2B67D" w14:textId="224C6C46" w:rsidR="00593730" w:rsidRPr="00FD3D82" w:rsidRDefault="00D00A55" w:rsidP="00212335">
      <w:pPr>
        <w:pStyle w:val="ListParagraph"/>
        <w:numPr>
          <w:ilvl w:val="0"/>
          <w:numId w:val="3"/>
        </w:numPr>
        <w:jc w:val="both"/>
        <w:rPr>
          <w:highlight w:val="yellow"/>
          <w:u w:val="single"/>
        </w:rPr>
      </w:pPr>
      <w:r w:rsidRPr="00FD3D82">
        <w:rPr>
          <w:highlight w:val="yellow"/>
          <w:u w:val="single"/>
        </w:rPr>
        <w:t>https://he.chabad.org/library/article_cdo/aid/1501640</w:t>
      </w:r>
    </w:p>
    <w:p w14:paraId="546D69AE" w14:textId="481F0617" w:rsidR="00D00A55" w:rsidRDefault="00D00A55" w:rsidP="00212335">
      <w:pPr>
        <w:bidi/>
        <w:jc w:val="both"/>
      </w:pPr>
      <w:r w:rsidRPr="00D00A55">
        <w:rPr>
          <w:rtl/>
        </w:rPr>
        <w:t>שנה אחת סעדתי בליל הסדר יחד עם כמה יהודים יוצאי איראן. הם סיפרו לי על מנהג מיוחד שהם מקיימים בליל הסדר: בעת אמירת/שירת ה'דיינו', הם נוטלים בצלים (או חגורות) ומרביצים אחד לשני.</w:t>
      </w:r>
    </w:p>
    <w:p w14:paraId="5E9E4FFD" w14:textId="2094BAF6" w:rsidR="00B00C0E" w:rsidRDefault="00D00A55" w:rsidP="00212335">
      <w:pPr>
        <w:jc w:val="both"/>
      </w:pPr>
      <w:r>
        <w:t xml:space="preserve">One time I had a Seder with some Iranian Jews. They told me about a special practice they have – when they sing </w:t>
      </w:r>
      <w:proofErr w:type="spellStart"/>
      <w:r>
        <w:t>dayyenu</w:t>
      </w:r>
      <w:proofErr w:type="spellEnd"/>
      <w:r>
        <w:t xml:space="preserve">, the take scallions (or belts) and hit each other. </w:t>
      </w:r>
    </w:p>
    <w:p w14:paraId="21DA3459" w14:textId="77777777" w:rsidR="00D00A55" w:rsidRDefault="00D00A55" w:rsidP="00212335">
      <w:pPr>
        <w:jc w:val="both"/>
      </w:pPr>
    </w:p>
    <w:p w14:paraId="37CCD44F" w14:textId="55A041AB" w:rsidR="00153EE4" w:rsidRPr="00FD3D82" w:rsidRDefault="00B51E76" w:rsidP="00212335">
      <w:pPr>
        <w:pStyle w:val="ListParagraph"/>
        <w:numPr>
          <w:ilvl w:val="0"/>
          <w:numId w:val="3"/>
        </w:numPr>
        <w:jc w:val="both"/>
        <w:rPr>
          <w:highlight w:val="yellow"/>
          <w:u w:val="single"/>
        </w:rPr>
      </w:pPr>
      <w:proofErr w:type="spellStart"/>
      <w:r w:rsidRPr="00FD3D82">
        <w:rPr>
          <w:highlight w:val="yellow"/>
          <w:u w:val="single"/>
        </w:rPr>
        <w:t>Yalkut</w:t>
      </w:r>
      <w:proofErr w:type="spellEnd"/>
      <w:r w:rsidRPr="00FD3D82">
        <w:rPr>
          <w:highlight w:val="yellow"/>
          <w:u w:val="single"/>
        </w:rPr>
        <w:t xml:space="preserve"> Yosef, Vol 13, page 398</w:t>
      </w:r>
      <w:r w:rsidR="003F5569" w:rsidRPr="00FD3D82">
        <w:rPr>
          <w:highlight w:val="yellow"/>
          <w:u w:val="single"/>
        </w:rPr>
        <w:t xml:space="preserve"> (Rabbi Ovadia Yosef, 20</w:t>
      </w:r>
      <w:r w:rsidR="003F5569" w:rsidRPr="00FD3D82">
        <w:rPr>
          <w:highlight w:val="yellow"/>
          <w:u w:val="single"/>
          <w:vertAlign w:val="superscript"/>
        </w:rPr>
        <w:t>th</w:t>
      </w:r>
      <w:r w:rsidR="003F5569" w:rsidRPr="00FD3D82">
        <w:rPr>
          <w:highlight w:val="yellow"/>
          <w:u w:val="single"/>
        </w:rPr>
        <w:t xml:space="preserve"> century, Israel) </w:t>
      </w:r>
    </w:p>
    <w:p w14:paraId="4ABE050F" w14:textId="60AF905E" w:rsidR="00B51E76" w:rsidRPr="00B51E76" w:rsidRDefault="00B51E76" w:rsidP="00212335">
      <w:pPr>
        <w:bidi/>
        <w:jc w:val="both"/>
      </w:pPr>
      <w:r w:rsidRPr="00B51E76">
        <w:rPr>
          <w:rtl/>
        </w:rPr>
        <w:t xml:space="preserve">יש נוהגים לומר ברכת </w:t>
      </w:r>
      <w:r w:rsidR="004C64F1">
        <w:rPr>
          <w:rFonts w:hint="cs"/>
          <w:rtl/>
        </w:rPr>
        <w:t>"</w:t>
      </w:r>
      <w:r w:rsidRPr="00B51E76">
        <w:rPr>
          <w:rtl/>
        </w:rPr>
        <w:t>אשר גאלנו</w:t>
      </w:r>
      <w:r w:rsidR="004C64F1">
        <w:rPr>
          <w:rFonts w:hint="cs"/>
          <w:rtl/>
        </w:rPr>
        <w:t>"</w:t>
      </w:r>
      <w:r w:rsidRPr="00B51E76">
        <w:rPr>
          <w:rtl/>
        </w:rPr>
        <w:t xml:space="preserve"> גם בלשון ערבי אחר שאמרוה בלשון הקודש</w:t>
      </w:r>
      <w:r w:rsidR="002A476B">
        <w:rPr>
          <w:rFonts w:hint="cs"/>
          <w:rtl/>
        </w:rPr>
        <w:t>.</w:t>
      </w:r>
      <w:r w:rsidRPr="00B51E76">
        <w:rPr>
          <w:rtl/>
        </w:rPr>
        <w:t xml:space="preserve"> ונכון שלא יעשו כן מחשש ברכה לבטלה שהרי כבר יצאו ידי חובה בראשונה</w:t>
      </w:r>
      <w:r w:rsidR="00176094">
        <w:rPr>
          <w:rFonts w:hint="cs"/>
          <w:rtl/>
        </w:rPr>
        <w:t>.</w:t>
      </w:r>
      <w:r w:rsidRPr="00B51E76">
        <w:rPr>
          <w:rtl/>
        </w:rPr>
        <w:t xml:space="preserve"> ומיהו אין למחות בחוזק יד באלה הנוהגים לתרגם ברכה זו בלי הזכרת שם ומלכות בלשון לע"ז לאחר ששתו הכוס</w:t>
      </w:r>
    </w:p>
    <w:p w14:paraId="33364257" w14:textId="627580E5" w:rsidR="00F95887" w:rsidRDefault="00ED2F21" w:rsidP="00212335">
      <w:pPr>
        <w:jc w:val="both"/>
      </w:pPr>
      <w:r>
        <w:t>Some have the practice to recite the blessing</w:t>
      </w:r>
      <w:r w:rsidR="00F95887">
        <w:t xml:space="preserve"> </w:t>
      </w:r>
      <w:r w:rsidR="00BB6D4C">
        <w:t xml:space="preserve">[see below] </w:t>
      </w:r>
      <w:r w:rsidR="00F95887">
        <w:t>also in Arabic after reciting it in Hebrew. And it is appropriate not to do that, for since you already recited the blessing, reciting it again would be a blessing in vain. But one should not strongly protest those who translate the blessing without using G-d’s name</w:t>
      </w:r>
      <w:r w:rsidR="009175B8">
        <w:t>.</w:t>
      </w:r>
    </w:p>
    <w:p w14:paraId="43AFB737" w14:textId="77777777" w:rsidR="009175B8" w:rsidRDefault="009175B8" w:rsidP="00212335">
      <w:pPr>
        <w:jc w:val="both"/>
      </w:pPr>
    </w:p>
    <w:p w14:paraId="51B5421F" w14:textId="463B65A7" w:rsidR="00153EE4" w:rsidRDefault="00ED2F21" w:rsidP="00212335">
      <w:pPr>
        <w:ind w:left="720"/>
        <w:jc w:val="both"/>
        <w:rPr>
          <w:rFonts w:hint="cs"/>
          <w:rtl/>
        </w:rPr>
      </w:pPr>
      <w:r>
        <w:t>[</w:t>
      </w:r>
      <w:r>
        <w:t xml:space="preserve">Blessed are You, Lord our </w:t>
      </w:r>
      <w:r w:rsidR="00F95887">
        <w:t>G-d</w:t>
      </w:r>
      <w:r>
        <w:t xml:space="preserve">, King of the universe, who redeemed us and redeemed our ancestors from Egypt, and brought us on this night to eat </w:t>
      </w:r>
      <w:proofErr w:type="spellStart"/>
      <w:r>
        <w:t>matsa</w:t>
      </w:r>
      <w:proofErr w:type="spellEnd"/>
      <w:r>
        <w:t xml:space="preserve"> and </w:t>
      </w:r>
      <w:proofErr w:type="spellStart"/>
      <w:r>
        <w:rPr>
          <w:i/>
          <w:iCs/>
        </w:rPr>
        <w:t>marror</w:t>
      </w:r>
      <w:proofErr w:type="spellEnd"/>
      <w:r>
        <w:t xml:space="preserve">; so too, Lord our </w:t>
      </w:r>
      <w:r w:rsidR="00F95887">
        <w:t>G-d</w:t>
      </w:r>
      <w:r>
        <w:t xml:space="preserve">, and </w:t>
      </w:r>
      <w:r w:rsidR="00F95887">
        <w:t>G-d</w:t>
      </w:r>
      <w:r>
        <w:t xml:space="preserve"> of our ancestors, bring us to other appointed times and holidays that will come to greet us in peace, joyful in the building of Your city and happy in Your worship; that we shall eat there from the offerings and from the Pesach sacrifices, the blood of which shall reach the wall of Your altar for favor, and we shall thank You with a new song upon our redemption and upon the restoration of our souls. Blessed are you who redeemed Israel</w:t>
      </w:r>
      <w:r w:rsidR="00F95887">
        <w:t>]</w:t>
      </w:r>
    </w:p>
    <w:p w14:paraId="43B7A4EE" w14:textId="773F2928" w:rsidR="00153EE4" w:rsidRDefault="00153EE4" w:rsidP="00212335">
      <w:pPr>
        <w:jc w:val="both"/>
      </w:pPr>
    </w:p>
    <w:p w14:paraId="4D1AD68C" w14:textId="69C9042A" w:rsidR="00153EE4" w:rsidRDefault="00D32921" w:rsidP="00733CE5">
      <w:pPr>
        <w:jc w:val="center"/>
        <w:rPr>
          <w:b/>
          <w:bCs/>
          <w:sz w:val="28"/>
          <w:szCs w:val="28"/>
        </w:rPr>
      </w:pPr>
      <w:r>
        <w:rPr>
          <w:b/>
          <w:bCs/>
          <w:sz w:val="28"/>
          <w:szCs w:val="28"/>
        </w:rPr>
        <w:t>And some more food…</w:t>
      </w:r>
    </w:p>
    <w:p w14:paraId="2D730089" w14:textId="79C9FB54" w:rsidR="00680461" w:rsidRPr="00FD3D82" w:rsidRDefault="00680461" w:rsidP="00212335">
      <w:pPr>
        <w:pStyle w:val="ListParagraph"/>
        <w:numPr>
          <w:ilvl w:val="0"/>
          <w:numId w:val="3"/>
        </w:numPr>
        <w:jc w:val="both"/>
        <w:rPr>
          <w:highlight w:val="yellow"/>
          <w:u w:val="single"/>
        </w:rPr>
      </w:pPr>
      <w:bookmarkStart w:id="0" w:name="ku"/>
      <w:r w:rsidRPr="00FD3D82">
        <w:rPr>
          <w:highlight w:val="yellow"/>
          <w:u w:val="single"/>
        </w:rPr>
        <w:t>https://www.daat.ac.il/daat/toshba/minhagim/pesach.htm#ku</w:t>
      </w:r>
    </w:p>
    <w:p w14:paraId="179229D5" w14:textId="3ADDEA4C" w:rsidR="00E01464" w:rsidRDefault="002D13D5" w:rsidP="00212335">
      <w:pPr>
        <w:bidi/>
        <w:jc w:val="both"/>
      </w:pPr>
      <w:r>
        <w:rPr>
          <w:rFonts w:hint="cs"/>
          <w:rtl/>
        </w:rPr>
        <w:t xml:space="preserve">[כורדיסתאן] </w:t>
      </w:r>
      <w:r w:rsidR="00680461" w:rsidRPr="00680461">
        <w:rPr>
          <w:rtl/>
        </w:rPr>
        <w:t>כרפס</w:t>
      </w:r>
      <w:r w:rsidR="006C1A09">
        <w:rPr>
          <w:rFonts w:hint="cs"/>
          <w:rtl/>
        </w:rPr>
        <w:t xml:space="preserve"> </w:t>
      </w:r>
      <w:r w:rsidR="006C1A09">
        <w:rPr>
          <w:rtl/>
        </w:rPr>
        <w:t>–</w:t>
      </w:r>
      <w:r w:rsidR="006C1A09">
        <w:rPr>
          <w:rFonts w:hint="cs"/>
          <w:rtl/>
        </w:rPr>
        <w:t xml:space="preserve"> </w:t>
      </w:r>
      <w:r w:rsidR="00680461" w:rsidRPr="00680461">
        <w:rPr>
          <w:rtl/>
        </w:rPr>
        <w:t>עורך הסדר מחלק למסובים כרפס - פחות מכזית. טובלים אותו במיץ לימון</w:t>
      </w:r>
      <w:bookmarkEnd w:id="0"/>
    </w:p>
    <w:p w14:paraId="7DA0113E" w14:textId="2EDEDED9" w:rsidR="00312433" w:rsidRDefault="00312433" w:rsidP="00C17390">
      <w:pPr>
        <w:jc w:val="both"/>
      </w:pPr>
      <w:r>
        <w:t>[Kurdistan] Karpas – everyone takes less than an olive’s worth of karpas and dips it in lemon juice</w:t>
      </w:r>
    </w:p>
    <w:p w14:paraId="3718081E" w14:textId="77777777" w:rsidR="00C17390" w:rsidRPr="00680461" w:rsidRDefault="00C17390" w:rsidP="00C17390">
      <w:pPr>
        <w:jc w:val="both"/>
        <w:rPr>
          <w:rtl/>
        </w:rPr>
      </w:pPr>
    </w:p>
    <w:p w14:paraId="08C665B0" w14:textId="24641067" w:rsidR="00E34D9D" w:rsidRPr="003A42B9" w:rsidRDefault="00D54BAE" w:rsidP="00212335">
      <w:pPr>
        <w:pStyle w:val="ListParagraph"/>
        <w:numPr>
          <w:ilvl w:val="0"/>
          <w:numId w:val="3"/>
        </w:numPr>
        <w:jc w:val="both"/>
        <w:rPr>
          <w:u w:val="single"/>
        </w:rPr>
      </w:pPr>
      <w:proofErr w:type="spellStart"/>
      <w:r w:rsidRPr="003A42B9">
        <w:rPr>
          <w:u w:val="single"/>
        </w:rPr>
        <w:t>Peninei</w:t>
      </w:r>
      <w:proofErr w:type="spellEnd"/>
      <w:r w:rsidRPr="003A42B9">
        <w:rPr>
          <w:u w:val="single"/>
        </w:rPr>
        <w:t xml:space="preserve"> Halacha, Pesach 16:1</w:t>
      </w:r>
      <w:r w:rsidR="003A42B9">
        <w:rPr>
          <w:u w:val="single"/>
        </w:rPr>
        <w:t>5 (Rabbi Eliezer Melamed, 21</w:t>
      </w:r>
      <w:r w:rsidR="003A42B9" w:rsidRPr="003A42B9">
        <w:rPr>
          <w:u w:val="single"/>
          <w:vertAlign w:val="superscript"/>
        </w:rPr>
        <w:t>st</w:t>
      </w:r>
      <w:r w:rsidR="003A42B9">
        <w:rPr>
          <w:u w:val="single"/>
        </w:rPr>
        <w:t xml:space="preserve"> century, Israel)</w:t>
      </w:r>
    </w:p>
    <w:p w14:paraId="6ACFB7DF" w14:textId="1BA0A134" w:rsidR="00D54BAE" w:rsidRDefault="00D54BAE" w:rsidP="00212335">
      <w:pPr>
        <w:bidi/>
        <w:jc w:val="both"/>
        <w:rPr>
          <w:rtl/>
        </w:rPr>
      </w:pPr>
      <w:r w:rsidRPr="00D54BAE">
        <w:rPr>
          <w:rFonts w:hint="cs"/>
          <w:rtl/>
        </w:rPr>
        <w:t>כפי שלמדנו, תיקנו חכמים לאכול אחר הקידוש ולפני אמירת ההגדה ירק טבול במשקה, כדי ליצור שינוי בסדרי הסעודה, שתמיד רגילים לאכול ירקות בתוך הסעודה אחר שנטלו ידיים, ואילו בליל הסדר אוכלים מעט ירק לפני אמירת ההגדה ולפני הנטילה לסעודה</w:t>
      </w:r>
      <w:r>
        <w:rPr>
          <w:rFonts w:hint="cs"/>
          <w:rtl/>
        </w:rPr>
        <w:t>...</w:t>
      </w:r>
    </w:p>
    <w:p w14:paraId="7C5500E8" w14:textId="26BA17CA" w:rsidR="00D54BAE" w:rsidRDefault="00D54BAE" w:rsidP="00212335">
      <w:pPr>
        <w:jc w:val="both"/>
      </w:pPr>
      <w:r w:rsidRPr="00D54BAE">
        <w:t xml:space="preserve">As noted, the Sages ordained eating a vegetable dipped in liquid between kiddush and the recitation of the </w:t>
      </w:r>
      <w:proofErr w:type="spellStart"/>
      <w:r w:rsidRPr="00D54BAE">
        <w:t>Hagada</w:t>
      </w:r>
      <w:proofErr w:type="spellEnd"/>
      <w:r w:rsidRPr="00D54BAE">
        <w:t xml:space="preserve"> </w:t>
      </w:r>
      <w:proofErr w:type="gramStart"/>
      <w:r w:rsidRPr="00D54BAE">
        <w:t>in order to</w:t>
      </w:r>
      <w:proofErr w:type="gramEnd"/>
      <w:r w:rsidRPr="00D54BAE">
        <w:t xml:space="preserve"> change routine; all year long, we eat vegetables during the meal, after </w:t>
      </w:r>
      <w:r w:rsidRPr="00D54BAE">
        <w:lastRenderedPageBreak/>
        <w:t xml:space="preserve">washing hands over bread, but at the Seder we eat a bit of vegetable before reciting the </w:t>
      </w:r>
      <w:proofErr w:type="spellStart"/>
      <w:r w:rsidRPr="00D54BAE">
        <w:t>Hagada</w:t>
      </w:r>
      <w:proofErr w:type="spellEnd"/>
      <w:r w:rsidRPr="00D54BAE">
        <w:t xml:space="preserve"> and before washing hands for the meal</w:t>
      </w:r>
      <w:r w:rsidR="002571D1">
        <w:t>…</w:t>
      </w:r>
    </w:p>
    <w:p w14:paraId="4CBE53A3" w14:textId="3C9B6AD5" w:rsidR="00D54BAE" w:rsidRDefault="00D54BAE" w:rsidP="00212335">
      <w:pPr>
        <w:jc w:val="both"/>
        <w:rPr>
          <w:rtl/>
        </w:rPr>
      </w:pPr>
    </w:p>
    <w:p w14:paraId="315E4652" w14:textId="393825A6" w:rsidR="00D54BAE" w:rsidRPr="00D54BAE" w:rsidRDefault="00D54BAE" w:rsidP="00212335">
      <w:pPr>
        <w:bidi/>
        <w:jc w:val="both"/>
        <w:rPr>
          <w:rtl/>
        </w:rPr>
      </w:pPr>
      <w:r w:rsidRPr="00D54BAE">
        <w:rPr>
          <w:rtl/>
        </w:rPr>
        <w:t>אלא שהתלבטו מהו ‘כרפס’, יש שכתבו שהוא סלרי, וכן המנהג הרווח אצל יוצאי ספרד, ויש שכתבו שהוא פטרוזיליה, וכן נוהגים מקצת מיוצאי אשכנז. אבל רוב יוצאי אשכנז אינם לוקחים סלרי או פטרוזיליה לכרפס</w:t>
      </w:r>
      <w:r w:rsidR="002571D1">
        <w:rPr>
          <w:rFonts w:hint="cs"/>
          <w:rtl/>
        </w:rPr>
        <w:t xml:space="preserve">... </w:t>
      </w:r>
      <w:r w:rsidRPr="00D54BAE">
        <w:rPr>
          <w:rtl/>
        </w:rPr>
        <w:t>אלא רגילים לקחת תפוחי אדמה מבושלים</w:t>
      </w:r>
    </w:p>
    <w:p w14:paraId="7C9686C1" w14:textId="58F1C9DF" w:rsidR="00E34D9D" w:rsidRDefault="00926B5A" w:rsidP="00212335">
      <w:pPr>
        <w:jc w:val="both"/>
        <w:rPr>
          <w:rtl/>
        </w:rPr>
      </w:pPr>
      <w:r w:rsidRPr="00926B5A">
        <w:t>However, there are differing opinions about what karpas is. Some say it is celery, and this is the widespread custom among Sephardim. Others say it is parsley, which is the custom of some Ashkenazim. Most Ashkenazim, however, use neither celery nor parsley</w:t>
      </w:r>
      <w:r w:rsidR="00F64EA9">
        <w:t xml:space="preserve">… </w:t>
      </w:r>
      <w:r w:rsidRPr="00926B5A">
        <w:t>They instead use boiled potatoes</w:t>
      </w:r>
      <w:r w:rsidR="00F64EA9">
        <w:t>.</w:t>
      </w:r>
    </w:p>
    <w:p w14:paraId="328CA55F" w14:textId="77777777" w:rsidR="00785F2F" w:rsidRPr="00E34D9D" w:rsidRDefault="00785F2F" w:rsidP="00212335">
      <w:pPr>
        <w:jc w:val="both"/>
        <w:rPr>
          <w:rFonts w:hint="cs"/>
        </w:rPr>
      </w:pPr>
    </w:p>
    <w:p w14:paraId="21744AE3" w14:textId="66E130B0" w:rsidR="00CE0793" w:rsidRPr="00FD3D82" w:rsidRDefault="00A023BF" w:rsidP="00212335">
      <w:pPr>
        <w:pStyle w:val="ListParagraph"/>
        <w:numPr>
          <w:ilvl w:val="0"/>
          <w:numId w:val="3"/>
        </w:numPr>
        <w:jc w:val="both"/>
        <w:rPr>
          <w:highlight w:val="yellow"/>
          <w:u w:val="single"/>
        </w:rPr>
      </w:pPr>
      <w:proofErr w:type="spellStart"/>
      <w:r w:rsidRPr="00FD3D82">
        <w:rPr>
          <w:highlight w:val="yellow"/>
          <w:u w:val="single"/>
        </w:rPr>
        <w:t>Chag</w:t>
      </w:r>
      <w:proofErr w:type="spellEnd"/>
      <w:r w:rsidRPr="00FD3D82">
        <w:rPr>
          <w:highlight w:val="yellow"/>
          <w:u w:val="single"/>
        </w:rPr>
        <w:t xml:space="preserve"> </w:t>
      </w:r>
      <w:proofErr w:type="spellStart"/>
      <w:r w:rsidRPr="00FD3D82">
        <w:rPr>
          <w:highlight w:val="yellow"/>
          <w:u w:val="single"/>
        </w:rPr>
        <w:t>MaMatzot</w:t>
      </w:r>
      <w:proofErr w:type="spellEnd"/>
      <w:r w:rsidR="007D3719" w:rsidRPr="00FD3D82">
        <w:rPr>
          <w:highlight w:val="yellow"/>
          <w:u w:val="single"/>
        </w:rPr>
        <w:t>, page 383</w:t>
      </w:r>
      <w:r w:rsidR="00EB5CCA" w:rsidRPr="00FD3D82">
        <w:rPr>
          <w:highlight w:val="yellow"/>
          <w:u w:val="single"/>
        </w:rPr>
        <w:t xml:space="preserve"> (</w:t>
      </w:r>
      <w:r w:rsidR="00FC5C9A" w:rsidRPr="00FD3D82">
        <w:rPr>
          <w:highlight w:val="yellow"/>
          <w:u w:val="single"/>
        </w:rPr>
        <w:t>Rabbi Yitzchak Mei</w:t>
      </w:r>
      <w:r w:rsidR="009053D0" w:rsidRPr="00FD3D82">
        <w:rPr>
          <w:highlight w:val="yellow"/>
          <w:u w:val="single"/>
        </w:rPr>
        <w:t>r</w:t>
      </w:r>
      <w:r w:rsidR="00FC5C9A" w:rsidRPr="00FD3D82">
        <w:rPr>
          <w:highlight w:val="yellow"/>
          <w:u w:val="single"/>
        </w:rPr>
        <w:t xml:space="preserve"> </w:t>
      </w:r>
      <w:proofErr w:type="spellStart"/>
      <w:r w:rsidR="00FC5C9A" w:rsidRPr="00FD3D82">
        <w:rPr>
          <w:highlight w:val="yellow"/>
          <w:u w:val="single"/>
        </w:rPr>
        <w:t>Leiberman</w:t>
      </w:r>
      <w:proofErr w:type="spellEnd"/>
      <w:r w:rsidR="00EB5CCA" w:rsidRPr="00FD3D82">
        <w:rPr>
          <w:highlight w:val="yellow"/>
        </w:rPr>
        <w:t>, 21</w:t>
      </w:r>
      <w:r w:rsidR="00EB5CCA" w:rsidRPr="00FD3D82">
        <w:rPr>
          <w:highlight w:val="yellow"/>
          <w:vertAlign w:val="superscript"/>
        </w:rPr>
        <w:t>st</w:t>
      </w:r>
      <w:r w:rsidR="00EB5CCA" w:rsidRPr="00FD3D82">
        <w:rPr>
          <w:highlight w:val="yellow"/>
        </w:rPr>
        <w:t xml:space="preserve"> century, Israel)</w:t>
      </w:r>
    </w:p>
    <w:p w14:paraId="27859F77" w14:textId="3E280DD8" w:rsidR="0012422A" w:rsidRDefault="0012422A" w:rsidP="00212335">
      <w:pPr>
        <w:bidi/>
        <w:jc w:val="both"/>
      </w:pPr>
      <w:r w:rsidRPr="0012422A">
        <w:rPr>
          <w:rtl/>
        </w:rPr>
        <w:t xml:space="preserve">בפרי מגדים </w:t>
      </w:r>
      <w:r>
        <w:rPr>
          <w:rFonts w:hint="cs"/>
          <w:rtl/>
        </w:rPr>
        <w:t xml:space="preserve">... </w:t>
      </w:r>
      <w:r w:rsidR="001C02B1">
        <w:rPr>
          <w:rFonts w:hint="cs"/>
          <w:rtl/>
        </w:rPr>
        <w:t>ד</w:t>
      </w:r>
      <w:r w:rsidRPr="0012422A">
        <w:rPr>
          <w:rtl/>
        </w:rPr>
        <w:t xml:space="preserve">יכול ליקח לכרפס קומפש"ט כבוש </w:t>
      </w:r>
      <w:r w:rsidR="001C02B1">
        <w:rPr>
          <w:rFonts w:hint="cs"/>
          <w:rtl/>
        </w:rPr>
        <w:t>(</w:t>
      </w:r>
      <w:r w:rsidRPr="0012422A">
        <w:rPr>
          <w:rtl/>
        </w:rPr>
        <w:t>כרוב</w:t>
      </w:r>
      <w:r w:rsidR="001C02B1">
        <w:rPr>
          <w:rFonts w:hint="cs"/>
          <w:rtl/>
        </w:rPr>
        <w:t>)</w:t>
      </w:r>
      <w:r w:rsidRPr="0012422A">
        <w:rPr>
          <w:rtl/>
        </w:rPr>
        <w:t xml:space="preserve"> שמעתי שאצל הגה"ק אדמו"ר בית ישראל מגור זי"ע היה לפניו צנוניות</w:t>
      </w:r>
      <w:r w:rsidR="0010662B">
        <w:rPr>
          <w:rFonts w:hint="cs"/>
          <w:rtl/>
        </w:rPr>
        <w:t>,</w:t>
      </w:r>
      <w:r w:rsidRPr="0012422A">
        <w:rPr>
          <w:rtl/>
        </w:rPr>
        <w:t xml:space="preserve"> ולפעמים גם תות</w:t>
      </w:r>
      <w:r w:rsidR="007A0FB1">
        <w:rPr>
          <w:rFonts w:hint="cs"/>
          <w:rtl/>
        </w:rPr>
        <w:t>-</w:t>
      </w:r>
      <w:r w:rsidRPr="0012422A">
        <w:rPr>
          <w:rtl/>
        </w:rPr>
        <w:t>שדה</w:t>
      </w:r>
      <w:r w:rsidR="0010662B">
        <w:rPr>
          <w:rFonts w:hint="cs"/>
          <w:rtl/>
        </w:rPr>
        <w:t>,</w:t>
      </w:r>
      <w:r w:rsidRPr="0012422A">
        <w:rPr>
          <w:rtl/>
        </w:rPr>
        <w:t xml:space="preserve"> וגם אננס לפעמים </w:t>
      </w:r>
      <w:r w:rsidR="0010662B">
        <w:rPr>
          <w:rFonts w:hint="cs"/>
          <w:rtl/>
        </w:rPr>
        <w:t>(</w:t>
      </w:r>
      <w:r w:rsidRPr="0012422A">
        <w:rPr>
          <w:rtl/>
        </w:rPr>
        <w:t>אולי כדי להתמיה</w:t>
      </w:r>
      <w:r w:rsidR="0010662B">
        <w:rPr>
          <w:rFonts w:hint="cs"/>
          <w:rtl/>
        </w:rPr>
        <w:t>)</w:t>
      </w:r>
      <w:r w:rsidRPr="0012422A">
        <w:rPr>
          <w:rtl/>
        </w:rPr>
        <w:t xml:space="preserve"> או בננה</w:t>
      </w:r>
    </w:p>
    <w:p w14:paraId="5E0C0E7A" w14:textId="2D17F5C8" w:rsidR="007C454A" w:rsidRPr="002D13D5" w:rsidRDefault="007C454A" w:rsidP="00212335">
      <w:pPr>
        <w:jc w:val="both"/>
      </w:pPr>
      <w:proofErr w:type="spellStart"/>
      <w:r>
        <w:t>Pri</w:t>
      </w:r>
      <w:proofErr w:type="spellEnd"/>
      <w:r>
        <w:t xml:space="preserve"> </w:t>
      </w:r>
      <w:proofErr w:type="spellStart"/>
      <w:r>
        <w:t>Megadim</w:t>
      </w:r>
      <w:proofErr w:type="spellEnd"/>
      <w:r>
        <w:t xml:space="preserve"> </w:t>
      </w:r>
      <w:r w:rsidR="000E4E4D">
        <w:t xml:space="preserve">(Rabbi Yosef </w:t>
      </w:r>
      <w:proofErr w:type="spellStart"/>
      <w:r w:rsidR="000E4E4D">
        <w:t>Teomim</w:t>
      </w:r>
      <w:proofErr w:type="spellEnd"/>
      <w:r w:rsidR="000E4E4D">
        <w:t>, 18</w:t>
      </w:r>
      <w:r w:rsidR="000E4E4D" w:rsidRPr="000E4E4D">
        <w:rPr>
          <w:vertAlign w:val="superscript"/>
        </w:rPr>
        <w:t>th</w:t>
      </w:r>
      <w:r w:rsidR="000E4E4D">
        <w:t xml:space="preserve"> century Germany)</w:t>
      </w:r>
      <w:r w:rsidR="00BD6FB9">
        <w:t xml:space="preserve"> writes</w:t>
      </w:r>
      <w:r w:rsidR="00500406">
        <w:t xml:space="preserve">… </w:t>
      </w:r>
      <w:r w:rsidR="00BD6FB9">
        <w:t xml:space="preserve">for </w:t>
      </w:r>
      <w:r w:rsidR="00500406">
        <w:t>k</w:t>
      </w:r>
      <w:r w:rsidR="00BD6FB9">
        <w:t>arpas one can use pickled cabbage</w:t>
      </w:r>
      <w:r w:rsidR="007A0FB1">
        <w:t xml:space="preserve">. And I heard that the </w:t>
      </w:r>
      <w:proofErr w:type="spellStart"/>
      <w:r w:rsidR="007A0FB1">
        <w:t>Gerrer</w:t>
      </w:r>
      <w:proofErr w:type="spellEnd"/>
      <w:r w:rsidR="007A0FB1">
        <w:t xml:space="preserve"> Rebbe (Rabbi Yisrael Alter, 20</w:t>
      </w:r>
      <w:r w:rsidR="007A0FB1" w:rsidRPr="007A0FB1">
        <w:rPr>
          <w:vertAlign w:val="superscript"/>
        </w:rPr>
        <w:t>th</w:t>
      </w:r>
      <w:r w:rsidR="007A0FB1">
        <w:t xml:space="preserve"> century, Poland/Israel) would use a radish, occasionally a strawberry, and sometimes a pineapple (maybe because it’s surprising), or a banana.</w:t>
      </w:r>
    </w:p>
    <w:sectPr w:rsidR="007C454A" w:rsidRPr="002D13D5" w:rsidSect="00CC410C">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8AF88" w14:textId="77777777" w:rsidR="008A5033" w:rsidRDefault="008A5033" w:rsidP="0094319D">
      <w:r>
        <w:separator/>
      </w:r>
    </w:p>
  </w:endnote>
  <w:endnote w:type="continuationSeparator" w:id="0">
    <w:p w14:paraId="4458A060" w14:textId="77777777" w:rsidR="008A5033" w:rsidRDefault="008A5033" w:rsidP="0094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599147"/>
      <w:docPartObj>
        <w:docPartGallery w:val="Page Numbers (Bottom of Page)"/>
        <w:docPartUnique/>
      </w:docPartObj>
    </w:sdtPr>
    <w:sdtEndPr>
      <w:rPr>
        <w:noProof/>
      </w:rPr>
    </w:sdtEndPr>
    <w:sdtContent>
      <w:p w14:paraId="3BAA0B7E" w14:textId="77777777" w:rsidR="00CC410C" w:rsidRDefault="00CC41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87AFC0" w14:textId="77777777" w:rsidR="00CC410C" w:rsidRDefault="00CC4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318030"/>
      <w:docPartObj>
        <w:docPartGallery w:val="Page Numbers (Bottom of Page)"/>
        <w:docPartUnique/>
      </w:docPartObj>
    </w:sdtPr>
    <w:sdtEndPr>
      <w:rPr>
        <w:noProof/>
      </w:rPr>
    </w:sdtEndPr>
    <w:sdtContent>
      <w:p w14:paraId="5683FB2E" w14:textId="77777777" w:rsidR="00CC410C" w:rsidRDefault="00CC41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47FD70" w14:textId="77777777" w:rsidR="00CC410C" w:rsidRDefault="00CC4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B65D3" w14:textId="77777777" w:rsidR="008A5033" w:rsidRDefault="008A5033" w:rsidP="0094319D">
      <w:r>
        <w:separator/>
      </w:r>
    </w:p>
  </w:footnote>
  <w:footnote w:type="continuationSeparator" w:id="0">
    <w:p w14:paraId="2FF63D5D" w14:textId="77777777" w:rsidR="008A5033" w:rsidRDefault="008A5033" w:rsidP="0094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00FF" w14:textId="2F5BD2D5" w:rsidR="00CC410C" w:rsidRDefault="009A6212" w:rsidP="00CC410C">
    <w:pPr>
      <w:pStyle w:val="Header"/>
      <w:bidi/>
      <w:jc w:val="center"/>
      <w:rPr>
        <w:b/>
        <w:bCs/>
        <w:rtl/>
      </w:rPr>
    </w:pPr>
    <w:r>
      <w:rPr>
        <w:b/>
        <w:bCs/>
        <w:noProof/>
      </w:rPr>
      <w:drawing>
        <wp:anchor distT="0" distB="0" distL="114300" distR="114300" simplePos="0" relativeHeight="251658240" behindDoc="1" locked="0" layoutInCell="1" allowOverlap="1" wp14:anchorId="4B947257" wp14:editId="18F3540A">
          <wp:simplePos x="0" y="0"/>
          <wp:positionH relativeFrom="column">
            <wp:posOffset>5069550</wp:posOffset>
          </wp:positionH>
          <wp:positionV relativeFrom="paragraph">
            <wp:posOffset>-375888</wp:posOffset>
          </wp:positionV>
          <wp:extent cx="970858" cy="970858"/>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0858" cy="970858"/>
                  </a:xfrm>
                  <a:prstGeom prst="rect">
                    <a:avLst/>
                  </a:prstGeom>
                </pic:spPr>
              </pic:pic>
            </a:graphicData>
          </a:graphic>
          <wp14:sizeRelH relativeFrom="margin">
            <wp14:pctWidth>0</wp14:pctWidth>
          </wp14:sizeRelH>
          <wp14:sizeRelV relativeFrom="margin">
            <wp14:pctHeight>0</wp14:pctHeight>
          </wp14:sizeRelV>
        </wp:anchor>
      </w:drawing>
    </w:r>
    <w:r w:rsidR="00301666">
      <w:rPr>
        <w:b/>
        <w:bCs/>
      </w:rPr>
      <w:t xml:space="preserve">You Do What?! Part 2 – Seder </w:t>
    </w:r>
    <w:r w:rsidR="002D09EA">
      <w:rPr>
        <w:b/>
        <w:bCs/>
      </w:rPr>
      <w:t>Activities</w:t>
    </w:r>
    <w:r w:rsidR="00CC410C" w:rsidRPr="00E25184">
      <w:rPr>
        <w:rFonts w:hint="cs"/>
        <w:b/>
        <w:bCs/>
        <w:rtl/>
      </w:rPr>
      <w:t xml:space="preserve"> </w:t>
    </w:r>
  </w:p>
  <w:p w14:paraId="48CC1B44" w14:textId="77777777" w:rsidR="00CC410C" w:rsidRPr="00CF252F" w:rsidRDefault="00CC410C" w:rsidP="00CC410C">
    <w:pPr>
      <w:pStyle w:val="Header"/>
      <w:jc w:val="center"/>
    </w:pPr>
    <w:r>
      <w:t>Rav Jared Anstandig – janstandig@torontotorah.com</w:t>
    </w:r>
  </w:p>
  <w:p w14:paraId="593ED75E" w14:textId="77777777" w:rsidR="00CC410C" w:rsidRDefault="00CC4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633"/>
    <w:multiLevelType w:val="multilevel"/>
    <w:tmpl w:val="9EB6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A1767"/>
    <w:multiLevelType w:val="hybridMultilevel"/>
    <w:tmpl w:val="7BEC89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11298C"/>
    <w:multiLevelType w:val="hybridMultilevel"/>
    <w:tmpl w:val="4ECC4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2A56B0"/>
    <w:multiLevelType w:val="hybridMultilevel"/>
    <w:tmpl w:val="74F0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66"/>
    <w:rsid w:val="00010C62"/>
    <w:rsid w:val="00012247"/>
    <w:rsid w:val="000164DC"/>
    <w:rsid w:val="000529E7"/>
    <w:rsid w:val="00055B5E"/>
    <w:rsid w:val="00063EBD"/>
    <w:rsid w:val="000812E4"/>
    <w:rsid w:val="000A16FB"/>
    <w:rsid w:val="000B183C"/>
    <w:rsid w:val="000B5808"/>
    <w:rsid w:val="000C4678"/>
    <w:rsid w:val="000D1CBD"/>
    <w:rsid w:val="000E4E4D"/>
    <w:rsid w:val="000F0922"/>
    <w:rsid w:val="000F769D"/>
    <w:rsid w:val="000F79DB"/>
    <w:rsid w:val="0010662B"/>
    <w:rsid w:val="00111C1C"/>
    <w:rsid w:val="00112613"/>
    <w:rsid w:val="00120065"/>
    <w:rsid w:val="00123AC5"/>
    <w:rsid w:val="0012422A"/>
    <w:rsid w:val="00131982"/>
    <w:rsid w:val="00133E44"/>
    <w:rsid w:val="00142179"/>
    <w:rsid w:val="00153EE4"/>
    <w:rsid w:val="00154DDE"/>
    <w:rsid w:val="0015520F"/>
    <w:rsid w:val="00167C11"/>
    <w:rsid w:val="00176094"/>
    <w:rsid w:val="00180F8D"/>
    <w:rsid w:val="00182C09"/>
    <w:rsid w:val="00185B0D"/>
    <w:rsid w:val="001A4433"/>
    <w:rsid w:val="001A60FC"/>
    <w:rsid w:val="001B25A4"/>
    <w:rsid w:val="001C02B1"/>
    <w:rsid w:val="001C582A"/>
    <w:rsid w:val="001C6CE1"/>
    <w:rsid w:val="001C7F63"/>
    <w:rsid w:val="001E4EF6"/>
    <w:rsid w:val="001F7CEA"/>
    <w:rsid w:val="001F7D55"/>
    <w:rsid w:val="00202A23"/>
    <w:rsid w:val="00202BD8"/>
    <w:rsid w:val="00203083"/>
    <w:rsid w:val="00212335"/>
    <w:rsid w:val="002174B0"/>
    <w:rsid w:val="00222EC7"/>
    <w:rsid w:val="00227A5C"/>
    <w:rsid w:val="00233F4A"/>
    <w:rsid w:val="00240E95"/>
    <w:rsid w:val="0025470D"/>
    <w:rsid w:val="002571D1"/>
    <w:rsid w:val="00262BD0"/>
    <w:rsid w:val="002653F3"/>
    <w:rsid w:val="00290F60"/>
    <w:rsid w:val="002A476B"/>
    <w:rsid w:val="002B163D"/>
    <w:rsid w:val="002C2136"/>
    <w:rsid w:val="002D09EA"/>
    <w:rsid w:val="002D13D5"/>
    <w:rsid w:val="002E7B3B"/>
    <w:rsid w:val="002F30AC"/>
    <w:rsid w:val="00301666"/>
    <w:rsid w:val="00306764"/>
    <w:rsid w:val="003076AF"/>
    <w:rsid w:val="00312433"/>
    <w:rsid w:val="00315EC4"/>
    <w:rsid w:val="00322220"/>
    <w:rsid w:val="00322DB0"/>
    <w:rsid w:val="00337EC6"/>
    <w:rsid w:val="00384ED7"/>
    <w:rsid w:val="003900D4"/>
    <w:rsid w:val="003976FB"/>
    <w:rsid w:val="003A42B9"/>
    <w:rsid w:val="003B0E80"/>
    <w:rsid w:val="003B4029"/>
    <w:rsid w:val="003B6510"/>
    <w:rsid w:val="003C12CD"/>
    <w:rsid w:val="003C248A"/>
    <w:rsid w:val="003D2361"/>
    <w:rsid w:val="003D236B"/>
    <w:rsid w:val="003E4D63"/>
    <w:rsid w:val="003F5569"/>
    <w:rsid w:val="003F7ECF"/>
    <w:rsid w:val="00407736"/>
    <w:rsid w:val="00421479"/>
    <w:rsid w:val="0043019F"/>
    <w:rsid w:val="00474B04"/>
    <w:rsid w:val="00483861"/>
    <w:rsid w:val="004935E3"/>
    <w:rsid w:val="004A0BD9"/>
    <w:rsid w:val="004B0BDE"/>
    <w:rsid w:val="004B3388"/>
    <w:rsid w:val="004C15A9"/>
    <w:rsid w:val="004C3E2B"/>
    <w:rsid w:val="004C64F1"/>
    <w:rsid w:val="004D2269"/>
    <w:rsid w:val="004D2C07"/>
    <w:rsid w:val="004D670B"/>
    <w:rsid w:val="004E00E3"/>
    <w:rsid w:val="00500406"/>
    <w:rsid w:val="00502872"/>
    <w:rsid w:val="00503222"/>
    <w:rsid w:val="00504095"/>
    <w:rsid w:val="005210D4"/>
    <w:rsid w:val="00526C17"/>
    <w:rsid w:val="00530CF9"/>
    <w:rsid w:val="00550EFF"/>
    <w:rsid w:val="00573593"/>
    <w:rsid w:val="00593730"/>
    <w:rsid w:val="005A1918"/>
    <w:rsid w:val="005B6645"/>
    <w:rsid w:val="005C6790"/>
    <w:rsid w:val="005D287D"/>
    <w:rsid w:val="005D7D2F"/>
    <w:rsid w:val="006043F8"/>
    <w:rsid w:val="006103BF"/>
    <w:rsid w:val="006200E7"/>
    <w:rsid w:val="00666DBF"/>
    <w:rsid w:val="00680461"/>
    <w:rsid w:val="006859B9"/>
    <w:rsid w:val="00693DA2"/>
    <w:rsid w:val="00695A3A"/>
    <w:rsid w:val="00697B72"/>
    <w:rsid w:val="006A2043"/>
    <w:rsid w:val="006A4A99"/>
    <w:rsid w:val="006A4F23"/>
    <w:rsid w:val="006B7C49"/>
    <w:rsid w:val="006C1A09"/>
    <w:rsid w:val="006F4004"/>
    <w:rsid w:val="007003F9"/>
    <w:rsid w:val="007058B5"/>
    <w:rsid w:val="0071527E"/>
    <w:rsid w:val="00723777"/>
    <w:rsid w:val="00730529"/>
    <w:rsid w:val="00733CE5"/>
    <w:rsid w:val="00737AAB"/>
    <w:rsid w:val="00776931"/>
    <w:rsid w:val="00785F2F"/>
    <w:rsid w:val="00790F9A"/>
    <w:rsid w:val="0079210C"/>
    <w:rsid w:val="00794D11"/>
    <w:rsid w:val="00796186"/>
    <w:rsid w:val="007A0FB1"/>
    <w:rsid w:val="007A45D7"/>
    <w:rsid w:val="007A6A52"/>
    <w:rsid w:val="007B41DA"/>
    <w:rsid w:val="007B42AB"/>
    <w:rsid w:val="007B6066"/>
    <w:rsid w:val="007B73EC"/>
    <w:rsid w:val="007C454A"/>
    <w:rsid w:val="007C5AAB"/>
    <w:rsid w:val="007C743C"/>
    <w:rsid w:val="007D3719"/>
    <w:rsid w:val="007E1051"/>
    <w:rsid w:val="00812605"/>
    <w:rsid w:val="0081342F"/>
    <w:rsid w:val="00815483"/>
    <w:rsid w:val="008202BC"/>
    <w:rsid w:val="00824D85"/>
    <w:rsid w:val="00836503"/>
    <w:rsid w:val="0084607C"/>
    <w:rsid w:val="008508B7"/>
    <w:rsid w:val="00866743"/>
    <w:rsid w:val="00884C26"/>
    <w:rsid w:val="00887085"/>
    <w:rsid w:val="008871CE"/>
    <w:rsid w:val="008A2122"/>
    <w:rsid w:val="008A5033"/>
    <w:rsid w:val="008C02A5"/>
    <w:rsid w:val="008C2283"/>
    <w:rsid w:val="008C5DA8"/>
    <w:rsid w:val="008D370D"/>
    <w:rsid w:val="008E2624"/>
    <w:rsid w:val="008E638C"/>
    <w:rsid w:val="008F0620"/>
    <w:rsid w:val="009053D0"/>
    <w:rsid w:val="00906882"/>
    <w:rsid w:val="009175B8"/>
    <w:rsid w:val="00926B5A"/>
    <w:rsid w:val="0094319D"/>
    <w:rsid w:val="00961CE3"/>
    <w:rsid w:val="00976323"/>
    <w:rsid w:val="0098333C"/>
    <w:rsid w:val="00987418"/>
    <w:rsid w:val="00991637"/>
    <w:rsid w:val="00992E44"/>
    <w:rsid w:val="00993210"/>
    <w:rsid w:val="00997C7A"/>
    <w:rsid w:val="009A6212"/>
    <w:rsid w:val="009A6BD4"/>
    <w:rsid w:val="009B18AE"/>
    <w:rsid w:val="009B6706"/>
    <w:rsid w:val="009F10B6"/>
    <w:rsid w:val="00A023BF"/>
    <w:rsid w:val="00A04D9F"/>
    <w:rsid w:val="00A14284"/>
    <w:rsid w:val="00A143EA"/>
    <w:rsid w:val="00A21097"/>
    <w:rsid w:val="00A3057F"/>
    <w:rsid w:val="00A516D5"/>
    <w:rsid w:val="00A631B5"/>
    <w:rsid w:val="00A871DA"/>
    <w:rsid w:val="00A8774B"/>
    <w:rsid w:val="00A9408B"/>
    <w:rsid w:val="00AC034F"/>
    <w:rsid w:val="00AC779E"/>
    <w:rsid w:val="00AD446B"/>
    <w:rsid w:val="00AE4FAF"/>
    <w:rsid w:val="00AF2E78"/>
    <w:rsid w:val="00B00C0E"/>
    <w:rsid w:val="00B10686"/>
    <w:rsid w:val="00B16815"/>
    <w:rsid w:val="00B23EC6"/>
    <w:rsid w:val="00B26706"/>
    <w:rsid w:val="00B31BE4"/>
    <w:rsid w:val="00B51E76"/>
    <w:rsid w:val="00B53E58"/>
    <w:rsid w:val="00B60021"/>
    <w:rsid w:val="00B6626F"/>
    <w:rsid w:val="00B77946"/>
    <w:rsid w:val="00BB6D4C"/>
    <w:rsid w:val="00BC247F"/>
    <w:rsid w:val="00BD2229"/>
    <w:rsid w:val="00BD6FB9"/>
    <w:rsid w:val="00BE7CA7"/>
    <w:rsid w:val="00BF665C"/>
    <w:rsid w:val="00C06162"/>
    <w:rsid w:val="00C07831"/>
    <w:rsid w:val="00C1031B"/>
    <w:rsid w:val="00C16536"/>
    <w:rsid w:val="00C17390"/>
    <w:rsid w:val="00C33CA1"/>
    <w:rsid w:val="00C37FCB"/>
    <w:rsid w:val="00C47C47"/>
    <w:rsid w:val="00C522CC"/>
    <w:rsid w:val="00C73685"/>
    <w:rsid w:val="00C772AF"/>
    <w:rsid w:val="00C87CF6"/>
    <w:rsid w:val="00C91242"/>
    <w:rsid w:val="00CA3D55"/>
    <w:rsid w:val="00CA4599"/>
    <w:rsid w:val="00CA4C33"/>
    <w:rsid w:val="00CA7655"/>
    <w:rsid w:val="00CB57DA"/>
    <w:rsid w:val="00CC24B8"/>
    <w:rsid w:val="00CC410C"/>
    <w:rsid w:val="00CD0A85"/>
    <w:rsid w:val="00CD43D0"/>
    <w:rsid w:val="00CE0793"/>
    <w:rsid w:val="00CE1BC2"/>
    <w:rsid w:val="00CF252F"/>
    <w:rsid w:val="00CF7009"/>
    <w:rsid w:val="00D00A55"/>
    <w:rsid w:val="00D06339"/>
    <w:rsid w:val="00D3134E"/>
    <w:rsid w:val="00D32921"/>
    <w:rsid w:val="00D37D55"/>
    <w:rsid w:val="00D4041E"/>
    <w:rsid w:val="00D51049"/>
    <w:rsid w:val="00D52B81"/>
    <w:rsid w:val="00D54BAE"/>
    <w:rsid w:val="00D54EE2"/>
    <w:rsid w:val="00D6546F"/>
    <w:rsid w:val="00D716EF"/>
    <w:rsid w:val="00D86B27"/>
    <w:rsid w:val="00D942A3"/>
    <w:rsid w:val="00D945EF"/>
    <w:rsid w:val="00DD5F72"/>
    <w:rsid w:val="00DE12D3"/>
    <w:rsid w:val="00DE7277"/>
    <w:rsid w:val="00DE7DFB"/>
    <w:rsid w:val="00DF76F2"/>
    <w:rsid w:val="00E00779"/>
    <w:rsid w:val="00E01464"/>
    <w:rsid w:val="00E02264"/>
    <w:rsid w:val="00E13CB7"/>
    <w:rsid w:val="00E1436A"/>
    <w:rsid w:val="00E25184"/>
    <w:rsid w:val="00E33708"/>
    <w:rsid w:val="00E34D9D"/>
    <w:rsid w:val="00E443AF"/>
    <w:rsid w:val="00E57EE7"/>
    <w:rsid w:val="00E602F2"/>
    <w:rsid w:val="00E65466"/>
    <w:rsid w:val="00E71796"/>
    <w:rsid w:val="00EA352B"/>
    <w:rsid w:val="00EA656A"/>
    <w:rsid w:val="00EB0495"/>
    <w:rsid w:val="00EB05FB"/>
    <w:rsid w:val="00EB2335"/>
    <w:rsid w:val="00EB24F5"/>
    <w:rsid w:val="00EB5CCA"/>
    <w:rsid w:val="00EB5EDE"/>
    <w:rsid w:val="00EB7FDA"/>
    <w:rsid w:val="00EC795A"/>
    <w:rsid w:val="00ED07F5"/>
    <w:rsid w:val="00ED2F21"/>
    <w:rsid w:val="00EE4B58"/>
    <w:rsid w:val="00EF10EC"/>
    <w:rsid w:val="00EF1883"/>
    <w:rsid w:val="00EF67AE"/>
    <w:rsid w:val="00EF7F91"/>
    <w:rsid w:val="00F01C40"/>
    <w:rsid w:val="00F07C72"/>
    <w:rsid w:val="00F41867"/>
    <w:rsid w:val="00F418E8"/>
    <w:rsid w:val="00F43B16"/>
    <w:rsid w:val="00F45C45"/>
    <w:rsid w:val="00F54D92"/>
    <w:rsid w:val="00F55F19"/>
    <w:rsid w:val="00F64EA9"/>
    <w:rsid w:val="00F65D22"/>
    <w:rsid w:val="00F7715A"/>
    <w:rsid w:val="00F81402"/>
    <w:rsid w:val="00F95887"/>
    <w:rsid w:val="00FA2320"/>
    <w:rsid w:val="00FA681B"/>
    <w:rsid w:val="00FC41F0"/>
    <w:rsid w:val="00FC5C9A"/>
    <w:rsid w:val="00FC63A6"/>
    <w:rsid w:val="00FD3D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BEBC2"/>
  <w15:chartTrackingRefBased/>
  <w15:docId w15:val="{0A8A5BC8-A1C8-47E0-80B5-90068C7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5A9"/>
    <w:pPr>
      <w:ind w:left="720"/>
      <w:contextualSpacing/>
    </w:pPr>
  </w:style>
  <w:style w:type="paragraph" w:customStyle="1" w:styleId="segmenttext">
    <w:name w:val="segmenttext"/>
    <w:basedOn w:val="Normal"/>
    <w:rsid w:val="006859B9"/>
    <w:pPr>
      <w:spacing w:before="100" w:beforeAutospacing="1" w:after="100" w:afterAutospacing="1"/>
    </w:pPr>
    <w:rPr>
      <w:rFonts w:eastAsia="Times New Roman"/>
    </w:rPr>
  </w:style>
  <w:style w:type="character" w:customStyle="1" w:styleId="he">
    <w:name w:val="he"/>
    <w:basedOn w:val="DefaultParagraphFont"/>
    <w:rsid w:val="006859B9"/>
  </w:style>
  <w:style w:type="character" w:styleId="Hyperlink">
    <w:name w:val="Hyperlink"/>
    <w:basedOn w:val="DefaultParagraphFont"/>
    <w:uiPriority w:val="99"/>
    <w:semiHidden/>
    <w:unhideWhenUsed/>
    <w:rsid w:val="001B25A4"/>
    <w:rPr>
      <w:color w:val="0000FF"/>
      <w:u w:val="single"/>
    </w:rPr>
  </w:style>
  <w:style w:type="paragraph" w:styleId="Header">
    <w:name w:val="header"/>
    <w:basedOn w:val="Normal"/>
    <w:link w:val="HeaderChar"/>
    <w:uiPriority w:val="99"/>
    <w:unhideWhenUsed/>
    <w:rsid w:val="0094319D"/>
    <w:pPr>
      <w:tabs>
        <w:tab w:val="center" w:pos="4680"/>
        <w:tab w:val="right" w:pos="9360"/>
      </w:tabs>
    </w:pPr>
  </w:style>
  <w:style w:type="character" w:customStyle="1" w:styleId="HeaderChar">
    <w:name w:val="Header Char"/>
    <w:basedOn w:val="DefaultParagraphFont"/>
    <w:link w:val="Header"/>
    <w:uiPriority w:val="99"/>
    <w:rsid w:val="0094319D"/>
  </w:style>
  <w:style w:type="paragraph" w:styleId="Footer">
    <w:name w:val="footer"/>
    <w:basedOn w:val="Normal"/>
    <w:link w:val="FooterChar"/>
    <w:uiPriority w:val="99"/>
    <w:unhideWhenUsed/>
    <w:rsid w:val="0094319D"/>
    <w:pPr>
      <w:tabs>
        <w:tab w:val="center" w:pos="4680"/>
        <w:tab w:val="right" w:pos="9360"/>
      </w:tabs>
    </w:pPr>
  </w:style>
  <w:style w:type="character" w:customStyle="1" w:styleId="FooterChar">
    <w:name w:val="Footer Char"/>
    <w:basedOn w:val="DefaultParagraphFont"/>
    <w:link w:val="Footer"/>
    <w:uiPriority w:val="99"/>
    <w:rsid w:val="0094319D"/>
  </w:style>
  <w:style w:type="character" w:styleId="CommentReference">
    <w:name w:val="annotation reference"/>
    <w:basedOn w:val="DefaultParagraphFont"/>
    <w:uiPriority w:val="99"/>
    <w:semiHidden/>
    <w:unhideWhenUsed/>
    <w:rsid w:val="0094319D"/>
    <w:rPr>
      <w:sz w:val="16"/>
      <w:szCs w:val="16"/>
    </w:rPr>
  </w:style>
  <w:style w:type="paragraph" w:styleId="CommentText">
    <w:name w:val="annotation text"/>
    <w:basedOn w:val="Normal"/>
    <w:link w:val="CommentTextChar"/>
    <w:uiPriority w:val="99"/>
    <w:semiHidden/>
    <w:unhideWhenUsed/>
    <w:rsid w:val="0094319D"/>
    <w:rPr>
      <w:sz w:val="20"/>
      <w:szCs w:val="20"/>
    </w:rPr>
  </w:style>
  <w:style w:type="character" w:customStyle="1" w:styleId="CommentTextChar">
    <w:name w:val="Comment Text Char"/>
    <w:basedOn w:val="DefaultParagraphFont"/>
    <w:link w:val="CommentText"/>
    <w:uiPriority w:val="99"/>
    <w:semiHidden/>
    <w:rsid w:val="0094319D"/>
    <w:rPr>
      <w:sz w:val="20"/>
      <w:szCs w:val="20"/>
    </w:rPr>
  </w:style>
  <w:style w:type="paragraph" w:styleId="CommentSubject">
    <w:name w:val="annotation subject"/>
    <w:basedOn w:val="CommentText"/>
    <w:next w:val="CommentText"/>
    <w:link w:val="CommentSubjectChar"/>
    <w:uiPriority w:val="99"/>
    <w:semiHidden/>
    <w:unhideWhenUsed/>
    <w:rsid w:val="0094319D"/>
    <w:rPr>
      <w:b/>
      <w:bCs/>
    </w:rPr>
  </w:style>
  <w:style w:type="character" w:customStyle="1" w:styleId="CommentSubjectChar">
    <w:name w:val="Comment Subject Char"/>
    <w:basedOn w:val="CommentTextChar"/>
    <w:link w:val="CommentSubject"/>
    <w:uiPriority w:val="99"/>
    <w:semiHidden/>
    <w:rsid w:val="0094319D"/>
    <w:rPr>
      <w:b/>
      <w:bCs/>
      <w:sz w:val="20"/>
      <w:szCs w:val="20"/>
    </w:rPr>
  </w:style>
  <w:style w:type="character" w:customStyle="1" w:styleId="highlight">
    <w:name w:val="highlight"/>
    <w:basedOn w:val="DefaultParagraphFont"/>
    <w:rsid w:val="00B23EC6"/>
  </w:style>
  <w:style w:type="paragraph" w:styleId="NormalWeb">
    <w:name w:val="Normal (Web)"/>
    <w:basedOn w:val="Normal"/>
    <w:uiPriority w:val="99"/>
    <w:semiHidden/>
    <w:unhideWhenUsed/>
    <w:rsid w:val="005D287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35890">
      <w:bodyDiv w:val="1"/>
      <w:marLeft w:val="0"/>
      <w:marRight w:val="0"/>
      <w:marTop w:val="0"/>
      <w:marBottom w:val="0"/>
      <w:divBdr>
        <w:top w:val="none" w:sz="0" w:space="0" w:color="auto"/>
        <w:left w:val="none" w:sz="0" w:space="0" w:color="auto"/>
        <w:bottom w:val="none" w:sz="0" w:space="0" w:color="auto"/>
        <w:right w:val="none" w:sz="0" w:space="0" w:color="auto"/>
      </w:divBdr>
    </w:div>
    <w:div w:id="798567067">
      <w:bodyDiv w:val="1"/>
      <w:marLeft w:val="0"/>
      <w:marRight w:val="0"/>
      <w:marTop w:val="0"/>
      <w:marBottom w:val="0"/>
      <w:divBdr>
        <w:top w:val="none" w:sz="0" w:space="0" w:color="auto"/>
        <w:left w:val="none" w:sz="0" w:space="0" w:color="auto"/>
        <w:bottom w:val="none" w:sz="0" w:space="0" w:color="auto"/>
        <w:right w:val="none" w:sz="0" w:space="0" w:color="auto"/>
      </w:divBdr>
      <w:divsChild>
        <w:div w:id="1921912261">
          <w:marLeft w:val="0"/>
          <w:marRight w:val="0"/>
          <w:marTop w:val="0"/>
          <w:marBottom w:val="0"/>
          <w:divBdr>
            <w:top w:val="none" w:sz="0" w:space="0" w:color="auto"/>
            <w:left w:val="none" w:sz="0" w:space="0" w:color="auto"/>
            <w:bottom w:val="none" w:sz="0" w:space="0" w:color="auto"/>
            <w:right w:val="none" w:sz="0" w:space="0" w:color="auto"/>
          </w:divBdr>
        </w:div>
        <w:div w:id="1076897001">
          <w:marLeft w:val="0"/>
          <w:marRight w:val="0"/>
          <w:marTop w:val="0"/>
          <w:marBottom w:val="0"/>
          <w:divBdr>
            <w:top w:val="none" w:sz="0" w:space="0" w:color="auto"/>
            <w:left w:val="none" w:sz="0" w:space="0" w:color="auto"/>
            <w:bottom w:val="none" w:sz="0" w:space="0" w:color="auto"/>
            <w:right w:val="none" w:sz="0" w:space="0" w:color="auto"/>
          </w:divBdr>
        </w:div>
        <w:div w:id="266085129">
          <w:marLeft w:val="0"/>
          <w:marRight w:val="0"/>
          <w:marTop w:val="0"/>
          <w:marBottom w:val="0"/>
          <w:divBdr>
            <w:top w:val="none" w:sz="0" w:space="0" w:color="auto"/>
            <w:left w:val="none" w:sz="0" w:space="0" w:color="auto"/>
            <w:bottom w:val="none" w:sz="0" w:space="0" w:color="auto"/>
            <w:right w:val="none" w:sz="0" w:space="0" w:color="auto"/>
          </w:divBdr>
        </w:div>
      </w:divsChild>
    </w:div>
    <w:div w:id="1012026275">
      <w:bodyDiv w:val="1"/>
      <w:marLeft w:val="0"/>
      <w:marRight w:val="0"/>
      <w:marTop w:val="0"/>
      <w:marBottom w:val="0"/>
      <w:divBdr>
        <w:top w:val="none" w:sz="0" w:space="0" w:color="auto"/>
        <w:left w:val="none" w:sz="0" w:space="0" w:color="auto"/>
        <w:bottom w:val="none" w:sz="0" w:space="0" w:color="auto"/>
        <w:right w:val="none" w:sz="0" w:space="0" w:color="auto"/>
      </w:divBdr>
      <w:divsChild>
        <w:div w:id="1444299309">
          <w:marLeft w:val="0"/>
          <w:marRight w:val="0"/>
          <w:marTop w:val="0"/>
          <w:marBottom w:val="0"/>
          <w:divBdr>
            <w:top w:val="none" w:sz="0" w:space="0" w:color="auto"/>
            <w:left w:val="none" w:sz="0" w:space="0" w:color="auto"/>
            <w:bottom w:val="none" w:sz="0" w:space="0" w:color="auto"/>
            <w:right w:val="none" w:sz="0" w:space="0" w:color="auto"/>
          </w:divBdr>
        </w:div>
        <w:div w:id="1672364869">
          <w:marLeft w:val="0"/>
          <w:marRight w:val="0"/>
          <w:marTop w:val="0"/>
          <w:marBottom w:val="0"/>
          <w:divBdr>
            <w:top w:val="none" w:sz="0" w:space="0" w:color="auto"/>
            <w:left w:val="none" w:sz="0" w:space="0" w:color="auto"/>
            <w:bottom w:val="none" w:sz="0" w:space="0" w:color="auto"/>
            <w:right w:val="none" w:sz="0" w:space="0" w:color="auto"/>
          </w:divBdr>
        </w:div>
        <w:div w:id="1107193149">
          <w:marLeft w:val="0"/>
          <w:marRight w:val="0"/>
          <w:marTop w:val="0"/>
          <w:marBottom w:val="0"/>
          <w:divBdr>
            <w:top w:val="none" w:sz="0" w:space="0" w:color="auto"/>
            <w:left w:val="none" w:sz="0" w:space="0" w:color="auto"/>
            <w:bottom w:val="none" w:sz="0" w:space="0" w:color="auto"/>
            <w:right w:val="none" w:sz="0" w:space="0" w:color="auto"/>
          </w:divBdr>
        </w:div>
        <w:div w:id="1748572263">
          <w:marLeft w:val="0"/>
          <w:marRight w:val="0"/>
          <w:marTop w:val="0"/>
          <w:marBottom w:val="0"/>
          <w:divBdr>
            <w:top w:val="none" w:sz="0" w:space="0" w:color="auto"/>
            <w:left w:val="none" w:sz="0" w:space="0" w:color="auto"/>
            <w:bottom w:val="none" w:sz="0" w:space="0" w:color="auto"/>
            <w:right w:val="none" w:sz="0" w:space="0" w:color="auto"/>
          </w:divBdr>
        </w:div>
      </w:divsChild>
    </w:div>
    <w:div w:id="1190408393">
      <w:bodyDiv w:val="1"/>
      <w:marLeft w:val="0"/>
      <w:marRight w:val="0"/>
      <w:marTop w:val="0"/>
      <w:marBottom w:val="0"/>
      <w:divBdr>
        <w:top w:val="none" w:sz="0" w:space="0" w:color="auto"/>
        <w:left w:val="none" w:sz="0" w:space="0" w:color="auto"/>
        <w:bottom w:val="none" w:sz="0" w:space="0" w:color="auto"/>
        <w:right w:val="none" w:sz="0" w:space="0" w:color="auto"/>
      </w:divBdr>
    </w:div>
    <w:div w:id="1350335140">
      <w:bodyDiv w:val="1"/>
      <w:marLeft w:val="0"/>
      <w:marRight w:val="0"/>
      <w:marTop w:val="0"/>
      <w:marBottom w:val="0"/>
      <w:divBdr>
        <w:top w:val="none" w:sz="0" w:space="0" w:color="auto"/>
        <w:left w:val="none" w:sz="0" w:space="0" w:color="auto"/>
        <w:bottom w:val="none" w:sz="0" w:space="0" w:color="auto"/>
        <w:right w:val="none" w:sz="0" w:space="0" w:color="auto"/>
      </w:divBdr>
      <w:divsChild>
        <w:div w:id="1584997724">
          <w:marLeft w:val="0"/>
          <w:marRight w:val="0"/>
          <w:marTop w:val="0"/>
          <w:marBottom w:val="0"/>
          <w:divBdr>
            <w:top w:val="none" w:sz="0" w:space="0" w:color="auto"/>
            <w:left w:val="none" w:sz="0" w:space="0" w:color="auto"/>
            <w:bottom w:val="none" w:sz="0" w:space="0" w:color="auto"/>
            <w:right w:val="none" w:sz="0" w:space="0" w:color="auto"/>
          </w:divBdr>
        </w:div>
        <w:div w:id="1090930074">
          <w:marLeft w:val="0"/>
          <w:marRight w:val="0"/>
          <w:marTop w:val="0"/>
          <w:marBottom w:val="0"/>
          <w:divBdr>
            <w:top w:val="none" w:sz="0" w:space="0" w:color="auto"/>
            <w:left w:val="none" w:sz="0" w:space="0" w:color="auto"/>
            <w:bottom w:val="none" w:sz="0" w:space="0" w:color="auto"/>
            <w:right w:val="none" w:sz="0" w:space="0" w:color="auto"/>
          </w:divBdr>
        </w:div>
        <w:div w:id="1268000238">
          <w:marLeft w:val="0"/>
          <w:marRight w:val="0"/>
          <w:marTop w:val="0"/>
          <w:marBottom w:val="0"/>
          <w:divBdr>
            <w:top w:val="none" w:sz="0" w:space="0" w:color="auto"/>
            <w:left w:val="none" w:sz="0" w:space="0" w:color="auto"/>
            <w:bottom w:val="none" w:sz="0" w:space="0" w:color="auto"/>
            <w:right w:val="none" w:sz="0" w:space="0" w:color="auto"/>
          </w:divBdr>
        </w:div>
        <w:div w:id="468520750">
          <w:marLeft w:val="0"/>
          <w:marRight w:val="0"/>
          <w:marTop w:val="0"/>
          <w:marBottom w:val="0"/>
          <w:divBdr>
            <w:top w:val="none" w:sz="0" w:space="0" w:color="auto"/>
            <w:left w:val="none" w:sz="0" w:space="0" w:color="auto"/>
            <w:bottom w:val="none" w:sz="0" w:space="0" w:color="auto"/>
            <w:right w:val="none" w:sz="0" w:space="0" w:color="auto"/>
          </w:divBdr>
        </w:div>
        <w:div w:id="1684555690">
          <w:marLeft w:val="0"/>
          <w:marRight w:val="0"/>
          <w:marTop w:val="0"/>
          <w:marBottom w:val="0"/>
          <w:divBdr>
            <w:top w:val="none" w:sz="0" w:space="0" w:color="auto"/>
            <w:left w:val="none" w:sz="0" w:space="0" w:color="auto"/>
            <w:bottom w:val="none" w:sz="0" w:space="0" w:color="auto"/>
            <w:right w:val="none" w:sz="0" w:space="0" w:color="auto"/>
          </w:divBdr>
        </w:div>
        <w:div w:id="1455367964">
          <w:marLeft w:val="0"/>
          <w:marRight w:val="0"/>
          <w:marTop w:val="0"/>
          <w:marBottom w:val="0"/>
          <w:divBdr>
            <w:top w:val="none" w:sz="0" w:space="0" w:color="auto"/>
            <w:left w:val="none" w:sz="0" w:space="0" w:color="auto"/>
            <w:bottom w:val="none" w:sz="0" w:space="0" w:color="auto"/>
            <w:right w:val="none" w:sz="0" w:space="0" w:color="auto"/>
          </w:divBdr>
        </w:div>
        <w:div w:id="1822111117">
          <w:marLeft w:val="0"/>
          <w:marRight w:val="0"/>
          <w:marTop w:val="0"/>
          <w:marBottom w:val="0"/>
          <w:divBdr>
            <w:top w:val="none" w:sz="0" w:space="0" w:color="auto"/>
            <w:left w:val="none" w:sz="0" w:space="0" w:color="auto"/>
            <w:bottom w:val="none" w:sz="0" w:space="0" w:color="auto"/>
            <w:right w:val="none" w:sz="0" w:space="0" w:color="auto"/>
          </w:divBdr>
        </w:div>
        <w:div w:id="1921255056">
          <w:marLeft w:val="0"/>
          <w:marRight w:val="0"/>
          <w:marTop w:val="0"/>
          <w:marBottom w:val="0"/>
          <w:divBdr>
            <w:top w:val="none" w:sz="0" w:space="0" w:color="auto"/>
            <w:left w:val="none" w:sz="0" w:space="0" w:color="auto"/>
            <w:bottom w:val="none" w:sz="0" w:space="0" w:color="auto"/>
            <w:right w:val="none" w:sz="0" w:space="0" w:color="auto"/>
          </w:divBdr>
        </w:div>
      </w:divsChild>
    </w:div>
    <w:div w:id="1539511513">
      <w:bodyDiv w:val="1"/>
      <w:marLeft w:val="0"/>
      <w:marRight w:val="0"/>
      <w:marTop w:val="0"/>
      <w:marBottom w:val="0"/>
      <w:divBdr>
        <w:top w:val="none" w:sz="0" w:space="0" w:color="auto"/>
        <w:left w:val="none" w:sz="0" w:space="0" w:color="auto"/>
        <w:bottom w:val="none" w:sz="0" w:space="0" w:color="auto"/>
        <w:right w:val="none" w:sz="0" w:space="0" w:color="auto"/>
      </w:divBdr>
    </w:div>
    <w:div w:id="1738939062">
      <w:bodyDiv w:val="1"/>
      <w:marLeft w:val="0"/>
      <w:marRight w:val="0"/>
      <w:marTop w:val="0"/>
      <w:marBottom w:val="0"/>
      <w:divBdr>
        <w:top w:val="none" w:sz="0" w:space="0" w:color="auto"/>
        <w:left w:val="none" w:sz="0" w:space="0" w:color="auto"/>
        <w:bottom w:val="none" w:sz="0" w:space="0" w:color="auto"/>
        <w:right w:val="none" w:sz="0" w:space="0" w:color="auto"/>
      </w:divBdr>
    </w:div>
    <w:div w:id="1869682766">
      <w:bodyDiv w:val="1"/>
      <w:marLeft w:val="0"/>
      <w:marRight w:val="0"/>
      <w:marTop w:val="0"/>
      <w:marBottom w:val="0"/>
      <w:divBdr>
        <w:top w:val="none" w:sz="0" w:space="0" w:color="auto"/>
        <w:left w:val="none" w:sz="0" w:space="0" w:color="auto"/>
        <w:bottom w:val="none" w:sz="0" w:space="0" w:color="auto"/>
        <w:right w:val="none" w:sz="0" w:space="0" w:color="auto"/>
      </w:divBdr>
    </w:div>
    <w:div w:id="196680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st\Google%20Drive\bmz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bmzd template</Template>
  <TotalTime>374</TotalTime>
  <Pages>4</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Anstandig</dc:creator>
  <cp:keywords/>
  <dc:description/>
  <cp:lastModifiedBy>Jared Anstandig</cp:lastModifiedBy>
  <cp:revision>194</cp:revision>
  <dcterms:created xsi:type="dcterms:W3CDTF">2022-03-29T13:58:00Z</dcterms:created>
  <dcterms:modified xsi:type="dcterms:W3CDTF">2022-03-29T20:21:00Z</dcterms:modified>
</cp:coreProperties>
</file>