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D17523A" w:rsidR="00772561" w:rsidRPr="00F7527D" w:rsidRDefault="00D036C2" w:rsidP="00B62BD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F03628">
        <w:rPr>
          <w:rFonts w:asciiTheme="majorBidi" w:hAnsiTheme="majorBidi" w:cstheme="majorBidi" w:hint="cs"/>
          <w:u w:val="single"/>
          <w:rtl/>
        </w:rPr>
        <w:t>42</w:t>
      </w:r>
    </w:p>
    <w:p w14:paraId="413AA23B" w14:textId="77777777" w:rsidR="008A74AD" w:rsidRPr="00F7527D" w:rsidRDefault="008A74AD" w:rsidP="00576078">
      <w:pPr>
        <w:tabs>
          <w:tab w:val="left" w:pos="6836"/>
        </w:tabs>
        <w:spacing w:after="120"/>
        <w:jc w:val="both"/>
        <w:rPr>
          <w:rFonts w:asciiTheme="majorBidi" w:hAnsiTheme="majorBidi" w:cstheme="majorBidi"/>
          <w:rtl/>
        </w:rPr>
      </w:pPr>
    </w:p>
    <w:p w14:paraId="5C6C0020" w14:textId="636DEE80" w:rsidR="00BF7529" w:rsidRDefault="005F6888" w:rsidP="00DE30BB">
      <w:pPr>
        <w:tabs>
          <w:tab w:val="left" w:pos="6836"/>
        </w:tabs>
        <w:spacing w:after="120"/>
        <w:jc w:val="both"/>
        <w:rPr>
          <w:rFonts w:asciiTheme="majorBidi" w:hAnsiTheme="majorBidi" w:cstheme="majorBidi"/>
        </w:rPr>
      </w:pPr>
      <w:r w:rsidRPr="00F7527D">
        <w:rPr>
          <w:rFonts w:asciiTheme="majorBidi" w:hAnsiTheme="majorBidi" w:cstheme="majorBidi"/>
          <w:rtl/>
        </w:rPr>
        <w:t>(</w:t>
      </w:r>
      <w:r w:rsidR="003F0ECA" w:rsidRPr="00F7527D">
        <w:rPr>
          <w:rFonts w:asciiTheme="majorBidi" w:hAnsiTheme="majorBidi" w:cstheme="majorBidi"/>
        </w:rPr>
        <w:t>1</w:t>
      </w:r>
      <w:r w:rsidRPr="00F7527D">
        <w:rPr>
          <w:rFonts w:asciiTheme="majorBidi" w:hAnsiTheme="majorBidi" w:cstheme="majorBidi"/>
          <w:rtl/>
        </w:rPr>
        <w:t>)</w:t>
      </w:r>
      <w:r w:rsidR="00E35810" w:rsidRPr="00F7527D">
        <w:rPr>
          <w:rFonts w:asciiTheme="majorBidi" w:hAnsiTheme="majorBidi" w:cstheme="majorBidi"/>
          <w:rtl/>
        </w:rPr>
        <w:t xml:space="preserve"> </w:t>
      </w:r>
      <w:r w:rsidR="001842B3">
        <w:rPr>
          <w:rFonts w:asciiTheme="majorBidi" w:hAnsiTheme="majorBidi" w:cstheme="majorBidi" w:hint="cs"/>
          <w:rtl/>
        </w:rPr>
        <w:t>לסיים את המקורות מדף 41 חלק 3</w:t>
      </w:r>
    </w:p>
    <w:p w14:paraId="4956FF93" w14:textId="77777777" w:rsidR="001842B3" w:rsidRDefault="001842B3" w:rsidP="00362E69">
      <w:pPr>
        <w:tabs>
          <w:tab w:val="left" w:pos="6836"/>
        </w:tabs>
        <w:spacing w:after="120"/>
        <w:jc w:val="both"/>
        <w:rPr>
          <w:rFonts w:asciiTheme="majorBidi" w:hAnsiTheme="majorBidi" w:cstheme="majorBidi"/>
          <w:rtl/>
        </w:rPr>
      </w:pPr>
    </w:p>
    <w:p w14:paraId="2E3228C6" w14:textId="44A35740" w:rsidR="00362E69" w:rsidRDefault="00DE30BB" w:rsidP="00362E69">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737F9F">
        <w:rPr>
          <w:rFonts w:asciiTheme="majorBidi" w:hAnsiTheme="majorBidi" w:cstheme="majorBidi" w:hint="cs"/>
          <w:rtl/>
        </w:rPr>
        <w:t>גמרא דף מ: עד "בלשון קדש אימא לא קמ"ל", רש"י</w:t>
      </w:r>
      <w:r w:rsidR="00362E69">
        <w:rPr>
          <w:rFonts w:asciiTheme="majorBidi" w:hAnsiTheme="majorBidi" w:cstheme="majorBidi" w:hint="cs"/>
          <w:rtl/>
        </w:rPr>
        <w:t xml:space="preserve">, </w:t>
      </w:r>
      <w:r w:rsidR="00737F9F">
        <w:rPr>
          <w:rFonts w:asciiTheme="majorBidi" w:hAnsiTheme="majorBidi" w:cstheme="majorBidi" w:hint="cs"/>
          <w:rtl/>
        </w:rPr>
        <w:t>שלטי הגבורים (דף כח: באלפס אות ב) בשם ריא"ז "ובכל לשון שיאמר אדם ... בראיה ח'"</w:t>
      </w:r>
    </w:p>
    <w:p w14:paraId="63B214B7" w14:textId="23E161D8" w:rsidR="00A23112" w:rsidRDefault="00A23112" w:rsidP="00362E69">
      <w:pPr>
        <w:tabs>
          <w:tab w:val="left" w:pos="6836"/>
        </w:tabs>
        <w:spacing w:after="120"/>
        <w:jc w:val="both"/>
        <w:rPr>
          <w:rFonts w:asciiTheme="majorBidi" w:hAnsiTheme="majorBidi"/>
          <w:rtl/>
        </w:rPr>
      </w:pPr>
      <w:r>
        <w:rPr>
          <w:rFonts w:asciiTheme="majorBidi" w:hAnsiTheme="majorBidi" w:hint="cs"/>
          <w:rtl/>
        </w:rPr>
        <w:t>האם קיימא לן כרבי יוסי או כרבי מאיר? האם בנימין רעיא יצא ידי חובתו לפי רבי יוסי? מה נכלל במטבע שטבעו חכמים בברכות?</w:t>
      </w:r>
    </w:p>
    <w:p w14:paraId="6258BEDB" w14:textId="77777777" w:rsidR="00013241" w:rsidRDefault="00737F9F" w:rsidP="00362E69">
      <w:pPr>
        <w:tabs>
          <w:tab w:val="left" w:pos="6836"/>
        </w:tabs>
        <w:spacing w:after="120"/>
        <w:jc w:val="both"/>
        <w:rPr>
          <w:rFonts w:asciiTheme="majorBidi" w:hAnsiTheme="majorBidi"/>
          <w:rtl/>
        </w:rPr>
      </w:pPr>
      <w:r>
        <w:rPr>
          <w:rFonts w:asciiTheme="majorBidi" w:hAnsiTheme="majorBidi" w:cstheme="majorBidi" w:hint="cs"/>
          <w:rtl/>
        </w:rPr>
        <w:t xml:space="preserve">רא"ש (סימן </w:t>
      </w:r>
      <w:r w:rsidR="00FB6F0C">
        <w:rPr>
          <w:rFonts w:asciiTheme="majorBidi" w:hAnsiTheme="majorBidi" w:cstheme="majorBidi" w:hint="cs"/>
          <w:rtl/>
        </w:rPr>
        <w:t>כג</w:t>
      </w:r>
      <w:r>
        <w:rPr>
          <w:rFonts w:asciiTheme="majorBidi" w:hAnsiTheme="majorBidi" w:cstheme="majorBidi" w:hint="cs"/>
          <w:rtl/>
        </w:rPr>
        <w:t>)</w:t>
      </w:r>
      <w:r w:rsidR="00FB6F0C">
        <w:rPr>
          <w:rFonts w:asciiTheme="majorBidi" w:hAnsiTheme="majorBidi" w:cstheme="majorBidi" w:hint="cs"/>
          <w:rtl/>
        </w:rPr>
        <w:t xml:space="preserve"> "</w:t>
      </w:r>
      <w:r w:rsidR="00362E69" w:rsidRPr="00362E69">
        <w:rPr>
          <w:rtl/>
        </w:rPr>
        <w:t xml:space="preserve"> </w:t>
      </w:r>
      <w:r w:rsidR="00362E69" w:rsidRPr="00362E69">
        <w:rPr>
          <w:rFonts w:asciiTheme="majorBidi" w:hAnsiTheme="majorBidi"/>
          <w:rtl/>
        </w:rPr>
        <w:t>ועל כולם אם אמר שהכל וכו'</w:t>
      </w:r>
      <w:r w:rsidR="00362E69">
        <w:rPr>
          <w:rFonts w:asciiTheme="majorBidi" w:hAnsiTheme="majorBidi" w:hint="cs"/>
          <w:rtl/>
        </w:rPr>
        <w:t xml:space="preserve"> </w:t>
      </w:r>
      <w:r w:rsidR="00FB6F0C">
        <w:rPr>
          <w:rFonts w:asciiTheme="majorBidi" w:hAnsiTheme="majorBidi" w:hint="cs"/>
          <w:rtl/>
        </w:rPr>
        <w:t xml:space="preserve">... </w:t>
      </w:r>
      <w:r w:rsidR="00FB6F0C" w:rsidRPr="00FB6F0C">
        <w:rPr>
          <w:rFonts w:asciiTheme="majorBidi" w:hAnsiTheme="majorBidi"/>
          <w:rtl/>
        </w:rPr>
        <w:t>ידי ברכה ראשונה</w:t>
      </w:r>
      <w:r w:rsidR="00FB6F0C">
        <w:rPr>
          <w:rFonts w:asciiTheme="majorBidi" w:hAnsiTheme="majorBidi" w:hint="cs"/>
          <w:rtl/>
        </w:rPr>
        <w:t>"</w:t>
      </w:r>
      <w:r w:rsidR="00362E69">
        <w:rPr>
          <w:rFonts w:asciiTheme="majorBidi" w:hAnsiTheme="majorBidi" w:hint="cs"/>
          <w:rtl/>
        </w:rPr>
        <w:t xml:space="preserve"> [וכך כתבו רשב"א רא"ה וריטב"א כאן]</w:t>
      </w:r>
    </w:p>
    <w:p w14:paraId="5799FCBB" w14:textId="77777777" w:rsidR="00013241" w:rsidRDefault="00362E69" w:rsidP="00362E69">
      <w:pPr>
        <w:tabs>
          <w:tab w:val="left" w:pos="6836"/>
        </w:tabs>
        <w:spacing w:after="120"/>
        <w:jc w:val="both"/>
        <w:rPr>
          <w:rFonts w:asciiTheme="majorBidi" w:hAnsiTheme="majorBidi"/>
          <w:rtl/>
        </w:rPr>
      </w:pPr>
      <w:r>
        <w:rPr>
          <w:rFonts w:asciiTheme="majorBidi" w:hAnsiTheme="majorBidi" w:hint="cs"/>
          <w:rtl/>
        </w:rPr>
        <w:t xml:space="preserve">מאירי </w:t>
      </w:r>
      <w:r w:rsidR="00594607">
        <w:rPr>
          <w:rFonts w:asciiTheme="majorBidi" w:hAnsiTheme="majorBidi" w:hint="cs"/>
          <w:rtl/>
        </w:rPr>
        <w:t xml:space="preserve">ד"ה </w:t>
      </w:r>
      <w:r w:rsidR="00594607" w:rsidRPr="00594607">
        <w:rPr>
          <w:rFonts w:asciiTheme="majorBidi" w:hAnsiTheme="majorBidi"/>
          <w:rtl/>
        </w:rPr>
        <w:t>כבר ביארנו במשנה שעל כלן</w:t>
      </w:r>
    </w:p>
    <w:p w14:paraId="0E599D44" w14:textId="152A20A5" w:rsidR="00A23112" w:rsidRPr="00013241" w:rsidRDefault="00A23112" w:rsidP="00A23112">
      <w:pPr>
        <w:tabs>
          <w:tab w:val="left" w:pos="6836"/>
        </w:tabs>
        <w:spacing w:after="120"/>
        <w:jc w:val="both"/>
        <w:rPr>
          <w:rFonts w:asciiTheme="majorBidi" w:hAnsiTheme="majorBidi" w:cstheme="majorBidi"/>
          <w:b/>
          <w:bCs/>
          <w:rtl/>
        </w:rPr>
      </w:pPr>
      <w:r>
        <w:rPr>
          <w:rFonts w:asciiTheme="majorBidi" w:hAnsiTheme="majorBidi" w:cstheme="majorBidi" w:hint="cs"/>
          <w:rtl/>
        </w:rPr>
        <w:t xml:space="preserve">מנשה יא., </w:t>
      </w:r>
      <w:r w:rsidRPr="00013241">
        <w:rPr>
          <w:rFonts w:asciiTheme="majorBidi" w:hAnsiTheme="majorBidi"/>
          <w:rtl/>
        </w:rPr>
        <w:t xml:space="preserve">רשב"א </w:t>
      </w:r>
      <w:r>
        <w:rPr>
          <w:rFonts w:asciiTheme="majorBidi" w:hAnsiTheme="majorBidi" w:hint="cs"/>
          <w:rtl/>
        </w:rPr>
        <w:t xml:space="preserve">כאן ד"ה </w:t>
      </w:r>
      <w:r w:rsidRPr="00013241">
        <w:rPr>
          <w:rFonts w:asciiTheme="majorBidi" w:hAnsiTheme="majorBidi"/>
          <w:rtl/>
        </w:rPr>
        <w:t>והא בעינן ג' ברכות</w:t>
      </w:r>
      <w:r w:rsidR="006705E8">
        <w:rPr>
          <w:rFonts w:asciiTheme="majorBidi" w:hAnsiTheme="majorBidi" w:cstheme="majorBidi" w:hint="cs"/>
          <w:rtl/>
        </w:rPr>
        <w:t>,</w:t>
      </w:r>
      <w:r w:rsidRPr="00013241">
        <w:rPr>
          <w:rFonts w:asciiTheme="majorBidi" w:hAnsiTheme="majorBidi"/>
          <w:rtl/>
        </w:rPr>
        <w:t xml:space="preserve"> </w:t>
      </w:r>
      <w:r>
        <w:rPr>
          <w:rFonts w:asciiTheme="majorBidi" w:hAnsiTheme="majorBidi" w:cstheme="majorBidi" w:hint="cs"/>
          <w:rtl/>
        </w:rPr>
        <w:t xml:space="preserve">ריטב"א כאן ד"ה </w:t>
      </w:r>
      <w:r w:rsidRPr="00013241">
        <w:rPr>
          <w:rFonts w:asciiTheme="majorBidi" w:hAnsiTheme="majorBidi"/>
          <w:rtl/>
        </w:rPr>
        <w:t>סלקא דעתך אמינא</w:t>
      </w:r>
      <w:r>
        <w:rPr>
          <w:rFonts w:asciiTheme="majorBidi" w:hAnsiTheme="majorBidi" w:hint="cs"/>
          <w:rtl/>
        </w:rPr>
        <w:t>, מלחמת ה' סוף פרק א' (דף ו: באלפס) "</w:t>
      </w:r>
      <w:r w:rsidRPr="009C3298">
        <w:rPr>
          <w:rFonts w:asciiTheme="majorBidi" w:hAnsiTheme="majorBidi"/>
          <w:rtl/>
        </w:rPr>
        <w:t>הלא שנינו אין רשאי לקצר איכא למימר הא אם קצר יצא וה"נ מוכח בפ' כיצד מברכין</w:t>
      </w:r>
      <w:r>
        <w:rPr>
          <w:rFonts w:asciiTheme="majorBidi" w:hAnsiTheme="majorBidi" w:hint="cs"/>
          <w:rtl/>
        </w:rPr>
        <w:t>"</w:t>
      </w:r>
    </w:p>
    <w:p w14:paraId="484A2EA3" w14:textId="524E0FAD" w:rsidR="009C3298" w:rsidRDefault="009C3298" w:rsidP="00362E69">
      <w:pPr>
        <w:tabs>
          <w:tab w:val="left" w:pos="6836"/>
        </w:tabs>
        <w:spacing w:after="120"/>
        <w:jc w:val="both"/>
        <w:rPr>
          <w:rFonts w:asciiTheme="majorBidi" w:hAnsiTheme="majorBidi"/>
          <w:rtl/>
        </w:rPr>
      </w:pPr>
      <w:r>
        <w:rPr>
          <w:rFonts w:asciiTheme="majorBidi" w:hAnsiTheme="majorBidi" w:hint="cs"/>
          <w:rtl/>
        </w:rPr>
        <w:t xml:space="preserve">רמב"ם הל' ברכות א:ה-ו, כסף משנה שם (חוץ מד"ה </w:t>
      </w:r>
      <w:r w:rsidRPr="009C3298">
        <w:rPr>
          <w:rFonts w:asciiTheme="majorBidi" w:hAnsiTheme="majorBidi"/>
          <w:rtl/>
        </w:rPr>
        <w:t>וכל ברכה שאין בה וכו'</w:t>
      </w:r>
      <w:r>
        <w:rPr>
          <w:rFonts w:asciiTheme="majorBidi" w:hAnsiTheme="majorBidi" w:hint="cs"/>
          <w:rtl/>
        </w:rPr>
        <w:t>)</w:t>
      </w:r>
    </w:p>
    <w:p w14:paraId="6683F139" w14:textId="5C2E984E" w:rsidR="009C3298" w:rsidRDefault="009C3298" w:rsidP="009C3298">
      <w:pPr>
        <w:tabs>
          <w:tab w:val="left" w:pos="6836"/>
        </w:tabs>
        <w:spacing w:after="120"/>
        <w:jc w:val="both"/>
        <w:rPr>
          <w:rFonts w:asciiTheme="majorBidi" w:hAnsiTheme="majorBidi"/>
          <w:rtl/>
        </w:rPr>
      </w:pPr>
      <w:r>
        <w:rPr>
          <w:rFonts w:asciiTheme="majorBidi" w:hAnsiTheme="majorBidi" w:hint="cs"/>
          <w:rtl/>
        </w:rPr>
        <w:t xml:space="preserve">רמב"ם הל' קריאת שמע א:ז, כסף משנה שם ד"ה </w:t>
      </w:r>
      <w:r w:rsidRPr="009C3298">
        <w:rPr>
          <w:rFonts w:asciiTheme="majorBidi" w:hAnsiTheme="majorBidi"/>
          <w:rtl/>
        </w:rPr>
        <w:t>כתב הרמ"ך כל המשנה</w:t>
      </w:r>
    </w:p>
    <w:p w14:paraId="534C3EA8" w14:textId="14F0C3A3" w:rsidR="00D64408" w:rsidRDefault="00F70D68" w:rsidP="00120AB8">
      <w:pPr>
        <w:tabs>
          <w:tab w:val="left" w:pos="6836"/>
        </w:tabs>
        <w:spacing w:after="120"/>
        <w:jc w:val="both"/>
        <w:rPr>
          <w:rFonts w:asciiTheme="majorBidi" w:hAnsiTheme="majorBidi"/>
          <w:rtl/>
        </w:rPr>
      </w:pPr>
      <w:r>
        <w:rPr>
          <w:rFonts w:asciiTheme="majorBidi" w:hAnsiTheme="majorBidi" w:cstheme="majorBidi" w:hint="cs"/>
          <w:rtl/>
        </w:rPr>
        <w:t>ביאור הגר"א או"ח סח:ג (עד "</w:t>
      </w:r>
      <w:r w:rsidRPr="00F70D68">
        <w:rPr>
          <w:rFonts w:asciiTheme="majorBidi" w:hAnsiTheme="majorBidi"/>
          <w:rtl/>
        </w:rPr>
        <w:t>ואף שדחק בכ"מ שם לתרץ דבריו אינם נכונים</w:t>
      </w:r>
      <w:r>
        <w:rPr>
          <w:rFonts w:asciiTheme="majorBidi" w:hAnsiTheme="majorBidi" w:hint="cs"/>
          <w:rtl/>
        </w:rPr>
        <w:t>")</w:t>
      </w:r>
    </w:p>
    <w:p w14:paraId="28CFDB4B" w14:textId="77777777" w:rsidR="00A23112" w:rsidRDefault="00A23112" w:rsidP="00A23112">
      <w:pPr>
        <w:tabs>
          <w:tab w:val="left" w:pos="6836"/>
        </w:tabs>
        <w:spacing w:after="120"/>
        <w:jc w:val="both"/>
        <w:rPr>
          <w:rFonts w:asciiTheme="majorBidi" w:hAnsiTheme="majorBidi"/>
          <w:rtl/>
        </w:rPr>
      </w:pPr>
      <w:r>
        <w:rPr>
          <w:rFonts w:asciiTheme="majorBidi" w:hAnsiTheme="majorBidi" w:hint="cs"/>
          <w:rtl/>
        </w:rPr>
        <w:t>ערוך השלחן קסז:כ</w:t>
      </w:r>
    </w:p>
    <w:p w14:paraId="51BD1928" w14:textId="4AFC1DB3" w:rsidR="00F70D68" w:rsidRDefault="00F70D68" w:rsidP="00120AB8">
      <w:pPr>
        <w:tabs>
          <w:tab w:val="left" w:pos="6836"/>
        </w:tabs>
        <w:spacing w:after="120"/>
        <w:jc w:val="both"/>
        <w:rPr>
          <w:rFonts w:asciiTheme="majorBidi" w:hAnsiTheme="majorBidi"/>
          <w:rtl/>
        </w:rPr>
      </w:pPr>
      <w:r>
        <w:rPr>
          <w:rFonts w:asciiTheme="majorBidi" w:hAnsiTheme="majorBidi" w:hint="cs"/>
          <w:rtl/>
        </w:rPr>
        <w:t xml:space="preserve">[רשימות שיעורים כאן ד"ה </w:t>
      </w:r>
      <w:r w:rsidRPr="00F70D68">
        <w:rPr>
          <w:rFonts w:asciiTheme="majorBidi" w:hAnsiTheme="majorBidi"/>
          <w:rtl/>
        </w:rPr>
        <w:t>בנימין רעיא כרך ריפתא</w:t>
      </w:r>
      <w:r>
        <w:rPr>
          <w:rFonts w:asciiTheme="majorBidi" w:hAnsiTheme="majorBidi" w:hint="cs"/>
          <w:rtl/>
        </w:rPr>
        <w:t>]</w:t>
      </w:r>
    </w:p>
    <w:p w14:paraId="30D0DA91" w14:textId="77777777" w:rsidR="00F70D68" w:rsidRDefault="00F70D68" w:rsidP="00120AB8">
      <w:pPr>
        <w:tabs>
          <w:tab w:val="left" w:pos="6836"/>
        </w:tabs>
        <w:spacing w:after="120"/>
        <w:jc w:val="both"/>
        <w:rPr>
          <w:rFonts w:asciiTheme="majorBidi" w:hAnsiTheme="majorBidi"/>
          <w:rtl/>
        </w:rPr>
      </w:pPr>
    </w:p>
    <w:p w14:paraId="0CF558BE" w14:textId="662AD0D9" w:rsidR="00A23112" w:rsidRDefault="00A23112" w:rsidP="00120AB8">
      <w:pPr>
        <w:tabs>
          <w:tab w:val="left" w:pos="6836"/>
        </w:tabs>
        <w:spacing w:after="120"/>
        <w:jc w:val="both"/>
        <w:rPr>
          <w:rFonts w:asciiTheme="majorBidi" w:hAnsiTheme="majorBidi"/>
          <w:rtl/>
        </w:rPr>
      </w:pPr>
      <w:r>
        <w:rPr>
          <w:rFonts w:asciiTheme="majorBidi" w:hAnsiTheme="majorBidi" w:hint="cs"/>
          <w:rtl/>
        </w:rPr>
        <w:t xml:space="preserve">[בענין הוספת פיוטים בברכות, עיין </w:t>
      </w:r>
      <w:r w:rsidR="00800855">
        <w:rPr>
          <w:rFonts w:asciiTheme="majorBidi" w:hAnsiTheme="majorBidi" w:hint="cs"/>
          <w:rtl/>
        </w:rPr>
        <w:t xml:space="preserve">רש"י תוס' </w:t>
      </w:r>
      <w:r w:rsidR="00A93664">
        <w:rPr>
          <w:rFonts w:asciiTheme="majorBidi" w:hAnsiTheme="majorBidi" w:hint="cs"/>
          <w:rtl/>
        </w:rPr>
        <w:t xml:space="preserve">ורמב"ם (פירוש המשנה) </w:t>
      </w:r>
      <w:r w:rsidR="001842B3">
        <w:rPr>
          <w:rFonts w:asciiTheme="majorBidi" w:hAnsiTheme="majorBidi" w:hint="cs"/>
          <w:rtl/>
        </w:rPr>
        <w:t xml:space="preserve">ורשב"א </w:t>
      </w:r>
      <w:r w:rsidR="00800855">
        <w:rPr>
          <w:rFonts w:asciiTheme="majorBidi" w:hAnsiTheme="majorBidi" w:hint="cs"/>
          <w:rtl/>
        </w:rPr>
        <w:t xml:space="preserve">על המשנה דף יא., </w:t>
      </w:r>
      <w:r w:rsidR="003C279D">
        <w:rPr>
          <w:rFonts w:asciiTheme="majorBidi" w:hAnsiTheme="majorBidi" w:hint="cs"/>
          <w:rtl/>
        </w:rPr>
        <w:t>טור סימן סח, שו"ע שם</w:t>
      </w:r>
      <w:r w:rsidR="001842B3">
        <w:rPr>
          <w:rFonts w:asciiTheme="majorBidi" w:hAnsiTheme="majorBidi" w:hint="cs"/>
          <w:rtl/>
        </w:rPr>
        <w:t>, מעשה רב סימנים קכז, קסג, רה]</w:t>
      </w:r>
    </w:p>
    <w:p w14:paraId="79170BB6" w14:textId="77777777" w:rsidR="00600BFB" w:rsidRDefault="00600BFB" w:rsidP="001842B3">
      <w:pPr>
        <w:autoSpaceDE w:val="0"/>
        <w:autoSpaceDN w:val="0"/>
        <w:adjustRightInd w:val="0"/>
        <w:jc w:val="both"/>
        <w:rPr>
          <w:rFonts w:asciiTheme="majorBidi" w:hAnsiTheme="majorBidi"/>
          <w:u w:val="single"/>
          <w:rtl/>
        </w:rPr>
      </w:pPr>
    </w:p>
    <w:p w14:paraId="4D4D9CC8" w14:textId="77777777" w:rsidR="00600BFB" w:rsidRDefault="00600BFB" w:rsidP="001842B3">
      <w:pPr>
        <w:autoSpaceDE w:val="0"/>
        <w:autoSpaceDN w:val="0"/>
        <w:adjustRightInd w:val="0"/>
        <w:jc w:val="both"/>
        <w:rPr>
          <w:rFonts w:asciiTheme="majorBidi" w:hAnsiTheme="majorBidi"/>
          <w:u w:val="single"/>
          <w:rtl/>
        </w:rPr>
      </w:pPr>
    </w:p>
    <w:p w14:paraId="02AE9E64" w14:textId="77777777" w:rsidR="00600BFB" w:rsidRDefault="00600BFB" w:rsidP="001842B3">
      <w:pPr>
        <w:autoSpaceDE w:val="0"/>
        <w:autoSpaceDN w:val="0"/>
        <w:adjustRightInd w:val="0"/>
        <w:jc w:val="both"/>
        <w:rPr>
          <w:rFonts w:asciiTheme="majorBidi" w:hAnsiTheme="majorBidi"/>
          <w:u w:val="single"/>
          <w:rtl/>
        </w:rPr>
      </w:pPr>
    </w:p>
    <w:p w14:paraId="77D792CD" w14:textId="77777777" w:rsidR="00600BFB" w:rsidRDefault="00600BFB" w:rsidP="001842B3">
      <w:pPr>
        <w:autoSpaceDE w:val="0"/>
        <w:autoSpaceDN w:val="0"/>
        <w:adjustRightInd w:val="0"/>
        <w:jc w:val="both"/>
        <w:rPr>
          <w:rFonts w:asciiTheme="majorBidi" w:hAnsiTheme="majorBidi"/>
          <w:u w:val="single"/>
          <w:rtl/>
        </w:rPr>
      </w:pPr>
    </w:p>
    <w:p w14:paraId="512963A3" w14:textId="2D5A37AF" w:rsidR="001842B3" w:rsidRPr="00F70D68" w:rsidRDefault="001842B3" w:rsidP="001842B3">
      <w:pPr>
        <w:autoSpaceDE w:val="0"/>
        <w:autoSpaceDN w:val="0"/>
        <w:adjustRightInd w:val="0"/>
        <w:jc w:val="both"/>
        <w:rPr>
          <w:rFonts w:asciiTheme="majorBidi" w:hAnsiTheme="majorBidi"/>
          <w:u w:val="single"/>
          <w:rtl/>
        </w:rPr>
      </w:pPr>
      <w:r w:rsidRPr="00F70D68">
        <w:rPr>
          <w:rFonts w:asciiTheme="majorBidi" w:hAnsiTheme="majorBidi"/>
          <w:u w:val="single"/>
          <w:rtl/>
        </w:rPr>
        <w:t>באור הגר"א אורח חיים סימן סח סעיף א</w:t>
      </w:r>
    </w:p>
    <w:p w14:paraId="3BE04912" w14:textId="77777777" w:rsidR="001842B3" w:rsidRDefault="001842B3" w:rsidP="001842B3">
      <w:pPr>
        <w:autoSpaceDE w:val="0"/>
        <w:autoSpaceDN w:val="0"/>
        <w:adjustRightInd w:val="0"/>
        <w:jc w:val="both"/>
        <w:rPr>
          <w:rFonts w:asciiTheme="majorBidi" w:hAnsiTheme="majorBidi"/>
          <w:rtl/>
        </w:rPr>
      </w:pPr>
      <w:r w:rsidRPr="00F70D68">
        <w:rPr>
          <w:rFonts w:asciiTheme="majorBidi" w:hAnsiTheme="majorBidi"/>
          <w:rtl/>
        </w:rPr>
        <w:t>ונכון כו'. כמ"ש בפ"א במתני' במקום כו' לקצר אינו רשאי להאריך כו'. וכ"כ הרמב"ם בפ"א ברכות אלו אין אדם רשאי לפחות מהן ולא להוסיף עליהן ואמרינן בפ"ו כל המשנה ממטבע שטבעו כו' טור ע"ש וז"ל הרמב"ם בפ"א מה' ק"ש ברכות אלו עם שאר כל הברכות כו' ואין אדם רשאי לפחות מהן ולא להוסיף עליהם מקום שהתקינו לחתום כו' מקום שהתקינו שלא לפתוח כו' כללו של דבר כל המשנה כו' ה"ז טועה וחוזר ומברך כמטבע וכל שלא אמר אמת ויציב שחרית כו' אבל בפ"א מה' ברכות חזר בו וכ' ונוסח כל הברכות עזרא וב"ד תקנום ואין ראוי לשנותם ולא להוסיף על א' מהם ולא לגרוע ממנה וכל המשנה ממטבע כו' אינו אלא טועה וכל הברכות כולן נאמרין כו' והוא שיאמר כעין שתיקנו חכמים ואם שינה את המטבע הואיל והזכיר אזכרה ומלכות וענין הברכה אפי' בלשון חול יצא ואף שדחק בכ"מ שם לתרץ דבריו אינם נכונים</w:t>
      </w:r>
      <w:r>
        <w:rPr>
          <w:rFonts w:asciiTheme="majorBidi" w:hAnsiTheme="majorBidi" w:hint="cs"/>
          <w:rtl/>
        </w:rPr>
        <w:t>...</w:t>
      </w:r>
    </w:p>
    <w:p w14:paraId="265FFDC0" w14:textId="77777777" w:rsidR="001842B3" w:rsidRDefault="001842B3" w:rsidP="001842B3">
      <w:pPr>
        <w:autoSpaceDE w:val="0"/>
        <w:autoSpaceDN w:val="0"/>
        <w:adjustRightInd w:val="0"/>
        <w:jc w:val="both"/>
        <w:rPr>
          <w:rFonts w:asciiTheme="majorBidi" w:hAnsiTheme="majorBidi"/>
          <w:rtl/>
        </w:rPr>
      </w:pPr>
    </w:p>
    <w:p w14:paraId="33FD8670" w14:textId="77777777" w:rsidR="00600BFB" w:rsidRPr="00F70D68" w:rsidRDefault="00600BFB" w:rsidP="00600BFB">
      <w:pPr>
        <w:autoSpaceDE w:val="0"/>
        <w:autoSpaceDN w:val="0"/>
        <w:adjustRightInd w:val="0"/>
        <w:jc w:val="both"/>
        <w:rPr>
          <w:rFonts w:asciiTheme="majorBidi" w:hAnsiTheme="majorBidi"/>
          <w:u w:val="single"/>
          <w:rtl/>
        </w:rPr>
      </w:pPr>
      <w:r w:rsidRPr="00F70D68">
        <w:rPr>
          <w:rFonts w:asciiTheme="majorBidi" w:hAnsiTheme="majorBidi"/>
          <w:u w:val="single"/>
          <w:rtl/>
        </w:rPr>
        <w:t>ערוך השולחן אורח חיים סימן קסז סעיף כ</w:t>
      </w:r>
    </w:p>
    <w:p w14:paraId="201B3FD2" w14:textId="77777777" w:rsidR="00600BFB" w:rsidRDefault="00600BFB" w:rsidP="00600BFB">
      <w:pPr>
        <w:autoSpaceDE w:val="0"/>
        <w:autoSpaceDN w:val="0"/>
        <w:adjustRightInd w:val="0"/>
        <w:jc w:val="both"/>
        <w:rPr>
          <w:rFonts w:asciiTheme="majorBidi" w:hAnsiTheme="majorBidi"/>
          <w:rtl/>
        </w:rPr>
      </w:pPr>
      <w:r w:rsidRPr="00F70D68">
        <w:rPr>
          <w:rFonts w:asciiTheme="majorBidi" w:hAnsiTheme="majorBidi"/>
          <w:rtl/>
        </w:rPr>
        <w:t>אם בירך על הפת בריך רחמנא מלכא דעלמא מארי דהאי פיתא או אפילו לא סיים פיתא יצא דברכות נאמרות בכל לשון דאפילו ברהמ"ז נאמר בכל לשון כדתנן בפ' ואלו נאמרין [סוטה ל"ג.] וכ"כ ברכות שלפני אכילה שאינם אלא דרבנן וכן מפורש בברכות [מ':] ולאו דווקא שבירך בלשון תרגום אלא ה"ה אם בירך באיזה לשון שהוא אם יתורגם ברוך אתה ד' אלקינו מלך העולם וכו' יצא ואף על גב דמארי דהאי פיתא אינו כפי לשון המוציא לחם מן הארץ לא חיישינן לה כיון דעיקר העניין יש בברכה זו וזהו שאמרו בגמ' שם דאע"ג דלא אמרה בלשון חול כי היכי דתקינו רבנן בלשון הקודש יצא ע"ש והכוונה לעניין הסיום דהמוציא לחם מן הארץ דאלו לעניין ה' אלהינו מלך העולם וודאי דצריך ומעכב כדאמרינן שם אבל אם אמר כמה נאה פת זה ברוך המקום שבראה לא יצא [שם] ואף דבירושלמי שם מבואר דגם בכה"ג יצא ע"ש אבל בגמ' שלנו אינו כן וזהו בכלל כל המשנה ממטבע שטבעו חכמים בברכות לא יצא [כנלע"ד וצ"ע על הטור וש"ע שלא הזכירו דין זה]:</w:t>
      </w:r>
    </w:p>
    <w:p w14:paraId="506C198E" w14:textId="77777777" w:rsidR="00600BFB" w:rsidRDefault="00600BFB" w:rsidP="00600BFB">
      <w:pPr>
        <w:autoSpaceDE w:val="0"/>
        <w:autoSpaceDN w:val="0"/>
        <w:adjustRightInd w:val="0"/>
        <w:jc w:val="both"/>
        <w:rPr>
          <w:rFonts w:asciiTheme="majorBidi" w:hAnsiTheme="majorBidi"/>
          <w:rtl/>
        </w:rPr>
      </w:pPr>
    </w:p>
    <w:p w14:paraId="19E28337" w14:textId="77777777" w:rsidR="00F70D68" w:rsidRPr="00F70D68" w:rsidRDefault="00F70D68" w:rsidP="00F70D68">
      <w:pPr>
        <w:autoSpaceDE w:val="0"/>
        <w:autoSpaceDN w:val="0"/>
        <w:adjustRightInd w:val="0"/>
        <w:jc w:val="both"/>
        <w:rPr>
          <w:rFonts w:asciiTheme="majorBidi" w:hAnsiTheme="majorBidi"/>
          <w:u w:val="single"/>
          <w:rtl/>
        </w:rPr>
      </w:pPr>
      <w:r w:rsidRPr="00F70D68">
        <w:rPr>
          <w:rFonts w:asciiTheme="majorBidi" w:hAnsiTheme="majorBidi"/>
          <w:u w:val="single"/>
          <w:rtl/>
        </w:rPr>
        <w:lastRenderedPageBreak/>
        <w:t>רשימות שעורים (רי"ד סולובייצ'יק) מסכת ברכות דף מ עמוד ב</w:t>
      </w:r>
    </w:p>
    <w:p w14:paraId="21D0883C" w14:textId="77777777" w:rsidR="00F70D68" w:rsidRPr="00F70D68" w:rsidRDefault="00F70D68" w:rsidP="00F70D68">
      <w:pPr>
        <w:autoSpaceDE w:val="0"/>
        <w:autoSpaceDN w:val="0"/>
        <w:adjustRightInd w:val="0"/>
        <w:jc w:val="both"/>
        <w:rPr>
          <w:rFonts w:asciiTheme="majorBidi" w:hAnsiTheme="majorBidi"/>
          <w:rtl/>
        </w:rPr>
      </w:pPr>
      <w:r w:rsidRPr="00F70D68">
        <w:rPr>
          <w:rFonts w:asciiTheme="majorBidi" w:hAnsiTheme="majorBidi"/>
          <w:rtl/>
        </w:rPr>
        <w:t>גמ'. וז"ל בנימין רעיא כרך ריפתא ואמר בריך מריה דהאי פיתא וכו' מאי יצא דקאמר רב נמי יצא ידי ברכה ראשונה מאי קא משמע לן אף על גב דאמר בלשון חול תנינא וכו' סלקא דעתך אמינא הני מילי דאמרה בלשון חול כי היכי דתקינו רבנן בלשון קדש אבל לא אמרה בלשון חול כי היכי דתקינו רבנן בלשון קדש אימא לא קא משמע לן עכ"ל. והנה מבואר בגמ' שאם בירך ברוך רחמנא מריה דהאי פיתא יצא ידי ברכת הזן, וצ"ע דהרי קיימא לן (לעיל יא א) דמקום שאמרו להאריך אינו רשאי לקצר וברכת הזן הויא ברכה ארוכה שפותחת בברוך וחותמת בברוך ואיך יצא ידי חובתו כשאמר בריך רחמנא מריה דהאי פיתא.</w:t>
      </w:r>
    </w:p>
    <w:p w14:paraId="58072290" w14:textId="77777777" w:rsidR="00F70D68" w:rsidRPr="00F70D68" w:rsidRDefault="00F70D68" w:rsidP="00F70D68">
      <w:pPr>
        <w:autoSpaceDE w:val="0"/>
        <w:autoSpaceDN w:val="0"/>
        <w:adjustRightInd w:val="0"/>
        <w:jc w:val="both"/>
        <w:rPr>
          <w:rFonts w:asciiTheme="majorBidi" w:hAnsiTheme="majorBidi"/>
          <w:rtl/>
        </w:rPr>
      </w:pPr>
      <w:r w:rsidRPr="00F70D68">
        <w:rPr>
          <w:rFonts w:asciiTheme="majorBidi" w:hAnsiTheme="majorBidi"/>
          <w:rtl/>
        </w:rPr>
        <w:t>ועיין ברמב"ן במלחמות ה' (דף ו: בדפי הרי"ף) וז"ל ומיהו בסיפא אף על פי ששינה בפתיחה יצא שהכל הולך אחר החיתום שיש בו ברכה ואם תקשה במה יצא במה שאמר ברוך אתה ה' יוצר המאורות והלא שנינו אינו רשאי לקצר, איכא למימר הא אם קצר יצא והכי נמי מוכח בפרק כיצד מברכין עכ"ל. ומבואר דהרמב"ן סובר דאע"פ שאינו רשאי לקצר מ"מ בדיעבד אם קצר יצא, ונראה דהרמב"ן הוכיח דין זה מסוגיין דבנימין רעיא יצא ידי ברכת הזן אף על פי שלא חתם ברוך אתה ה' הזן את הכל, וזוהי כוונת הרמב"ן במה שכתב "והכי נמי מוכח בפרק כיצד מברכין". ונראה דלשיטות הראשונים דס"ל דאם קצר ברכה ארוכה לא יצא צ"ל דבסוגיין מיירי שחתם בלשון ארמית בריך רחמנא דזן לכוליה עלמא, וקמ"ל דמכיון שהזכיר שם ומלכות יצא אף על פי ששינה הברכה מלשון קדש ללשון חול.</w:t>
      </w:r>
    </w:p>
    <w:p w14:paraId="24C5D411" w14:textId="77777777" w:rsidR="00F70D68" w:rsidRPr="00F70D68" w:rsidRDefault="00F70D68" w:rsidP="00F70D68">
      <w:pPr>
        <w:autoSpaceDE w:val="0"/>
        <w:autoSpaceDN w:val="0"/>
        <w:adjustRightInd w:val="0"/>
        <w:jc w:val="both"/>
        <w:rPr>
          <w:rFonts w:asciiTheme="majorBidi" w:hAnsiTheme="majorBidi"/>
          <w:rtl/>
        </w:rPr>
      </w:pPr>
      <w:r w:rsidRPr="00F70D68">
        <w:rPr>
          <w:rFonts w:asciiTheme="majorBidi" w:hAnsiTheme="majorBidi"/>
          <w:rtl/>
        </w:rPr>
        <w:t>והנה פסק המחבר (או"ח סי' קס"ז סע' י', וכן פסק הטור) וז"ל אם במקום ברכת המוציא בירך שהכל נהיה בדברו או שאמר בריך רחמנא מלכא מאריה דהאי פיתא יצא עכ"ל. ומבואר דס"ל דאע"פ דבסוגיין מיירי בברכת המזון הוא הדין אם בירך לפני המזון בלע"ז דיוצא ידי ברכת המוציא. וצ"ב מאי שנא כשמברך בריך רחמנא מלכא מאריה דהאי פיתא דיצא, מהמברך כמה נאה פת זו ברוך המקום שבראה שאינו מועיל לפי ר' יוסי דמשנה ממטבע שטבעו חכמים בברכות.</w:t>
      </w:r>
    </w:p>
    <w:p w14:paraId="54655D47" w14:textId="77777777" w:rsidR="00F70D68" w:rsidRPr="00F70D68" w:rsidRDefault="00F70D68" w:rsidP="00F70D68">
      <w:pPr>
        <w:autoSpaceDE w:val="0"/>
        <w:autoSpaceDN w:val="0"/>
        <w:adjustRightInd w:val="0"/>
        <w:jc w:val="both"/>
        <w:rPr>
          <w:rFonts w:asciiTheme="majorBidi" w:hAnsiTheme="majorBidi"/>
          <w:rtl/>
        </w:rPr>
      </w:pPr>
      <w:r w:rsidRPr="00F70D68">
        <w:rPr>
          <w:rFonts w:asciiTheme="majorBidi" w:hAnsiTheme="majorBidi"/>
          <w:rtl/>
        </w:rPr>
        <w:t>ונראה ליישב דהחילוק בין המברך ברוך המקום שברא פת זו - דלא יצא, להמברך בריך רחמנא מלכא מריה דהאי פיתא - דיצא, אינו משום שנקט לשון שברא במקום המוציא לחם מן הארץ, אלא דהשינוי הוא בהזכרת השם דהיינו שאמר ברוך "המקום" במקום לומר שם אדנות, וכשמברך בלשון הקדש צריך דוקא לברך בשם אדנות. משא"כ כשמברך בריך רחמנא מלכא מריה דהאי פיתא בלשון ארמית י"ל דמכיון שהזכיר רחמנא דהיינו חלות דין כינוי השם בלשון ארמית אף על פי שלא הזכיר שם אדנות נמי יצא.</w:t>
      </w:r>
    </w:p>
    <w:p w14:paraId="4FB8431C" w14:textId="77777777" w:rsidR="00F70D68" w:rsidRPr="00F70D68" w:rsidRDefault="00F70D68" w:rsidP="00F70D68">
      <w:pPr>
        <w:autoSpaceDE w:val="0"/>
        <w:autoSpaceDN w:val="0"/>
        <w:adjustRightInd w:val="0"/>
        <w:jc w:val="both"/>
        <w:rPr>
          <w:rFonts w:asciiTheme="majorBidi" w:hAnsiTheme="majorBidi"/>
          <w:rtl/>
        </w:rPr>
      </w:pPr>
      <w:r w:rsidRPr="00F70D68">
        <w:rPr>
          <w:rFonts w:asciiTheme="majorBidi" w:hAnsiTheme="majorBidi"/>
          <w:rtl/>
        </w:rPr>
        <w:t>ובטעם החילוק נ"ל דכשמברך בלשון הקודש צריך להזכיר את השם בלשון אדנות שהוא מז' שמות שאינם נמחקים (כמבואר ברמב"ם פ"ו מהל' יסודי התורה ה"ב), משא"כ כשמברך בלשון חול אין חלות דין שם, דבלשון חול כל התרגומים של השם הויין כינויים, ואפילו אם מתרגם לשון אדנות ללשון חול לא חל בתרגום חלות דין שם דאינו אלא כינוי בלבד, וכמבואר ברמב"ם (פכ"ו מהל' סנהדרין ה"ג) וז"ל שמות שקוראים בהן הגויים להקב"ה הרי הן ככל הכינויים עכ"ל. והנה מדקיימא לן דכל הברכות נאמרין בכל לשון מוכח דכשמברך בלשון חול יוצא אף בתרגום השם דהוי כינוי, דבפשטות כשמברך בלשון חול אינו מזכיר את השם בלשון הקודש, וכן משמע מדברי הרמב"ם (פ"א מהל' ברכות ה"ו) וז"ל וכל הברכות כולן נאמרין בכל לשון והוא שיאמר כעין שתיקנו חכמים ואם שינה את המטבע הואיל והזכיר אזכרה ומלכות וענין הברכה אפילו בלשון חול יצא עכ"ל, ומקורו מסוגיין דבנימין רעיא כריך ריפתא ובירך בריך רחמנא מריה דהאי פיתא, ומבואר שאע"פ שלא הזכיר שם אדנות יצא, דמכיון שבירך בלשון חול יצא ידי הזכרת השם אף ע"י כינוי, ויצא ידי הזכרת השם באמירת רחמנא דהויא כינוי.</w:t>
      </w:r>
    </w:p>
    <w:p w14:paraId="6AF36C99" w14:textId="77777777" w:rsidR="00F70D68" w:rsidRPr="00F70D68" w:rsidRDefault="00F70D68" w:rsidP="00F70D68">
      <w:pPr>
        <w:autoSpaceDE w:val="0"/>
        <w:autoSpaceDN w:val="0"/>
        <w:adjustRightInd w:val="0"/>
        <w:jc w:val="both"/>
        <w:rPr>
          <w:rFonts w:asciiTheme="majorBidi" w:hAnsiTheme="majorBidi"/>
          <w:rtl/>
        </w:rPr>
      </w:pPr>
      <w:r w:rsidRPr="00F70D68">
        <w:rPr>
          <w:rFonts w:asciiTheme="majorBidi" w:hAnsiTheme="majorBidi"/>
          <w:rtl/>
        </w:rPr>
        <w:t>ולכאורה י"ל דהוא הדין לגבי קריאת שמע שנאמר בה דין קריאה ככתבה, שאם קורא בלשון הקודש צריך להזכיר שם אדנות ואם החליף את השם פשיטא דלא יצא, דלא הויא קריאה ככתבה. משא"כ כשקורא בלשון חול י"ל דחל קיום קריאה ככתבה אף בלשון חול משום שהתרגום הוי פירוש כמו שנתבאר בדברי הראב"ד (פ"ב מהל' קריאת שמע הל' י'), וי"ל שיצא אף בהזכרת השם בלשון חול אף על פי שהוא כינוי, דרק בלשון הקודש נאמר דין מסוים של שמות מחולקים.</w:t>
      </w:r>
    </w:p>
    <w:p w14:paraId="7383C402" w14:textId="179A2B36" w:rsidR="00F70D68" w:rsidRDefault="00F70D68" w:rsidP="00600BFB">
      <w:pPr>
        <w:autoSpaceDE w:val="0"/>
        <w:autoSpaceDN w:val="0"/>
        <w:adjustRightInd w:val="0"/>
        <w:jc w:val="both"/>
        <w:rPr>
          <w:rFonts w:asciiTheme="majorBidi" w:hAnsiTheme="majorBidi"/>
          <w:rtl/>
        </w:rPr>
      </w:pPr>
      <w:r w:rsidRPr="00F70D68">
        <w:rPr>
          <w:rFonts w:asciiTheme="majorBidi" w:hAnsiTheme="majorBidi"/>
          <w:rtl/>
        </w:rPr>
        <w:t>ברם הגר"מ זצ"ל אמר שכל זה אם יתרגם את השמות ללע"ז בלי לשנות את כוונת השם מכוונתה בלשון הקודש. אמנם מכיון שיש מחלוקת בין הראשונים בכוונות השמות שבברכות (כגון בשם בן ד' אותיות שחלוקים הראשונים אם הכוונה של השם היא להוי"ה או לאדנות), קיים בכל תרגום ספק אם לא שינה את כוונת השם. ולפחות אין לעשות כן לכתחילה. ומשום כך היה פוסק הגר"מ זצ"ל עבור המתפללים שקוראים קריאת שמע ומברכים ברכות בלע"ז, שלא ישנו את השם מקריאתו בלה"ק אלא יקראוהו ככתבו בלשון הקודש.</w:t>
      </w:r>
    </w:p>
    <w:p w14:paraId="2275CED7" w14:textId="77777777" w:rsidR="00600BFB" w:rsidRPr="00600BFB" w:rsidRDefault="00600BFB" w:rsidP="00600BFB">
      <w:pPr>
        <w:autoSpaceDE w:val="0"/>
        <w:autoSpaceDN w:val="0"/>
        <w:adjustRightInd w:val="0"/>
        <w:jc w:val="both"/>
        <w:rPr>
          <w:rFonts w:asciiTheme="majorBidi" w:hAnsiTheme="majorBidi"/>
          <w:sz w:val="14"/>
          <w:szCs w:val="14"/>
          <w:u w:val="single"/>
          <w:rtl/>
        </w:rPr>
      </w:pPr>
    </w:p>
    <w:p w14:paraId="582432F6" w14:textId="2427B5CA" w:rsidR="00600BFB" w:rsidRPr="00600BFB" w:rsidRDefault="00600BFB" w:rsidP="00600BFB">
      <w:pPr>
        <w:autoSpaceDE w:val="0"/>
        <w:autoSpaceDN w:val="0"/>
        <w:adjustRightInd w:val="0"/>
        <w:jc w:val="both"/>
        <w:rPr>
          <w:rFonts w:asciiTheme="majorBidi" w:hAnsiTheme="majorBidi"/>
          <w:u w:val="single"/>
          <w:rtl/>
        </w:rPr>
      </w:pPr>
      <w:r w:rsidRPr="00600BFB">
        <w:rPr>
          <w:rFonts w:asciiTheme="majorBidi" w:hAnsiTheme="majorBidi" w:hint="cs"/>
          <w:u w:val="single"/>
          <w:rtl/>
        </w:rPr>
        <w:t>ספר מעשה רב</w:t>
      </w:r>
    </w:p>
    <w:p w14:paraId="0B143DF2" w14:textId="0C1A90A1" w:rsidR="00600BFB" w:rsidRPr="00600BFB" w:rsidRDefault="00600BFB" w:rsidP="00600BFB">
      <w:pPr>
        <w:autoSpaceDE w:val="0"/>
        <w:autoSpaceDN w:val="0"/>
        <w:adjustRightInd w:val="0"/>
        <w:jc w:val="both"/>
        <w:rPr>
          <w:rFonts w:asciiTheme="majorBidi" w:hAnsiTheme="majorBidi"/>
          <w:rtl/>
        </w:rPr>
      </w:pPr>
      <w:r w:rsidRPr="00600BFB">
        <w:rPr>
          <w:rFonts w:asciiTheme="majorBidi" w:hAnsiTheme="majorBidi"/>
          <w:rtl/>
        </w:rPr>
        <w:t>קכז</w:t>
      </w:r>
      <w:r>
        <w:rPr>
          <w:rFonts w:asciiTheme="majorBidi" w:hAnsiTheme="majorBidi" w:hint="cs"/>
          <w:rtl/>
        </w:rPr>
        <w:t xml:space="preserve">) </w:t>
      </w:r>
      <w:r w:rsidRPr="00600BFB">
        <w:rPr>
          <w:rFonts w:asciiTheme="majorBidi" w:hAnsiTheme="majorBidi"/>
          <w:rtl/>
        </w:rPr>
        <w:t>אין אומרים אצלו קרוב"ץ בשום שבת של כל ימות השנה רק בארבע פרשיות ובשה"ג אומרים הקרוב"ץ אחר תפלת שחרית קודם אין כמוך וא"א ובכן לך תעלה קדושה כו' רק הפיוט שאחריו ושל מוסף פ' שקלים ופ' החדש א"א כלל:</w:t>
      </w:r>
    </w:p>
    <w:p w14:paraId="4E0CC6CF" w14:textId="0F849D6E" w:rsidR="00600BFB" w:rsidRPr="00600BFB" w:rsidRDefault="00600BFB" w:rsidP="00600BFB">
      <w:pPr>
        <w:autoSpaceDE w:val="0"/>
        <w:autoSpaceDN w:val="0"/>
        <w:adjustRightInd w:val="0"/>
        <w:jc w:val="both"/>
        <w:rPr>
          <w:rFonts w:asciiTheme="majorBidi" w:hAnsiTheme="majorBidi"/>
          <w:rtl/>
        </w:rPr>
      </w:pPr>
      <w:r w:rsidRPr="00600BFB">
        <w:rPr>
          <w:rFonts w:asciiTheme="majorBidi" w:hAnsiTheme="majorBidi"/>
          <w:rtl/>
        </w:rPr>
        <w:t>קסג</w:t>
      </w:r>
      <w:r>
        <w:rPr>
          <w:rFonts w:asciiTheme="majorBidi" w:hAnsiTheme="majorBidi" w:hint="cs"/>
          <w:rtl/>
        </w:rPr>
        <w:t xml:space="preserve">) </w:t>
      </w:r>
      <w:r w:rsidRPr="00600BFB">
        <w:rPr>
          <w:rFonts w:asciiTheme="majorBidi" w:hAnsiTheme="majorBidi"/>
          <w:rtl/>
        </w:rPr>
        <w:t>קרוב"ץ של רגלים אומרים אחר הלל קודם "אין כמוך". ואומרים בניגון, ואין אומרים "ובכן לך תעלה קדושה". ומוסף יום ראשון של פסח ושל שמיני עצרת, ושחרית ומוסף של ראש השנה ויום הכיפורים – אומרים תוך התפילה</w:t>
      </w:r>
      <w:r>
        <w:rPr>
          <w:rFonts w:asciiTheme="majorBidi" w:hAnsiTheme="majorBidi" w:hint="cs"/>
          <w:rtl/>
        </w:rPr>
        <w:t>:</w:t>
      </w:r>
    </w:p>
    <w:p w14:paraId="37D015FB" w14:textId="44E81147" w:rsidR="00600BFB" w:rsidRPr="00600BFB" w:rsidRDefault="00600BFB" w:rsidP="00600BFB">
      <w:pPr>
        <w:autoSpaceDE w:val="0"/>
        <w:autoSpaceDN w:val="0"/>
        <w:adjustRightInd w:val="0"/>
        <w:jc w:val="both"/>
        <w:rPr>
          <w:rFonts w:asciiTheme="majorBidi" w:hAnsiTheme="majorBidi"/>
        </w:rPr>
      </w:pPr>
      <w:r w:rsidRPr="00600BFB">
        <w:rPr>
          <w:rFonts w:asciiTheme="majorBidi" w:hAnsiTheme="majorBidi"/>
          <w:rtl/>
        </w:rPr>
        <w:t>רה</w:t>
      </w:r>
      <w:r>
        <w:rPr>
          <w:rFonts w:asciiTheme="majorBidi" w:hAnsiTheme="majorBidi" w:hint="cs"/>
          <w:rtl/>
        </w:rPr>
        <w:t xml:space="preserve">) </w:t>
      </w:r>
      <w:r w:rsidRPr="00600BFB">
        <w:rPr>
          <w:rFonts w:asciiTheme="majorBidi" w:hAnsiTheme="majorBidi"/>
          <w:rtl/>
        </w:rPr>
        <w:t>הפיוט מר"ה ויו"כ אומרים בתוך התפלה רק בקדושה אין מפסיקים בפיוטים ואומרים הפיוט מכל הקדושה קודם לדור ודור כו':</w:t>
      </w:r>
    </w:p>
    <w:sectPr w:rsidR="00600BFB" w:rsidRPr="00600BFB" w:rsidSect="006F0F28">
      <w:footerReference w:type="default" r:id="rId8"/>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F3E9" w14:textId="77777777" w:rsidR="006F0F28" w:rsidRDefault="006F0F28">
      <w:r>
        <w:separator/>
      </w:r>
    </w:p>
  </w:endnote>
  <w:endnote w:type="continuationSeparator" w:id="0">
    <w:p w14:paraId="5CD9E321" w14:textId="77777777" w:rsidR="006F0F28" w:rsidRDefault="006F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FC76" w14:textId="77777777" w:rsidR="006F0F28" w:rsidRDefault="006F0F28">
      <w:r>
        <w:separator/>
      </w:r>
    </w:p>
  </w:footnote>
  <w:footnote w:type="continuationSeparator" w:id="0">
    <w:p w14:paraId="01A699F5" w14:textId="77777777" w:rsidR="006F0F28" w:rsidRDefault="006F0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EB6"/>
    <w:rsid w:val="00010FFC"/>
    <w:rsid w:val="00011A1C"/>
    <w:rsid w:val="00012CC4"/>
    <w:rsid w:val="00013241"/>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2DFF"/>
    <w:rsid w:val="000E3916"/>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EA0"/>
    <w:rsid w:val="00146F91"/>
    <w:rsid w:val="001470A7"/>
    <w:rsid w:val="00147800"/>
    <w:rsid w:val="001509CF"/>
    <w:rsid w:val="00151CDF"/>
    <w:rsid w:val="00151EBB"/>
    <w:rsid w:val="00152CA8"/>
    <w:rsid w:val="00152E21"/>
    <w:rsid w:val="00152E3A"/>
    <w:rsid w:val="0015319D"/>
    <w:rsid w:val="001539C9"/>
    <w:rsid w:val="00153ABF"/>
    <w:rsid w:val="00153D52"/>
    <w:rsid w:val="00154376"/>
    <w:rsid w:val="00154CF7"/>
    <w:rsid w:val="00154E5B"/>
    <w:rsid w:val="00154F16"/>
    <w:rsid w:val="00155352"/>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2931"/>
    <w:rsid w:val="00173423"/>
    <w:rsid w:val="0017343A"/>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2B3"/>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B4"/>
    <w:rsid w:val="001A01F7"/>
    <w:rsid w:val="001A14C9"/>
    <w:rsid w:val="001A1AD0"/>
    <w:rsid w:val="001A2209"/>
    <w:rsid w:val="001A234E"/>
    <w:rsid w:val="001A285C"/>
    <w:rsid w:val="001A2958"/>
    <w:rsid w:val="001A2C2F"/>
    <w:rsid w:val="001A2C9C"/>
    <w:rsid w:val="001A3144"/>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09F"/>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BDF"/>
    <w:rsid w:val="00216F12"/>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6D7D"/>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CC0"/>
    <w:rsid w:val="00273EFC"/>
    <w:rsid w:val="00274516"/>
    <w:rsid w:val="00274838"/>
    <w:rsid w:val="00274BAB"/>
    <w:rsid w:val="002751FA"/>
    <w:rsid w:val="0027552A"/>
    <w:rsid w:val="002756E1"/>
    <w:rsid w:val="00276246"/>
    <w:rsid w:val="002762DB"/>
    <w:rsid w:val="00276643"/>
    <w:rsid w:val="00276822"/>
    <w:rsid w:val="00276997"/>
    <w:rsid w:val="00276A9B"/>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D5C"/>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B2F"/>
    <w:rsid w:val="002A3CB1"/>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717"/>
    <w:rsid w:val="002C6BE5"/>
    <w:rsid w:val="002C6D19"/>
    <w:rsid w:val="002C6E25"/>
    <w:rsid w:val="002C7DC3"/>
    <w:rsid w:val="002D0029"/>
    <w:rsid w:val="002D1258"/>
    <w:rsid w:val="002D12F9"/>
    <w:rsid w:val="002D14C2"/>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4CD9"/>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2E69"/>
    <w:rsid w:val="00363086"/>
    <w:rsid w:val="003631A6"/>
    <w:rsid w:val="0036320D"/>
    <w:rsid w:val="00363281"/>
    <w:rsid w:val="00363438"/>
    <w:rsid w:val="003637D3"/>
    <w:rsid w:val="003637F9"/>
    <w:rsid w:val="00363D62"/>
    <w:rsid w:val="00363F31"/>
    <w:rsid w:val="003651F7"/>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2F6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79D"/>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43C"/>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047"/>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484A"/>
    <w:rsid w:val="004A56BB"/>
    <w:rsid w:val="004A57B8"/>
    <w:rsid w:val="004A5D90"/>
    <w:rsid w:val="004A5DB1"/>
    <w:rsid w:val="004A6247"/>
    <w:rsid w:val="004A6318"/>
    <w:rsid w:val="004A64CD"/>
    <w:rsid w:val="004A6BBE"/>
    <w:rsid w:val="004A733F"/>
    <w:rsid w:val="004A741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4ED"/>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82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9A4"/>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3020D"/>
    <w:rsid w:val="00530721"/>
    <w:rsid w:val="005319C5"/>
    <w:rsid w:val="00531EF1"/>
    <w:rsid w:val="005323D3"/>
    <w:rsid w:val="00532714"/>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07"/>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1840"/>
    <w:rsid w:val="005A24F7"/>
    <w:rsid w:val="005A3FD8"/>
    <w:rsid w:val="005A4128"/>
    <w:rsid w:val="005A44B8"/>
    <w:rsid w:val="005A46A0"/>
    <w:rsid w:val="005A46EC"/>
    <w:rsid w:val="005A4817"/>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62C"/>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21B"/>
    <w:rsid w:val="005E6496"/>
    <w:rsid w:val="005E6B12"/>
    <w:rsid w:val="005E712F"/>
    <w:rsid w:val="005E7589"/>
    <w:rsid w:val="005E7C99"/>
    <w:rsid w:val="005F05BF"/>
    <w:rsid w:val="005F174C"/>
    <w:rsid w:val="005F179D"/>
    <w:rsid w:val="005F1911"/>
    <w:rsid w:val="005F1937"/>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BFB"/>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0B47"/>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4B"/>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4E3B"/>
    <w:rsid w:val="006650E3"/>
    <w:rsid w:val="0066587E"/>
    <w:rsid w:val="00666149"/>
    <w:rsid w:val="006665C8"/>
    <w:rsid w:val="00666642"/>
    <w:rsid w:val="00666CAE"/>
    <w:rsid w:val="0067028E"/>
    <w:rsid w:val="006705E8"/>
    <w:rsid w:val="006709F2"/>
    <w:rsid w:val="00670B2D"/>
    <w:rsid w:val="00670B9E"/>
    <w:rsid w:val="00670E0A"/>
    <w:rsid w:val="00671A36"/>
    <w:rsid w:val="00672558"/>
    <w:rsid w:val="00672983"/>
    <w:rsid w:val="00672D6C"/>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B6E"/>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1E89"/>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0D5B"/>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9C6"/>
    <w:rsid w:val="006E6C40"/>
    <w:rsid w:val="006E6D91"/>
    <w:rsid w:val="006E703F"/>
    <w:rsid w:val="006E7A02"/>
    <w:rsid w:val="006E7FAF"/>
    <w:rsid w:val="006F01E1"/>
    <w:rsid w:val="006F091C"/>
    <w:rsid w:val="006F0F28"/>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37F9F"/>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4179"/>
    <w:rsid w:val="007846E8"/>
    <w:rsid w:val="00784E0C"/>
    <w:rsid w:val="0078521F"/>
    <w:rsid w:val="0078563E"/>
    <w:rsid w:val="007857FE"/>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248"/>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085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AD2"/>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5E4"/>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B52"/>
    <w:rsid w:val="00905F71"/>
    <w:rsid w:val="00906DB4"/>
    <w:rsid w:val="00906DF4"/>
    <w:rsid w:val="0090745F"/>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5C9D"/>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6DF"/>
    <w:rsid w:val="00960764"/>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ACB"/>
    <w:rsid w:val="009A2B79"/>
    <w:rsid w:val="009A2E9C"/>
    <w:rsid w:val="009A3146"/>
    <w:rsid w:val="009A33F1"/>
    <w:rsid w:val="009A36B5"/>
    <w:rsid w:val="009A3736"/>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4BE"/>
    <w:rsid w:val="009B6E5F"/>
    <w:rsid w:val="009B7021"/>
    <w:rsid w:val="009B72E9"/>
    <w:rsid w:val="009C0F18"/>
    <w:rsid w:val="009C0FD9"/>
    <w:rsid w:val="009C1715"/>
    <w:rsid w:val="009C1F62"/>
    <w:rsid w:val="009C2409"/>
    <w:rsid w:val="009C290F"/>
    <w:rsid w:val="009C2DB0"/>
    <w:rsid w:val="009C2EC5"/>
    <w:rsid w:val="009C3298"/>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3F7"/>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112"/>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424"/>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664"/>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A9"/>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AF66E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5D2"/>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1A8"/>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D38"/>
    <w:rsid w:val="00B71022"/>
    <w:rsid w:val="00B716B1"/>
    <w:rsid w:val="00B72275"/>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8AB"/>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088"/>
    <w:rsid w:val="00BC5144"/>
    <w:rsid w:val="00BC51E7"/>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62"/>
    <w:rsid w:val="00BD7591"/>
    <w:rsid w:val="00BD7CF3"/>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512F"/>
    <w:rsid w:val="00BF5543"/>
    <w:rsid w:val="00BF55AA"/>
    <w:rsid w:val="00BF55C9"/>
    <w:rsid w:val="00BF561D"/>
    <w:rsid w:val="00BF5731"/>
    <w:rsid w:val="00BF5937"/>
    <w:rsid w:val="00BF5C45"/>
    <w:rsid w:val="00BF6106"/>
    <w:rsid w:val="00BF6526"/>
    <w:rsid w:val="00BF7529"/>
    <w:rsid w:val="00BF7C49"/>
    <w:rsid w:val="00C004E6"/>
    <w:rsid w:val="00C00805"/>
    <w:rsid w:val="00C00D3A"/>
    <w:rsid w:val="00C01EC7"/>
    <w:rsid w:val="00C02095"/>
    <w:rsid w:val="00C025F9"/>
    <w:rsid w:val="00C03037"/>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5A"/>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041"/>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8E"/>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3C5"/>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1FB2"/>
    <w:rsid w:val="00D6299A"/>
    <w:rsid w:val="00D629D8"/>
    <w:rsid w:val="00D62E64"/>
    <w:rsid w:val="00D631BF"/>
    <w:rsid w:val="00D639A0"/>
    <w:rsid w:val="00D63D9E"/>
    <w:rsid w:val="00D64408"/>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693"/>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9E4"/>
    <w:rsid w:val="00D96EBC"/>
    <w:rsid w:val="00D97927"/>
    <w:rsid w:val="00D97959"/>
    <w:rsid w:val="00D979A4"/>
    <w:rsid w:val="00DA0147"/>
    <w:rsid w:val="00DA081B"/>
    <w:rsid w:val="00DA09A7"/>
    <w:rsid w:val="00DA0B7E"/>
    <w:rsid w:val="00DA0CE7"/>
    <w:rsid w:val="00DA0E06"/>
    <w:rsid w:val="00DA10A3"/>
    <w:rsid w:val="00DA12C9"/>
    <w:rsid w:val="00DA1E10"/>
    <w:rsid w:val="00DA244E"/>
    <w:rsid w:val="00DA2733"/>
    <w:rsid w:val="00DA2B9F"/>
    <w:rsid w:val="00DA2FF1"/>
    <w:rsid w:val="00DA30C4"/>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F25"/>
    <w:rsid w:val="00DE014D"/>
    <w:rsid w:val="00DE03D7"/>
    <w:rsid w:val="00DE0419"/>
    <w:rsid w:val="00DE067A"/>
    <w:rsid w:val="00DE0E7A"/>
    <w:rsid w:val="00DE1884"/>
    <w:rsid w:val="00DE2A60"/>
    <w:rsid w:val="00DE2B39"/>
    <w:rsid w:val="00DE30BB"/>
    <w:rsid w:val="00DE363D"/>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833"/>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472"/>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4AD"/>
    <w:rsid w:val="00EF6BD7"/>
    <w:rsid w:val="00EF6BDB"/>
    <w:rsid w:val="00EF71CC"/>
    <w:rsid w:val="00F014A3"/>
    <w:rsid w:val="00F021FC"/>
    <w:rsid w:val="00F02467"/>
    <w:rsid w:val="00F02AAF"/>
    <w:rsid w:val="00F02CF1"/>
    <w:rsid w:val="00F030C5"/>
    <w:rsid w:val="00F03311"/>
    <w:rsid w:val="00F03628"/>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3D3"/>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D68"/>
    <w:rsid w:val="00F70E2D"/>
    <w:rsid w:val="00F7167C"/>
    <w:rsid w:val="00F7265E"/>
    <w:rsid w:val="00F73112"/>
    <w:rsid w:val="00F7369A"/>
    <w:rsid w:val="00F73784"/>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6F0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1985"/>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48689979">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71618621">
      <w:bodyDiv w:val="1"/>
      <w:marLeft w:val="0"/>
      <w:marRight w:val="0"/>
      <w:marTop w:val="0"/>
      <w:marBottom w:val="0"/>
      <w:divBdr>
        <w:top w:val="none" w:sz="0" w:space="0" w:color="auto"/>
        <w:left w:val="none" w:sz="0" w:space="0" w:color="auto"/>
        <w:bottom w:val="none" w:sz="0" w:space="0" w:color="auto"/>
        <w:right w:val="none" w:sz="0" w:space="0" w:color="auto"/>
      </w:divBdr>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737360762">
      <w:bodyDiv w:val="1"/>
      <w:marLeft w:val="0"/>
      <w:marRight w:val="0"/>
      <w:marTop w:val="0"/>
      <w:marBottom w:val="0"/>
      <w:divBdr>
        <w:top w:val="none" w:sz="0" w:space="0" w:color="auto"/>
        <w:left w:val="none" w:sz="0" w:space="0" w:color="auto"/>
        <w:bottom w:val="none" w:sz="0" w:space="0" w:color="auto"/>
        <w:right w:val="none" w:sz="0" w:space="0" w:color="auto"/>
      </w:divBdr>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2024-01-07T06:12:00Z</cp:lastPrinted>
  <dcterms:created xsi:type="dcterms:W3CDTF">2024-02-16T09:53:00Z</dcterms:created>
  <dcterms:modified xsi:type="dcterms:W3CDTF">2024-02-18T21:24:00Z</dcterms:modified>
</cp:coreProperties>
</file>