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67BCB" w14:textId="464C0058" w:rsidR="009571A2" w:rsidRPr="00C95796" w:rsidRDefault="009571A2" w:rsidP="009571A2">
      <w:pPr>
        <w:spacing w:after="0" w:line="360" w:lineRule="auto"/>
        <w:jc w:val="center"/>
        <w:rPr>
          <w:rFonts w:ascii="Aptos" w:hAnsi="Aptos" w:cs="Narkisim"/>
          <w:i/>
          <w:iCs/>
          <w:color w:val="222222"/>
          <w:sz w:val="26"/>
          <w:szCs w:val="26"/>
          <w:shd w:val="clear" w:color="auto" w:fill="FFFFFF"/>
        </w:rPr>
      </w:pPr>
      <w:r w:rsidRPr="00C95796">
        <w:rPr>
          <w:rFonts w:ascii="Aptos" w:hAnsi="Aptos" w:cs="Narkisim"/>
          <w:i/>
          <w:iCs/>
          <w:noProof/>
          <w:color w:val="222222"/>
          <w:sz w:val="26"/>
          <w:szCs w:val="26"/>
          <w:shd w:val="clear" w:color="auto" w:fill="FFFFFF"/>
        </w:rPr>
        <w:drawing>
          <wp:anchor distT="0" distB="0" distL="114300" distR="114300" simplePos="0" relativeHeight="251659264" behindDoc="0" locked="0" layoutInCell="1" allowOverlap="1" wp14:anchorId="347044D3" wp14:editId="520D0FCB">
            <wp:simplePos x="0" y="0"/>
            <wp:positionH relativeFrom="column">
              <wp:posOffset>-215900</wp:posOffset>
            </wp:positionH>
            <wp:positionV relativeFrom="paragraph">
              <wp:posOffset>-183515</wp:posOffset>
            </wp:positionV>
            <wp:extent cx="996950" cy="662866"/>
            <wp:effectExtent l="0" t="0" r="0" b="4445"/>
            <wp:wrapNone/>
            <wp:docPr id="1824350008" name="Picture 2" descr="A logo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350008" name="Picture 2" descr="A logo of a build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6950" cy="662866"/>
                    </a:xfrm>
                    <a:prstGeom prst="rect">
                      <a:avLst/>
                    </a:prstGeom>
                    <a:noFill/>
                  </pic:spPr>
                </pic:pic>
              </a:graphicData>
            </a:graphic>
            <wp14:sizeRelH relativeFrom="margin">
              <wp14:pctWidth>0</wp14:pctWidth>
            </wp14:sizeRelH>
            <wp14:sizeRelV relativeFrom="margin">
              <wp14:pctHeight>0</wp14:pctHeight>
            </wp14:sizeRelV>
          </wp:anchor>
        </w:drawing>
      </w:r>
      <w:r w:rsidRPr="00C95796">
        <w:rPr>
          <w:rFonts w:ascii="Aptos" w:hAnsi="Aptos" w:cs="Narkisim"/>
          <w:i/>
          <w:iCs/>
          <w:noProof/>
          <w:color w:val="222222"/>
          <w:sz w:val="26"/>
          <w:szCs w:val="26"/>
          <w:shd w:val="clear" w:color="auto" w:fill="FFFFFF"/>
        </w:rPr>
        <w:t xml:space="preserve">Parsha Explorations </w:t>
      </w:r>
      <w:r w:rsidRPr="00C95796">
        <w:rPr>
          <w:rFonts w:ascii="Aptos" w:hAnsi="Aptos" w:cs="Narkisim"/>
          <w:i/>
          <w:iCs/>
          <w:noProof/>
          <w:color w:val="222222"/>
          <w:sz w:val="26"/>
          <w:szCs w:val="26"/>
          <w:shd w:val="clear" w:color="auto" w:fill="FFFFFF"/>
        </w:rPr>
        <w:t>Tazria</w:t>
      </w:r>
      <w:r w:rsidRPr="00C95796">
        <w:rPr>
          <w:rFonts w:ascii="Aptos" w:hAnsi="Aptos" w:cs="Narkisim"/>
          <w:i/>
          <w:iCs/>
          <w:noProof/>
          <w:color w:val="222222"/>
          <w:sz w:val="26"/>
          <w:szCs w:val="26"/>
          <w:shd w:val="clear" w:color="auto" w:fill="FFFFFF"/>
        </w:rPr>
        <w:t xml:space="preserve"> 5784</w:t>
      </w:r>
    </w:p>
    <w:p w14:paraId="7D08079D" w14:textId="77777777" w:rsidR="009571A2" w:rsidRPr="00C95796" w:rsidRDefault="009571A2" w:rsidP="009571A2">
      <w:pPr>
        <w:spacing w:after="0" w:line="360" w:lineRule="auto"/>
        <w:jc w:val="center"/>
        <w:rPr>
          <w:rFonts w:ascii="Aptos" w:hAnsi="Aptos" w:cs="Narkisim"/>
          <w:sz w:val="26"/>
          <w:szCs w:val="26"/>
        </w:rPr>
      </w:pPr>
      <w:r w:rsidRPr="00C95796">
        <w:rPr>
          <w:rFonts w:ascii="Aptos" w:hAnsi="Aptos" w:cs="Narkisim"/>
          <w:sz w:val="26"/>
          <w:szCs w:val="26"/>
        </w:rPr>
        <w:t>Rabbi Shmuel Bergman</w:t>
      </w:r>
    </w:p>
    <w:p w14:paraId="38190F64" w14:textId="77777777" w:rsidR="009571A2" w:rsidRPr="00C95796" w:rsidRDefault="009571A2" w:rsidP="009571A2">
      <w:pPr>
        <w:spacing w:line="360" w:lineRule="auto"/>
        <w:jc w:val="center"/>
        <w:rPr>
          <w:rFonts w:ascii="Aptos" w:hAnsi="Aptos" w:cs="Narkisim"/>
          <w:color w:val="0563C1" w:themeColor="hyperlink"/>
          <w:sz w:val="26"/>
          <w:szCs w:val="26"/>
          <w:u w:val="single"/>
          <w:lang w:val="en-CA"/>
        </w:rPr>
      </w:pPr>
      <w:hyperlink r:id="rId6" w:history="1">
        <w:r w:rsidRPr="00C95796">
          <w:rPr>
            <w:rFonts w:ascii="Aptos" w:hAnsi="Aptos" w:cs="Narkisim"/>
            <w:color w:val="0563C1" w:themeColor="hyperlink"/>
            <w:sz w:val="26"/>
            <w:szCs w:val="26"/>
            <w:u w:val="single"/>
            <w:lang w:val="en-CA"/>
          </w:rPr>
          <w:t>rabbibergmanyiftlee@gmail.com</w:t>
        </w:r>
      </w:hyperlink>
    </w:p>
    <w:p w14:paraId="30B12F6F" w14:textId="78DEEC9C" w:rsidR="009571A2" w:rsidRPr="00C95796" w:rsidRDefault="009571A2" w:rsidP="00C95796">
      <w:pPr>
        <w:pStyle w:val="ListParagraph"/>
        <w:numPr>
          <w:ilvl w:val="0"/>
          <w:numId w:val="1"/>
        </w:numPr>
        <w:spacing w:after="0" w:line="360" w:lineRule="auto"/>
        <w:jc w:val="both"/>
        <w:rPr>
          <w:rFonts w:ascii="Narkisim" w:hAnsi="Narkisim" w:cs="Narkisim"/>
          <w:b/>
          <w:bCs/>
          <w:sz w:val="26"/>
          <w:szCs w:val="26"/>
        </w:rPr>
      </w:pPr>
      <w:r w:rsidRPr="00C95796">
        <w:rPr>
          <w:rFonts w:ascii="Narkisim" w:hAnsi="Narkisim" w:cs="Narkisim"/>
          <w:b/>
          <w:bCs/>
          <w:sz w:val="26"/>
          <w:szCs w:val="26"/>
        </w:rPr>
        <w:t>Rashi Vayikra 12:2</w:t>
      </w:r>
    </w:p>
    <w:p w14:paraId="26DA6394" w14:textId="444BE1A8" w:rsidR="00812257" w:rsidRPr="00C95796" w:rsidRDefault="009571A2" w:rsidP="00C95796">
      <w:pPr>
        <w:bidi/>
        <w:spacing w:after="0" w:line="360" w:lineRule="auto"/>
        <w:jc w:val="both"/>
        <w:rPr>
          <w:rFonts w:ascii="Narkisim" w:hAnsi="Narkisim" w:cs="Narkisim"/>
          <w:sz w:val="26"/>
          <w:szCs w:val="26"/>
        </w:rPr>
      </w:pPr>
      <w:r w:rsidRPr="00C95796">
        <w:rPr>
          <w:rFonts w:ascii="Narkisim" w:hAnsi="Narkisim" w:cs="Narkisim"/>
          <w:sz w:val="26"/>
          <w:szCs w:val="26"/>
          <w:rtl/>
        </w:rPr>
        <w:t>א"ר שמלאי: כשם שיצירתו אחר כל בהמה וחיה במעשה בראשית, כך תורתו נתפרשה אחר תורת בהמה חיה ועוף.</w:t>
      </w:r>
    </w:p>
    <w:p w14:paraId="20EF0F8C" w14:textId="72AA2E68" w:rsidR="009571A2" w:rsidRDefault="009571A2" w:rsidP="00C95796">
      <w:pPr>
        <w:spacing w:after="0" w:line="360" w:lineRule="auto"/>
        <w:jc w:val="both"/>
        <w:rPr>
          <w:rFonts w:ascii="Narkisim" w:hAnsi="Narkisim" w:cs="Narkisim"/>
          <w:sz w:val="26"/>
          <w:szCs w:val="26"/>
        </w:rPr>
      </w:pPr>
      <w:r w:rsidRPr="00C95796">
        <w:rPr>
          <w:rFonts w:ascii="Narkisim" w:hAnsi="Narkisim" w:cs="Narkisim"/>
          <w:sz w:val="26"/>
          <w:szCs w:val="26"/>
        </w:rPr>
        <w:t xml:space="preserve">R. </w:t>
      </w:r>
      <w:proofErr w:type="spellStart"/>
      <w:r w:rsidRPr="00C95796">
        <w:rPr>
          <w:rFonts w:ascii="Narkisim" w:hAnsi="Narkisim" w:cs="Narkisim"/>
          <w:sz w:val="26"/>
          <w:szCs w:val="26"/>
        </w:rPr>
        <w:t>Simlai</w:t>
      </w:r>
      <w:proofErr w:type="spellEnd"/>
      <w:r w:rsidRPr="00C95796">
        <w:rPr>
          <w:rFonts w:ascii="Narkisim" w:hAnsi="Narkisim" w:cs="Narkisim"/>
          <w:sz w:val="26"/>
          <w:szCs w:val="26"/>
        </w:rPr>
        <w:t xml:space="preserve"> said: Even as the formation of man took place after that of every cattle, </w:t>
      </w:r>
      <w:proofErr w:type="gramStart"/>
      <w:r w:rsidRPr="00C95796">
        <w:rPr>
          <w:rFonts w:ascii="Narkisim" w:hAnsi="Narkisim" w:cs="Narkisim"/>
          <w:sz w:val="26"/>
          <w:szCs w:val="26"/>
        </w:rPr>
        <w:t>beast</w:t>
      </w:r>
      <w:proofErr w:type="gramEnd"/>
      <w:r w:rsidRPr="00C95796">
        <w:rPr>
          <w:rFonts w:ascii="Narkisim" w:hAnsi="Narkisim" w:cs="Narkisim"/>
          <w:sz w:val="26"/>
          <w:szCs w:val="26"/>
        </w:rPr>
        <w:t xml:space="preserve"> and fowl when the world was created, so, too, the law regarding him is set forth after the law regarding cattle, beast and fowl (contained in the previous chapter) (Vayikra Rabbah 14:1).</w:t>
      </w:r>
    </w:p>
    <w:p w14:paraId="604AEA35" w14:textId="77777777" w:rsidR="00C95796" w:rsidRPr="00C95796" w:rsidRDefault="00C95796" w:rsidP="00C95796">
      <w:pPr>
        <w:spacing w:after="0" w:line="360" w:lineRule="auto"/>
        <w:jc w:val="both"/>
        <w:rPr>
          <w:rFonts w:ascii="Narkisim" w:hAnsi="Narkisim" w:cs="Narkisim"/>
          <w:sz w:val="26"/>
          <w:szCs w:val="26"/>
        </w:rPr>
      </w:pPr>
    </w:p>
    <w:p w14:paraId="71A0556F" w14:textId="674FB21B" w:rsidR="009571A2" w:rsidRPr="00C95796" w:rsidRDefault="009571A2" w:rsidP="00C95796">
      <w:pPr>
        <w:pStyle w:val="ListParagraph"/>
        <w:numPr>
          <w:ilvl w:val="0"/>
          <w:numId w:val="1"/>
        </w:numPr>
        <w:spacing w:after="0" w:line="360" w:lineRule="auto"/>
        <w:jc w:val="both"/>
        <w:rPr>
          <w:rFonts w:ascii="Narkisim" w:hAnsi="Narkisim" w:cs="Narkisim"/>
          <w:b/>
          <w:bCs/>
          <w:sz w:val="26"/>
          <w:szCs w:val="26"/>
        </w:rPr>
      </w:pPr>
      <w:r w:rsidRPr="00C95796">
        <w:rPr>
          <w:rFonts w:ascii="Narkisim" w:hAnsi="Narkisim" w:cs="Narkisim"/>
          <w:b/>
          <w:bCs/>
          <w:sz w:val="26"/>
          <w:szCs w:val="26"/>
        </w:rPr>
        <w:t>Sanhedrin 38a</w:t>
      </w:r>
    </w:p>
    <w:p w14:paraId="2451047B" w14:textId="77777777" w:rsidR="009571A2" w:rsidRPr="00C95796" w:rsidRDefault="009571A2" w:rsidP="00C95796">
      <w:pPr>
        <w:bidi/>
        <w:spacing w:after="0" w:line="360" w:lineRule="auto"/>
        <w:jc w:val="both"/>
        <w:rPr>
          <w:rFonts w:ascii="Narkisim" w:hAnsi="Narkisim" w:cs="Narkisim"/>
          <w:sz w:val="26"/>
          <w:szCs w:val="26"/>
        </w:rPr>
      </w:pPr>
      <w:r w:rsidRPr="00C95796">
        <w:rPr>
          <w:rFonts w:ascii="Narkisim" w:hAnsi="Narkisim" w:cs="Narkisim"/>
          <w:sz w:val="26"/>
          <w:szCs w:val="26"/>
          <w:rtl/>
        </w:rPr>
        <w:t>תָּנוּ רַבָּנַן אָדָם נִבְרָא בְּעֶרֶב שַׁבָּת וּמִפְּנֵי מָה שֶׁלֹּא יְהוּ המינים אוֹמְרִים שׁוּתָּף הָיָה לוֹ לְהַקָּדוֹשׁ בָּרוּךְ הוּא בְּמַעֲשֵׂה בְרֵאשִׁית דָּבָר אַחֵר שֶׁאִם תָּזוּחַ דַּעְתּוֹ עָלָיו אוֹמֵר לוֹ יַתּוּשׁ קְדָמְךָ בְּמַעֲשֵׂה בְרֵאשִׁית דָּבָר אַחֵר כְּדֵי שֶׁיִּכָּנֵס לַמִּצְוָה מִיָּד.</w:t>
      </w:r>
    </w:p>
    <w:p w14:paraId="6C22381E" w14:textId="5325B76D" w:rsidR="009571A2" w:rsidRPr="00C95796" w:rsidRDefault="009571A2" w:rsidP="00C95796">
      <w:pPr>
        <w:bidi/>
        <w:spacing w:after="0" w:line="360" w:lineRule="auto"/>
        <w:jc w:val="both"/>
        <w:rPr>
          <w:rFonts w:ascii="Narkisim" w:hAnsi="Narkisim" w:cs="Narkisim"/>
          <w:sz w:val="26"/>
          <w:szCs w:val="26"/>
        </w:rPr>
      </w:pPr>
      <w:r w:rsidRPr="00C95796">
        <w:rPr>
          <w:rFonts w:ascii="Narkisim" w:hAnsi="Narkisim" w:cs="Narkisim"/>
          <w:sz w:val="26"/>
          <w:szCs w:val="26"/>
          <w:rtl/>
        </w:rPr>
        <w:t>דָּבָר אַחֵר כְּדֵי שֶׁיִּכָּנֵס לַסְּעוּדָה מִיָּד מָשָׁל לְמֶלֶךְ בָּשָׂר וָדָם שֶׁבְּנָהּ פַּלְטֵרִין וְשִׁיכְלְלָן וְהִתְקִין סְעוּדָה וְאַחַר כָּךְ הִכְנִיס אוֹרְחִין</w:t>
      </w:r>
    </w:p>
    <w:p w14:paraId="6BA3EB89" w14:textId="77777777" w:rsidR="009571A2" w:rsidRPr="00C95796" w:rsidRDefault="009571A2" w:rsidP="00C95796">
      <w:pPr>
        <w:spacing w:after="0" w:line="360" w:lineRule="auto"/>
        <w:jc w:val="both"/>
        <w:rPr>
          <w:rFonts w:ascii="Narkisim" w:hAnsi="Narkisim" w:cs="Narkisim"/>
          <w:sz w:val="26"/>
          <w:szCs w:val="26"/>
        </w:rPr>
      </w:pPr>
      <w:r w:rsidRPr="00C95796">
        <w:rPr>
          <w:rFonts w:ascii="Narkisim" w:hAnsi="Narkisim" w:cs="Narkisim"/>
          <w:sz w:val="26"/>
          <w:szCs w:val="26"/>
        </w:rPr>
        <w:t xml:space="preserve">The Sages taught in a </w:t>
      </w:r>
      <w:proofErr w:type="spellStart"/>
      <w:r w:rsidRPr="00C95796">
        <w:rPr>
          <w:rFonts w:ascii="Narkisim" w:hAnsi="Narkisim" w:cs="Narkisim"/>
          <w:sz w:val="26"/>
          <w:szCs w:val="26"/>
        </w:rPr>
        <w:t>baraita</w:t>
      </w:r>
      <w:proofErr w:type="spellEnd"/>
      <w:r w:rsidRPr="00C95796">
        <w:rPr>
          <w:rFonts w:ascii="Narkisim" w:hAnsi="Narkisim" w:cs="Narkisim"/>
          <w:sz w:val="26"/>
          <w:szCs w:val="26"/>
        </w:rPr>
        <w:t xml:space="preserve"> (</w:t>
      </w:r>
      <w:proofErr w:type="spellStart"/>
      <w:r w:rsidRPr="00C95796">
        <w:rPr>
          <w:rFonts w:ascii="Narkisim" w:hAnsi="Narkisim" w:cs="Narkisim"/>
          <w:sz w:val="26"/>
          <w:szCs w:val="26"/>
        </w:rPr>
        <w:t>Tosefta</w:t>
      </w:r>
      <w:proofErr w:type="spellEnd"/>
      <w:r w:rsidRPr="00C95796">
        <w:rPr>
          <w:rFonts w:ascii="Narkisim" w:hAnsi="Narkisim" w:cs="Narkisim"/>
          <w:sz w:val="26"/>
          <w:szCs w:val="26"/>
        </w:rPr>
        <w:t xml:space="preserve"> 8:7): Adam the first man was created on Shabbat eve at the close of the six days of Creation. And for what reason was this so? So that the heretics will not be able to say that the Holy One, Blessed be He, had a partner, i.e., Adam, in the acts of Creation. Alternatively, he was created on Shabbat eve so that if a person becomes haughty, God can say to him: The mosquito preceded you in the acts of Creation, as you were created last. Alternatively, he was created on Shabbat eve in order that he </w:t>
      </w:r>
      <w:proofErr w:type="gramStart"/>
      <w:r w:rsidRPr="00C95796">
        <w:rPr>
          <w:rFonts w:ascii="Narkisim" w:hAnsi="Narkisim" w:cs="Narkisim"/>
          <w:sz w:val="26"/>
          <w:szCs w:val="26"/>
        </w:rPr>
        <w:t>enter into</w:t>
      </w:r>
      <w:proofErr w:type="gramEnd"/>
      <w:r w:rsidRPr="00C95796">
        <w:rPr>
          <w:rFonts w:ascii="Narkisim" w:hAnsi="Narkisim" w:cs="Narkisim"/>
          <w:sz w:val="26"/>
          <w:szCs w:val="26"/>
        </w:rPr>
        <w:t xml:space="preserve"> the mitzva of observing Shabbat immediately.</w:t>
      </w:r>
    </w:p>
    <w:p w14:paraId="75EA5F84" w14:textId="0A8FE57A" w:rsidR="009571A2" w:rsidRDefault="009571A2" w:rsidP="00C95796">
      <w:pPr>
        <w:spacing w:after="0" w:line="360" w:lineRule="auto"/>
        <w:jc w:val="both"/>
        <w:rPr>
          <w:rFonts w:ascii="Narkisim" w:hAnsi="Narkisim" w:cs="Narkisim"/>
          <w:sz w:val="26"/>
          <w:szCs w:val="26"/>
        </w:rPr>
      </w:pPr>
      <w:r w:rsidRPr="00C95796">
        <w:rPr>
          <w:rFonts w:ascii="Narkisim" w:hAnsi="Narkisim" w:cs="Narkisim"/>
          <w:sz w:val="26"/>
          <w:szCs w:val="26"/>
        </w:rPr>
        <w:t xml:space="preserve">Alternatively, he was created on Shabbat eve, after </w:t>
      </w:r>
      <w:proofErr w:type="gramStart"/>
      <w:r w:rsidRPr="00C95796">
        <w:rPr>
          <w:rFonts w:ascii="Narkisim" w:hAnsi="Narkisim" w:cs="Narkisim"/>
          <w:sz w:val="26"/>
          <w:szCs w:val="26"/>
        </w:rPr>
        <w:t>all of</w:t>
      </w:r>
      <w:proofErr w:type="gramEnd"/>
      <w:r w:rsidRPr="00C95796">
        <w:rPr>
          <w:rFonts w:ascii="Narkisim" w:hAnsi="Narkisim" w:cs="Narkisim"/>
          <w:sz w:val="26"/>
          <w:szCs w:val="26"/>
        </w:rPr>
        <w:t xml:space="preserve"> the other creations, in order that he enter into a feast immediately, as the whole world was prepared for him. This is comparable to a king of flesh and blood, who first built palaces [</w:t>
      </w:r>
      <w:proofErr w:type="spellStart"/>
      <w:r w:rsidRPr="00C95796">
        <w:rPr>
          <w:rFonts w:ascii="Narkisim" w:hAnsi="Narkisim" w:cs="Narkisim"/>
          <w:sz w:val="26"/>
          <w:szCs w:val="26"/>
        </w:rPr>
        <w:t>palterin</w:t>
      </w:r>
      <w:proofErr w:type="spellEnd"/>
      <w:r w:rsidRPr="00C95796">
        <w:rPr>
          <w:rFonts w:ascii="Narkisim" w:hAnsi="Narkisim" w:cs="Narkisim"/>
          <w:sz w:val="26"/>
          <w:szCs w:val="26"/>
        </w:rPr>
        <w:t>] and improved them, and prepared a feast and afterward brought in his guests.</w:t>
      </w:r>
    </w:p>
    <w:p w14:paraId="68674E4B" w14:textId="77777777" w:rsidR="0012504E" w:rsidRPr="00C95796" w:rsidRDefault="0012504E" w:rsidP="00C95796">
      <w:pPr>
        <w:spacing w:after="0" w:line="360" w:lineRule="auto"/>
        <w:jc w:val="both"/>
        <w:rPr>
          <w:rFonts w:ascii="Narkisim" w:hAnsi="Narkisim" w:cs="Narkisim"/>
          <w:sz w:val="26"/>
          <w:szCs w:val="26"/>
        </w:rPr>
      </w:pPr>
    </w:p>
    <w:p w14:paraId="38CFD09A" w14:textId="444A8C27" w:rsidR="009571A2" w:rsidRPr="00C95796" w:rsidRDefault="009571A2" w:rsidP="00C95796">
      <w:pPr>
        <w:pStyle w:val="ListParagraph"/>
        <w:numPr>
          <w:ilvl w:val="0"/>
          <w:numId w:val="1"/>
        </w:numPr>
        <w:spacing w:after="0" w:line="360" w:lineRule="auto"/>
        <w:jc w:val="both"/>
        <w:rPr>
          <w:rFonts w:ascii="Narkisim" w:hAnsi="Narkisim" w:cs="Narkisim"/>
          <w:sz w:val="26"/>
          <w:szCs w:val="26"/>
        </w:rPr>
      </w:pPr>
      <w:proofErr w:type="spellStart"/>
      <w:r w:rsidRPr="00C95796">
        <w:rPr>
          <w:rFonts w:ascii="Narkisim" w:hAnsi="Narkisim" w:cs="Narkisim"/>
          <w:sz w:val="26"/>
          <w:szCs w:val="26"/>
        </w:rPr>
        <w:t>Maharal</w:t>
      </w:r>
      <w:proofErr w:type="spellEnd"/>
      <w:r w:rsidRPr="00C95796">
        <w:rPr>
          <w:rFonts w:ascii="Narkisim" w:hAnsi="Narkisim" w:cs="Narkisim"/>
          <w:sz w:val="26"/>
          <w:szCs w:val="26"/>
        </w:rPr>
        <w:t>, Gur Aryeh Vayikra 12:2</w:t>
      </w:r>
    </w:p>
    <w:p w14:paraId="66F59AD6" w14:textId="77777777" w:rsidR="009571A2" w:rsidRPr="00C95796" w:rsidRDefault="009571A2" w:rsidP="00C95796">
      <w:pPr>
        <w:bidi/>
        <w:spacing w:after="0" w:line="360" w:lineRule="auto"/>
        <w:jc w:val="both"/>
        <w:rPr>
          <w:rFonts w:ascii="Narkisim" w:hAnsi="Narkisim" w:cs="Narkisim"/>
          <w:sz w:val="26"/>
          <w:szCs w:val="26"/>
        </w:rPr>
      </w:pPr>
      <w:r w:rsidRPr="00C95796">
        <w:rPr>
          <w:rFonts w:ascii="Narkisim" w:hAnsi="Narkisim" w:cs="Narkisim"/>
          <w:sz w:val="26"/>
          <w:szCs w:val="26"/>
          <w:rtl/>
        </w:rPr>
        <w:t xml:space="preserve">אף על גב דגבי בריאה מפרש בגמרא בפרק אחד דיני ממונות (סנהדרין לח.) שאם יתגאה אדם אומרים לו אפילו יתוש קדמך, דבשביל זה נברא אדם אחרון למעשה בראשית, ועוד יש טעמים אחרים שם, ואם כן קשיא, כיון דאותן טעמים לא שייכים (כאן), אם כן בתורתן למה מקדים בהמה חיה ועוף לתורת האדם. ודוחק לומר איידי דמקדים ביצירה מקדים נמי בתורה, דלשון 'כשם' לא משמע הכי, דהווה ליה לומר 'כיון דהקדים יצירת בהמה חיה ועוף וכו", </w:t>
      </w:r>
    </w:p>
    <w:p w14:paraId="508712A9" w14:textId="2B6BF07C" w:rsidR="009571A2" w:rsidRDefault="009571A2" w:rsidP="00C95796">
      <w:pPr>
        <w:bidi/>
        <w:spacing w:after="0" w:line="360" w:lineRule="auto"/>
        <w:jc w:val="both"/>
        <w:rPr>
          <w:rFonts w:ascii="Narkisim" w:hAnsi="Narkisim" w:cs="Narkisim"/>
          <w:sz w:val="26"/>
          <w:szCs w:val="26"/>
        </w:rPr>
      </w:pPr>
      <w:r w:rsidRPr="00C95796">
        <w:rPr>
          <w:rFonts w:ascii="Narkisim" w:hAnsi="Narkisim" w:cs="Narkisim"/>
          <w:sz w:val="26"/>
          <w:szCs w:val="26"/>
          <w:rtl/>
        </w:rPr>
        <w:t>ויש לומר, דגם תורתן איך יהיו מתנהגים הוא דבר דומה לבריאה, כמו שהבריאה הוא תיקונם, הכי נמי תורתם היא תקון הוויתם. לכך, כשם שמקדים בבריאה חיה ועופות – הכי נמי בתורתן, דאין התורה אלא גמר תיקונם. ובשביל כך אמרו (שבת פח.) הוסיף ה"א בשישי (בראשית א, לא), לומר שכל מעשה בראשית היו תלוים ועומדים עד ששי בסיון, אם יקבלו ישראל התורה – מוטב, ואם לאו – יחזרו לתוהו ובוהו. וזהו מפני שאין גמר בריאתן רק על ידי התורה, שהיא מתקן העולם, והוא עיקר תיקונו. ואם לא יקבלו – יחזור לתוהו ובוהו, שאין כאן תקון, ולפיכך הכל שם בריאה הוא:</w:t>
      </w:r>
    </w:p>
    <w:p w14:paraId="7B7B96A5" w14:textId="77777777" w:rsidR="0012504E" w:rsidRDefault="0012504E" w:rsidP="0012504E">
      <w:pPr>
        <w:bidi/>
        <w:spacing w:after="0" w:line="360" w:lineRule="auto"/>
        <w:jc w:val="both"/>
        <w:rPr>
          <w:rFonts w:ascii="Narkisim" w:hAnsi="Narkisim" w:cs="Narkisim"/>
          <w:sz w:val="26"/>
          <w:szCs w:val="26"/>
        </w:rPr>
      </w:pPr>
    </w:p>
    <w:p w14:paraId="2C18A167" w14:textId="77777777" w:rsidR="0012504E" w:rsidRDefault="0012504E" w:rsidP="0012504E">
      <w:pPr>
        <w:bidi/>
        <w:spacing w:after="0" w:line="360" w:lineRule="auto"/>
        <w:jc w:val="both"/>
        <w:rPr>
          <w:rFonts w:ascii="Narkisim" w:hAnsi="Narkisim" w:cs="Narkisim"/>
          <w:sz w:val="26"/>
          <w:szCs w:val="26"/>
        </w:rPr>
      </w:pPr>
    </w:p>
    <w:p w14:paraId="0FC37910" w14:textId="77777777" w:rsidR="0012504E" w:rsidRPr="00C95796" w:rsidRDefault="0012504E" w:rsidP="0012504E">
      <w:pPr>
        <w:bidi/>
        <w:spacing w:after="0" w:line="360" w:lineRule="auto"/>
        <w:jc w:val="both"/>
        <w:rPr>
          <w:rFonts w:ascii="Narkisim" w:hAnsi="Narkisim" w:cs="Narkisim"/>
          <w:sz w:val="26"/>
          <w:szCs w:val="26"/>
        </w:rPr>
      </w:pPr>
    </w:p>
    <w:p w14:paraId="3A7E8E02" w14:textId="16898DC3" w:rsidR="009571A2" w:rsidRPr="00C95796" w:rsidRDefault="009571A2" w:rsidP="0012504E">
      <w:pPr>
        <w:spacing w:after="0" w:line="360" w:lineRule="auto"/>
        <w:jc w:val="center"/>
        <w:rPr>
          <w:rFonts w:ascii="Narkisim" w:hAnsi="Narkisim" w:cs="Narkisim"/>
          <w:b/>
          <w:bCs/>
          <w:sz w:val="26"/>
          <w:szCs w:val="26"/>
          <w:rtl/>
        </w:rPr>
      </w:pPr>
      <w:r w:rsidRPr="00C95796">
        <w:rPr>
          <w:rFonts w:ascii="Narkisim" w:hAnsi="Narkisim" w:cs="Narkisim"/>
          <w:b/>
          <w:bCs/>
          <w:sz w:val="26"/>
          <w:szCs w:val="26"/>
          <w:rtl/>
        </w:rPr>
        <w:lastRenderedPageBreak/>
        <w:t>וביום השמיני ימול בשר ערלתו</w:t>
      </w:r>
    </w:p>
    <w:p w14:paraId="27214726" w14:textId="62CE0D58" w:rsidR="0012504E" w:rsidRPr="0012504E" w:rsidRDefault="0012504E" w:rsidP="0012504E">
      <w:pPr>
        <w:pStyle w:val="ListParagraph"/>
        <w:numPr>
          <w:ilvl w:val="0"/>
          <w:numId w:val="1"/>
        </w:numPr>
        <w:spacing w:after="0" w:line="360" w:lineRule="auto"/>
        <w:jc w:val="both"/>
        <w:rPr>
          <w:rFonts w:ascii="Narkisim" w:hAnsi="Narkisim" w:cs="Narkisim"/>
          <w:b/>
          <w:bCs/>
          <w:sz w:val="26"/>
          <w:szCs w:val="26"/>
        </w:rPr>
      </w:pPr>
      <w:proofErr w:type="spellStart"/>
      <w:r>
        <w:rPr>
          <w:rFonts w:ascii="Narkisim" w:hAnsi="Narkisim" w:cs="Narkisim"/>
          <w:b/>
          <w:bCs/>
          <w:sz w:val="26"/>
          <w:szCs w:val="26"/>
        </w:rPr>
        <w:t>Bechor</w:t>
      </w:r>
      <w:proofErr w:type="spellEnd"/>
      <w:r>
        <w:rPr>
          <w:rFonts w:ascii="Narkisim" w:hAnsi="Narkisim" w:cs="Narkisim"/>
          <w:b/>
          <w:bCs/>
          <w:sz w:val="26"/>
          <w:szCs w:val="26"/>
        </w:rPr>
        <w:t xml:space="preserve"> Shor Vayikra 12:3</w:t>
      </w:r>
    </w:p>
    <w:p w14:paraId="24E1A12F" w14:textId="1133879D" w:rsidR="009571A2" w:rsidRPr="00C95796" w:rsidRDefault="009571A2" w:rsidP="00C95796">
      <w:pPr>
        <w:bidi/>
        <w:spacing w:after="0" w:line="360" w:lineRule="auto"/>
        <w:jc w:val="both"/>
        <w:rPr>
          <w:rFonts w:ascii="Narkisim" w:hAnsi="Narkisim" w:cs="Narkisim"/>
          <w:sz w:val="26"/>
          <w:szCs w:val="26"/>
          <w:rtl/>
        </w:rPr>
      </w:pPr>
      <w:r w:rsidRPr="00C95796">
        <w:rPr>
          <w:rFonts w:ascii="Narkisim" w:hAnsi="Narkisim" w:cs="Narkisim"/>
          <w:sz w:val="26"/>
          <w:szCs w:val="26"/>
          <w:rtl/>
        </w:rPr>
        <w:t>וביום השמיני ימול – א"ר שמעון (בבלי נדה ל"א:) מפני מה אמרו מילה בשמיני ולא בששי ולא בשביעי, שלא יהו הכל שמחים, שיום מילה שמחה הוא, כדכתיב: שש אנכי על אמרתיך (תהלים קי"ט:קס"ב), {ו}</w:t>
      </w:r>
      <w:r w:rsidRPr="00C95796">
        <w:rPr>
          <w:rFonts w:ascii="Tahoma" w:hAnsi="Tahoma" w:cs="Tahoma" w:hint="cs"/>
          <w:sz w:val="26"/>
          <w:szCs w:val="26"/>
          <w:rtl/>
        </w:rPr>
        <w:t>⁠</w:t>
      </w:r>
      <w:r w:rsidRPr="00C95796">
        <w:rPr>
          <w:rFonts w:ascii="Narkisim" w:hAnsi="Narkisim" w:cs="Narkisim" w:hint="cs"/>
          <w:sz w:val="26"/>
          <w:szCs w:val="26"/>
          <w:rtl/>
        </w:rPr>
        <w:t>אביו</w:t>
      </w:r>
      <w:r w:rsidRPr="00C95796">
        <w:rPr>
          <w:rFonts w:ascii="Narkisim" w:hAnsi="Narkisim" w:cs="Narkisim"/>
          <w:sz w:val="26"/>
          <w:szCs w:val="26"/>
          <w:rtl/>
        </w:rPr>
        <w:t xml:space="preserve"> </w:t>
      </w:r>
      <w:r w:rsidRPr="00C95796">
        <w:rPr>
          <w:rFonts w:ascii="Narkisim" w:hAnsi="Narkisim" w:cs="Narkisim" w:hint="cs"/>
          <w:sz w:val="26"/>
          <w:szCs w:val="26"/>
          <w:rtl/>
        </w:rPr>
        <w:t>ואמו</w:t>
      </w:r>
      <w:r w:rsidRPr="00C95796">
        <w:rPr>
          <w:rFonts w:ascii="Narkisim" w:hAnsi="Narkisim" w:cs="Narkisim"/>
          <w:sz w:val="26"/>
          <w:szCs w:val="26"/>
          <w:rtl/>
        </w:rPr>
        <w:t xml:space="preserve"> </w:t>
      </w:r>
      <w:r w:rsidRPr="00C95796">
        <w:rPr>
          <w:rFonts w:ascii="Narkisim" w:hAnsi="Narkisim" w:cs="Narkisim" w:hint="cs"/>
          <w:sz w:val="26"/>
          <w:szCs w:val="26"/>
          <w:rtl/>
        </w:rPr>
        <w:t>עציבין</w:t>
      </w:r>
      <w:r w:rsidRPr="00C95796">
        <w:rPr>
          <w:rFonts w:ascii="Narkisim" w:hAnsi="Narkisim" w:cs="Narkisim"/>
          <w:sz w:val="26"/>
          <w:szCs w:val="26"/>
          <w:rtl/>
        </w:rPr>
        <w:t xml:space="preserve">, </w:t>
      </w:r>
      <w:r w:rsidRPr="00C95796">
        <w:rPr>
          <w:rFonts w:ascii="Narkisim" w:hAnsi="Narkisim" w:cs="Narkisim" w:hint="cs"/>
          <w:sz w:val="26"/>
          <w:szCs w:val="26"/>
          <w:rtl/>
        </w:rPr>
        <w:t>שאסורין</w:t>
      </w:r>
      <w:r w:rsidRPr="00C95796">
        <w:rPr>
          <w:rFonts w:ascii="Narkisim" w:hAnsi="Narkisim" w:cs="Narkisim"/>
          <w:sz w:val="26"/>
          <w:szCs w:val="26"/>
          <w:rtl/>
        </w:rPr>
        <w:t xml:space="preserve"> </w:t>
      </w:r>
      <w:r w:rsidRPr="00C95796">
        <w:rPr>
          <w:rFonts w:ascii="Narkisim" w:hAnsi="Narkisim" w:cs="Narkisim" w:hint="cs"/>
          <w:sz w:val="26"/>
          <w:szCs w:val="26"/>
          <w:rtl/>
        </w:rPr>
        <w:t>זה</w:t>
      </w:r>
      <w:r w:rsidRPr="00C95796">
        <w:rPr>
          <w:rFonts w:ascii="Narkisim" w:hAnsi="Narkisim" w:cs="Narkisim"/>
          <w:sz w:val="26"/>
          <w:szCs w:val="26"/>
          <w:rtl/>
        </w:rPr>
        <w:t xml:space="preserve"> </w:t>
      </w:r>
      <w:r w:rsidRPr="00C95796">
        <w:rPr>
          <w:rFonts w:ascii="Narkisim" w:hAnsi="Narkisim" w:cs="Narkisim" w:hint="cs"/>
          <w:sz w:val="26"/>
          <w:szCs w:val="26"/>
          <w:rtl/>
        </w:rPr>
        <w:t>לזה</w:t>
      </w:r>
      <w:r w:rsidRPr="00C95796">
        <w:rPr>
          <w:rFonts w:ascii="Narkisim" w:hAnsi="Narkisim" w:cs="Narkisim"/>
          <w:sz w:val="26"/>
          <w:szCs w:val="26"/>
          <w:rtl/>
        </w:rPr>
        <w:t xml:space="preserve">, </w:t>
      </w:r>
      <w:r w:rsidRPr="00C95796">
        <w:rPr>
          <w:rFonts w:ascii="Narkisim" w:hAnsi="Narkisim" w:cs="Narkisim" w:hint="cs"/>
          <w:sz w:val="26"/>
          <w:szCs w:val="26"/>
          <w:rtl/>
        </w:rPr>
        <w:t>אבל</w:t>
      </w:r>
      <w:r w:rsidRPr="00C95796">
        <w:rPr>
          <w:rFonts w:ascii="Narkisim" w:hAnsi="Narkisim" w:cs="Narkisim"/>
          <w:sz w:val="26"/>
          <w:szCs w:val="26"/>
          <w:rtl/>
        </w:rPr>
        <w:t xml:space="preserve"> </w:t>
      </w:r>
      <w:r w:rsidRPr="00C95796">
        <w:rPr>
          <w:rFonts w:ascii="Narkisim" w:hAnsi="Narkisim" w:cs="Narkisim" w:hint="cs"/>
          <w:sz w:val="26"/>
          <w:szCs w:val="26"/>
          <w:rtl/>
        </w:rPr>
        <w:t>בשמיני</w:t>
      </w:r>
      <w:r w:rsidRPr="00C95796">
        <w:rPr>
          <w:rFonts w:ascii="Narkisim" w:hAnsi="Narkisim" w:cs="Narkisim"/>
          <w:sz w:val="26"/>
          <w:szCs w:val="26"/>
          <w:rtl/>
        </w:rPr>
        <w:t xml:space="preserve"> </w:t>
      </w:r>
      <w:r w:rsidRPr="00C95796">
        <w:rPr>
          <w:rFonts w:ascii="Narkisim" w:hAnsi="Narkisim" w:cs="Narkisim" w:hint="cs"/>
          <w:sz w:val="26"/>
          <w:szCs w:val="26"/>
          <w:rtl/>
        </w:rPr>
        <w:t>מותרין</w:t>
      </w:r>
      <w:r w:rsidRPr="00C95796">
        <w:rPr>
          <w:rFonts w:ascii="Narkisim" w:hAnsi="Narkisim" w:cs="Narkisim"/>
          <w:sz w:val="26"/>
          <w:szCs w:val="26"/>
          <w:rtl/>
        </w:rPr>
        <w:t xml:space="preserve">, </w:t>
      </w:r>
      <w:r w:rsidRPr="00C95796">
        <w:rPr>
          <w:rFonts w:ascii="Narkisim" w:hAnsi="Narkisim" w:cs="Narkisim" w:hint="cs"/>
          <w:sz w:val="26"/>
          <w:szCs w:val="26"/>
          <w:rtl/>
        </w:rPr>
        <w:t>שטבלה</w:t>
      </w:r>
      <w:r w:rsidRPr="00C95796">
        <w:rPr>
          <w:rFonts w:ascii="Narkisim" w:hAnsi="Narkisim" w:cs="Narkisim"/>
          <w:sz w:val="26"/>
          <w:szCs w:val="26"/>
          <w:rtl/>
        </w:rPr>
        <w:t xml:space="preserve"> </w:t>
      </w:r>
      <w:r w:rsidRPr="00C95796">
        <w:rPr>
          <w:rFonts w:ascii="Narkisim" w:hAnsi="Narkisim" w:cs="Narkisim" w:hint="cs"/>
          <w:sz w:val="26"/>
          <w:szCs w:val="26"/>
          <w:rtl/>
        </w:rPr>
        <w:t>כבר</w:t>
      </w:r>
      <w:r w:rsidRPr="00C95796">
        <w:rPr>
          <w:rFonts w:ascii="Narkisim" w:hAnsi="Narkisim" w:cs="Narkisim"/>
          <w:sz w:val="26"/>
          <w:szCs w:val="26"/>
          <w:rtl/>
        </w:rPr>
        <w:t xml:space="preserve"> </w:t>
      </w:r>
      <w:r w:rsidRPr="00C95796">
        <w:rPr>
          <w:rFonts w:ascii="Narkisim" w:hAnsi="Narkisim" w:cs="Narkisim" w:hint="cs"/>
          <w:sz w:val="26"/>
          <w:szCs w:val="26"/>
          <w:rtl/>
        </w:rPr>
        <w:t>בערב</w:t>
      </w:r>
      <w:r w:rsidRPr="00C95796">
        <w:rPr>
          <w:rFonts w:ascii="Narkisim" w:hAnsi="Narkisim" w:cs="Narkisim"/>
          <w:sz w:val="26"/>
          <w:szCs w:val="26"/>
          <w:rtl/>
        </w:rPr>
        <w:t xml:space="preserve"> </w:t>
      </w:r>
      <w:r w:rsidRPr="00C95796">
        <w:rPr>
          <w:rFonts w:ascii="Narkisim" w:hAnsi="Narkisim" w:cs="Narkisim" w:hint="cs"/>
          <w:sz w:val="26"/>
          <w:szCs w:val="26"/>
          <w:rtl/>
        </w:rPr>
        <w:t>שביעי</w:t>
      </w:r>
      <w:r w:rsidRPr="00C95796">
        <w:rPr>
          <w:rFonts w:ascii="Narkisim" w:hAnsi="Narkisim" w:cs="Narkisim"/>
          <w:sz w:val="26"/>
          <w:szCs w:val="26"/>
          <w:rtl/>
        </w:rPr>
        <w:t xml:space="preserve">, </w:t>
      </w:r>
      <w:r w:rsidRPr="00C95796">
        <w:rPr>
          <w:rFonts w:ascii="Narkisim" w:hAnsi="Narkisim" w:cs="Narkisim" w:hint="cs"/>
          <w:sz w:val="26"/>
          <w:szCs w:val="26"/>
          <w:rtl/>
        </w:rPr>
        <w:t>והם</w:t>
      </w:r>
      <w:r w:rsidRPr="00C95796">
        <w:rPr>
          <w:rFonts w:ascii="Narkisim" w:hAnsi="Narkisim" w:cs="Narkisim"/>
          <w:sz w:val="26"/>
          <w:szCs w:val="26"/>
          <w:rtl/>
        </w:rPr>
        <w:t xml:space="preserve"> </w:t>
      </w:r>
      <w:r w:rsidRPr="00C95796">
        <w:rPr>
          <w:rFonts w:ascii="Narkisim" w:hAnsi="Narkisim" w:cs="Narkisim" w:hint="cs"/>
          <w:sz w:val="26"/>
          <w:szCs w:val="26"/>
          <w:rtl/>
        </w:rPr>
        <w:t>והכל</w:t>
      </w:r>
      <w:r w:rsidRPr="00C95796">
        <w:rPr>
          <w:rFonts w:ascii="Narkisim" w:hAnsi="Narkisim" w:cs="Narkisim"/>
          <w:sz w:val="26"/>
          <w:szCs w:val="26"/>
          <w:rtl/>
        </w:rPr>
        <w:t xml:space="preserve"> </w:t>
      </w:r>
      <w:r w:rsidRPr="00C95796">
        <w:rPr>
          <w:rFonts w:ascii="Narkisim" w:hAnsi="Narkisim" w:cs="Narkisim" w:hint="cs"/>
          <w:sz w:val="26"/>
          <w:szCs w:val="26"/>
          <w:rtl/>
        </w:rPr>
        <w:t>שמחים</w:t>
      </w:r>
      <w:r w:rsidRPr="00C95796">
        <w:rPr>
          <w:rFonts w:ascii="Narkisim" w:hAnsi="Narkisim" w:cs="Narkisim"/>
          <w:sz w:val="26"/>
          <w:szCs w:val="26"/>
          <w:rtl/>
        </w:rPr>
        <w:t>.</w:t>
      </w:r>
    </w:p>
    <w:p w14:paraId="3AB3CA34" w14:textId="77777777" w:rsidR="0012504E" w:rsidRDefault="0012504E" w:rsidP="00C95796">
      <w:pPr>
        <w:bidi/>
        <w:spacing w:after="0" w:line="360" w:lineRule="auto"/>
        <w:jc w:val="both"/>
        <w:rPr>
          <w:rFonts w:ascii="Narkisim" w:hAnsi="Narkisim" w:cs="Narkisim"/>
          <w:sz w:val="26"/>
          <w:szCs w:val="26"/>
        </w:rPr>
      </w:pPr>
    </w:p>
    <w:p w14:paraId="0A8B6E46" w14:textId="154765A2" w:rsidR="0012504E" w:rsidRPr="0012504E" w:rsidRDefault="0012504E" w:rsidP="0012504E">
      <w:pPr>
        <w:pStyle w:val="ListParagraph"/>
        <w:numPr>
          <w:ilvl w:val="0"/>
          <w:numId w:val="1"/>
        </w:numPr>
        <w:spacing w:after="0" w:line="360" w:lineRule="auto"/>
        <w:jc w:val="both"/>
        <w:rPr>
          <w:rFonts w:ascii="Narkisim" w:hAnsi="Narkisim" w:cs="Narkisim"/>
          <w:b/>
          <w:bCs/>
          <w:sz w:val="26"/>
          <w:szCs w:val="26"/>
        </w:rPr>
      </w:pPr>
      <w:r w:rsidRPr="0012504E">
        <w:rPr>
          <w:rFonts w:ascii="Narkisim" w:hAnsi="Narkisim" w:cs="Narkisim"/>
          <w:b/>
          <w:bCs/>
          <w:sz w:val="26"/>
          <w:szCs w:val="26"/>
        </w:rPr>
        <w:t xml:space="preserve">Or </w:t>
      </w:r>
      <w:proofErr w:type="spellStart"/>
      <w:r w:rsidRPr="0012504E">
        <w:rPr>
          <w:rFonts w:ascii="Narkisim" w:hAnsi="Narkisim" w:cs="Narkisim"/>
          <w:b/>
          <w:bCs/>
          <w:sz w:val="26"/>
          <w:szCs w:val="26"/>
        </w:rPr>
        <w:t>Hachayim</w:t>
      </w:r>
      <w:proofErr w:type="spellEnd"/>
      <w:r w:rsidRPr="0012504E">
        <w:rPr>
          <w:rFonts w:ascii="Narkisim" w:hAnsi="Narkisim" w:cs="Narkisim"/>
          <w:b/>
          <w:bCs/>
          <w:sz w:val="26"/>
          <w:szCs w:val="26"/>
        </w:rPr>
        <w:t xml:space="preserve"> </w:t>
      </w:r>
      <w:proofErr w:type="spellStart"/>
      <w:r w:rsidRPr="0012504E">
        <w:rPr>
          <w:rFonts w:ascii="Narkisim" w:hAnsi="Narkisim" w:cs="Narkisim"/>
          <w:b/>
          <w:bCs/>
          <w:sz w:val="26"/>
          <w:szCs w:val="26"/>
        </w:rPr>
        <w:t>Hakadosh</w:t>
      </w:r>
      <w:proofErr w:type="spellEnd"/>
      <w:r w:rsidRPr="0012504E">
        <w:rPr>
          <w:rFonts w:ascii="Narkisim" w:hAnsi="Narkisim" w:cs="Narkisim"/>
          <w:b/>
          <w:bCs/>
          <w:sz w:val="26"/>
          <w:szCs w:val="26"/>
        </w:rPr>
        <w:t xml:space="preserve"> 12:3</w:t>
      </w:r>
    </w:p>
    <w:p w14:paraId="4E37EBBC" w14:textId="77777777" w:rsidR="00C95796" w:rsidRPr="00C95796" w:rsidRDefault="00C95796" w:rsidP="00C95796">
      <w:pPr>
        <w:bidi/>
        <w:spacing w:after="0" w:line="360" w:lineRule="auto"/>
        <w:jc w:val="both"/>
        <w:rPr>
          <w:rFonts w:ascii="Narkisim" w:eastAsia="Times New Roman" w:hAnsi="Narkisim" w:cs="Narkisim"/>
          <w:sz w:val="26"/>
          <w:szCs w:val="26"/>
        </w:rPr>
      </w:pPr>
      <w:r w:rsidRPr="00C95796">
        <w:rPr>
          <w:rFonts w:ascii="Narkisim" w:eastAsia="Times New Roman" w:hAnsi="Narkisim" w:cs="Narkisim"/>
          <w:sz w:val="26"/>
          <w:szCs w:val="26"/>
          <w:rtl/>
        </w:rPr>
        <w:t>ורז"ל אמרו (מד"ד תצא פ"ו) וזה לשונם למה התינוק נימול לח' שקנה ה' רחמים עליו עד שיהיה בו כח, וכשם שרחמיו על האדם כך רחמיו על הבהמה שנאמר (אמור כב' כז') ומיום השמיני והלאה ירצה עכ"ל</w:t>
      </w:r>
      <w:r w:rsidRPr="00C95796">
        <w:rPr>
          <w:rFonts w:ascii="Narkisim" w:eastAsia="Times New Roman" w:hAnsi="Narkisim" w:cs="Narkisim"/>
          <w:sz w:val="26"/>
          <w:szCs w:val="26"/>
        </w:rPr>
        <w:t>.</w:t>
      </w:r>
    </w:p>
    <w:p w14:paraId="7DFAF5B6" w14:textId="77777777" w:rsidR="00C95796" w:rsidRPr="00C95796" w:rsidRDefault="00C95796" w:rsidP="00C95796">
      <w:pPr>
        <w:spacing w:after="0" w:line="360" w:lineRule="auto"/>
        <w:jc w:val="both"/>
        <w:rPr>
          <w:rFonts w:ascii="Narkisim" w:eastAsia="Times New Roman" w:hAnsi="Narkisim" w:cs="Narkisim"/>
          <w:sz w:val="26"/>
          <w:szCs w:val="26"/>
        </w:rPr>
      </w:pPr>
      <w:r w:rsidRPr="00C95796">
        <w:rPr>
          <w:rFonts w:ascii="Narkisim" w:eastAsia="Times New Roman" w:hAnsi="Narkisim" w:cs="Narkisim"/>
          <w:i/>
          <w:iCs/>
          <w:sz w:val="26"/>
          <w:szCs w:val="26"/>
        </w:rPr>
        <w:t>Devarim Rabbah</w:t>
      </w:r>
      <w:r w:rsidRPr="00C95796">
        <w:rPr>
          <w:rFonts w:ascii="Narkisim" w:eastAsia="Times New Roman" w:hAnsi="Narkisim" w:cs="Narkisim"/>
          <w:sz w:val="26"/>
          <w:szCs w:val="26"/>
        </w:rPr>
        <w:t xml:space="preserve"> 6,1 writes as follows: "why does the baby have to be circumcised on the eighth day after its birth? </w:t>
      </w:r>
      <w:proofErr w:type="spellStart"/>
      <w:r w:rsidRPr="00C95796">
        <w:rPr>
          <w:rFonts w:ascii="Narkisim" w:eastAsia="Times New Roman" w:hAnsi="Narkisim" w:cs="Narkisim"/>
          <w:sz w:val="26"/>
          <w:szCs w:val="26"/>
        </w:rPr>
        <w:t>G'd</w:t>
      </w:r>
      <w:proofErr w:type="spellEnd"/>
      <w:r w:rsidRPr="00C95796">
        <w:rPr>
          <w:rFonts w:ascii="Narkisim" w:eastAsia="Times New Roman" w:hAnsi="Narkisim" w:cs="Narkisim"/>
          <w:sz w:val="26"/>
          <w:szCs w:val="26"/>
        </w:rPr>
        <w:t xml:space="preserve"> exercised His mercy on the baby waiting until it was strong enough to endure this operation. Just as </w:t>
      </w:r>
      <w:proofErr w:type="spellStart"/>
      <w:r w:rsidRPr="00C95796">
        <w:rPr>
          <w:rFonts w:ascii="Narkisim" w:eastAsia="Times New Roman" w:hAnsi="Narkisim" w:cs="Narkisim"/>
          <w:sz w:val="26"/>
          <w:szCs w:val="26"/>
        </w:rPr>
        <w:t>G'd</w:t>
      </w:r>
      <w:proofErr w:type="spellEnd"/>
      <w:r w:rsidRPr="00C95796">
        <w:rPr>
          <w:rFonts w:ascii="Narkisim" w:eastAsia="Times New Roman" w:hAnsi="Narkisim" w:cs="Narkisim"/>
          <w:sz w:val="26"/>
          <w:szCs w:val="26"/>
        </w:rPr>
        <w:t xml:space="preserve"> exercises His mercy on human beings He did so on </w:t>
      </w:r>
      <w:proofErr w:type="gramStart"/>
      <w:r w:rsidRPr="00C95796">
        <w:rPr>
          <w:rFonts w:ascii="Narkisim" w:eastAsia="Times New Roman" w:hAnsi="Narkisim" w:cs="Narkisim"/>
          <w:sz w:val="26"/>
          <w:szCs w:val="26"/>
        </w:rPr>
        <w:t>animals</w:t>
      </w:r>
      <w:proofErr w:type="gramEnd"/>
      <w:r w:rsidRPr="00C95796">
        <w:rPr>
          <w:rFonts w:ascii="Narkisim" w:eastAsia="Times New Roman" w:hAnsi="Narkisim" w:cs="Narkisim"/>
          <w:sz w:val="26"/>
          <w:szCs w:val="26"/>
        </w:rPr>
        <w:t xml:space="preserve"> and this is why a new born animal may not be offered as a sacrifice until the eighth day after it has been born (compare Leviticus 22,27).</w:t>
      </w:r>
    </w:p>
    <w:p w14:paraId="1D14F080" w14:textId="77777777" w:rsidR="00C95796" w:rsidRPr="00C95796" w:rsidRDefault="00C95796" w:rsidP="00C95796">
      <w:pPr>
        <w:spacing w:after="0" w:line="360" w:lineRule="auto"/>
        <w:jc w:val="both"/>
        <w:rPr>
          <w:rFonts w:ascii="Narkisim" w:eastAsia="Times New Roman" w:hAnsi="Narkisim" w:cs="Narkisim"/>
          <w:sz w:val="26"/>
          <w:szCs w:val="26"/>
        </w:rPr>
      </w:pPr>
    </w:p>
    <w:p w14:paraId="68F6E8FF" w14:textId="77777777" w:rsidR="00C95796" w:rsidRPr="00C95796" w:rsidRDefault="00C95796" w:rsidP="0012504E">
      <w:pPr>
        <w:bidi/>
        <w:spacing w:after="0" w:line="360" w:lineRule="auto"/>
        <w:jc w:val="both"/>
        <w:rPr>
          <w:rFonts w:ascii="Narkisim" w:eastAsia="Times New Roman" w:hAnsi="Narkisim" w:cs="Narkisim"/>
          <w:sz w:val="26"/>
          <w:szCs w:val="26"/>
        </w:rPr>
      </w:pPr>
      <w:r w:rsidRPr="00C95796">
        <w:rPr>
          <w:rFonts w:ascii="Narkisim" w:eastAsia="Times New Roman" w:hAnsi="Narkisim" w:cs="Narkisim"/>
          <w:sz w:val="26"/>
          <w:szCs w:val="26"/>
          <w:rtl/>
        </w:rPr>
        <w:t>וצריך לדעת מי גילה סוד זה כי בח' ימים יהיה בו כח לא פחות ולא יותר. ונראה כי כח האמור בדבריהם הוא מה שאמר בזוהר (תזריע מד. אמור צא:) שהוא כדי שיעבור עליו שבת ותגיעהו נפש החיונית הנשפעת בעולם ביום השבת כידוע ואז יהיה בן קיימא, והוא שאמרו ז"ל כח החיוני, ותמצא שאמרו ז"ל (ב"ר פ"ו) שקודם שבא שבת היה העולם רופף ורועד כיון שבא שבת נתחזק ונח ע"כ. והוא מה שאמרו כדי שיהיה בו כח</w:t>
      </w:r>
    </w:p>
    <w:p w14:paraId="54AEC2D1" w14:textId="32EFA996" w:rsidR="00C95796" w:rsidRPr="0012504E" w:rsidRDefault="00C95796" w:rsidP="0012504E">
      <w:pPr>
        <w:spacing w:after="0" w:line="360" w:lineRule="auto"/>
        <w:jc w:val="both"/>
        <w:rPr>
          <w:rFonts w:ascii="Narkisim" w:eastAsia="Times New Roman" w:hAnsi="Narkisim" w:cs="Narkisim"/>
          <w:sz w:val="26"/>
          <w:szCs w:val="26"/>
          <w:rtl/>
        </w:rPr>
      </w:pPr>
      <w:r w:rsidRPr="00C95796">
        <w:rPr>
          <w:rFonts w:ascii="Narkisim" w:eastAsia="Times New Roman" w:hAnsi="Narkisim" w:cs="Narkisim"/>
          <w:sz w:val="26"/>
          <w:szCs w:val="26"/>
        </w:rPr>
        <w:t xml:space="preserve">How do we know that the baby attains a certain amount of physical strength by the eighth day after its birth? It appears that we </w:t>
      </w:r>
      <w:proofErr w:type="gramStart"/>
      <w:r w:rsidRPr="00C95796">
        <w:rPr>
          <w:rFonts w:ascii="Narkisim" w:eastAsia="Times New Roman" w:hAnsi="Narkisim" w:cs="Narkisim"/>
          <w:sz w:val="26"/>
          <w:szCs w:val="26"/>
        </w:rPr>
        <w:t>have to</w:t>
      </w:r>
      <w:proofErr w:type="gramEnd"/>
      <w:r w:rsidRPr="00C95796">
        <w:rPr>
          <w:rFonts w:ascii="Narkisim" w:eastAsia="Times New Roman" w:hAnsi="Narkisim" w:cs="Narkisim"/>
          <w:sz w:val="26"/>
          <w:szCs w:val="26"/>
        </w:rPr>
        <w:t xml:space="preserve"> rely on the Zohar both in our </w:t>
      </w:r>
      <w:r w:rsidRPr="00C95796">
        <w:rPr>
          <w:rFonts w:ascii="Narkisim" w:eastAsia="Times New Roman" w:hAnsi="Narkisim" w:cs="Narkisim"/>
          <w:i/>
          <w:iCs/>
          <w:sz w:val="26"/>
          <w:szCs w:val="26"/>
        </w:rPr>
        <w:t>Parshah</w:t>
      </w:r>
      <w:r w:rsidRPr="00C95796">
        <w:rPr>
          <w:rFonts w:ascii="Narkisim" w:eastAsia="Times New Roman" w:hAnsi="Narkisim" w:cs="Narkisim"/>
          <w:sz w:val="26"/>
          <w:szCs w:val="26"/>
        </w:rPr>
        <w:t xml:space="preserve"> as well as in </w:t>
      </w:r>
      <w:proofErr w:type="spellStart"/>
      <w:r w:rsidRPr="00C95796">
        <w:rPr>
          <w:rFonts w:ascii="Narkisim" w:eastAsia="Times New Roman" w:hAnsi="Narkisim" w:cs="Narkisim"/>
          <w:i/>
          <w:iCs/>
          <w:sz w:val="26"/>
          <w:szCs w:val="26"/>
        </w:rPr>
        <w:t>Parshat</w:t>
      </w:r>
      <w:proofErr w:type="spellEnd"/>
      <w:r w:rsidRPr="00C95796">
        <w:rPr>
          <w:rFonts w:ascii="Narkisim" w:eastAsia="Times New Roman" w:hAnsi="Narkisim" w:cs="Narkisim"/>
          <w:i/>
          <w:iCs/>
          <w:sz w:val="26"/>
          <w:szCs w:val="26"/>
        </w:rPr>
        <w:t xml:space="preserve"> Emor</w:t>
      </w:r>
      <w:r w:rsidRPr="00C95796">
        <w:rPr>
          <w:rFonts w:ascii="Narkisim" w:eastAsia="Times New Roman" w:hAnsi="Narkisim" w:cs="Narkisim"/>
          <w:sz w:val="26"/>
          <w:szCs w:val="26"/>
        </w:rPr>
        <w:t xml:space="preserve"> where it is explained that the experience of a single Sabbath in its life confers such additional physical strength upon both the baby and the new-born animal. The Sabbath experience provides what is called </w:t>
      </w:r>
      <w:r w:rsidRPr="00C95796">
        <w:rPr>
          <w:rFonts w:ascii="Narkisim" w:eastAsia="Times New Roman" w:hAnsi="Narkisim" w:cs="Narkisim"/>
          <w:sz w:val="26"/>
          <w:szCs w:val="26"/>
          <w:rtl/>
        </w:rPr>
        <w:t>כח חיוני</w:t>
      </w:r>
      <w:r w:rsidRPr="00C95796">
        <w:rPr>
          <w:rFonts w:ascii="Narkisim" w:eastAsia="Times New Roman" w:hAnsi="Narkisim" w:cs="Narkisim"/>
          <w:sz w:val="26"/>
          <w:szCs w:val="26"/>
        </w:rPr>
        <w:t xml:space="preserve">, a life-sustaining force. You will also find the comment of </w:t>
      </w:r>
      <w:proofErr w:type="spellStart"/>
      <w:r w:rsidRPr="00C95796">
        <w:rPr>
          <w:rFonts w:ascii="Narkisim" w:eastAsia="Times New Roman" w:hAnsi="Narkisim" w:cs="Narkisim"/>
          <w:i/>
          <w:iCs/>
          <w:sz w:val="26"/>
          <w:szCs w:val="26"/>
        </w:rPr>
        <w:t>Bereshit</w:t>
      </w:r>
      <w:proofErr w:type="spellEnd"/>
      <w:r w:rsidRPr="00C95796">
        <w:rPr>
          <w:rFonts w:ascii="Narkisim" w:eastAsia="Times New Roman" w:hAnsi="Narkisim" w:cs="Narkisim"/>
          <w:i/>
          <w:iCs/>
          <w:sz w:val="26"/>
          <w:szCs w:val="26"/>
        </w:rPr>
        <w:t xml:space="preserve"> Rabbah</w:t>
      </w:r>
      <w:r w:rsidRPr="00C95796">
        <w:rPr>
          <w:rFonts w:ascii="Narkisim" w:eastAsia="Times New Roman" w:hAnsi="Narkisim" w:cs="Narkisim"/>
          <w:sz w:val="26"/>
          <w:szCs w:val="26"/>
        </w:rPr>
        <w:t xml:space="preserve"> 10 that prior to the first Sabbath the universe was in a very unstable condition. It was only the Sabbath which helped </w:t>
      </w:r>
      <w:proofErr w:type="spellStart"/>
      <w:r w:rsidRPr="00C95796">
        <w:rPr>
          <w:rFonts w:ascii="Narkisim" w:eastAsia="Times New Roman" w:hAnsi="Narkisim" w:cs="Narkisim"/>
          <w:sz w:val="26"/>
          <w:szCs w:val="26"/>
        </w:rPr>
        <w:t>stabilise</w:t>
      </w:r>
      <w:proofErr w:type="spellEnd"/>
      <w:r w:rsidRPr="00C95796">
        <w:rPr>
          <w:rFonts w:ascii="Narkisim" w:eastAsia="Times New Roman" w:hAnsi="Narkisim" w:cs="Narkisim"/>
          <w:sz w:val="26"/>
          <w:szCs w:val="26"/>
        </w:rPr>
        <w:t xml:space="preserve"> the entire universe. This is what the sages meant when they said that the experience of a Sabbath helps </w:t>
      </w:r>
      <w:proofErr w:type="spellStart"/>
      <w:r w:rsidRPr="00C95796">
        <w:rPr>
          <w:rFonts w:ascii="Narkisim" w:eastAsia="Times New Roman" w:hAnsi="Narkisim" w:cs="Narkisim"/>
          <w:sz w:val="26"/>
          <w:szCs w:val="26"/>
        </w:rPr>
        <w:t>stabilise</w:t>
      </w:r>
      <w:proofErr w:type="spellEnd"/>
      <w:r w:rsidRPr="00C95796">
        <w:rPr>
          <w:rFonts w:ascii="Narkisim" w:eastAsia="Times New Roman" w:hAnsi="Narkisim" w:cs="Narkisim"/>
          <w:sz w:val="26"/>
          <w:szCs w:val="26"/>
        </w:rPr>
        <w:t xml:space="preserve"> the vital signs of new-born babies and animals. </w:t>
      </w:r>
    </w:p>
    <w:p w14:paraId="0EEEAAC0" w14:textId="43092308" w:rsidR="00C95796" w:rsidRPr="00C95796" w:rsidRDefault="00C95796" w:rsidP="0012504E">
      <w:pPr>
        <w:spacing w:after="0" w:line="360" w:lineRule="auto"/>
        <w:jc w:val="center"/>
        <w:rPr>
          <w:rFonts w:ascii="Narkisim" w:hAnsi="Narkisim" w:cs="Narkisim"/>
          <w:b/>
          <w:bCs/>
          <w:sz w:val="26"/>
          <w:szCs w:val="26"/>
          <w:rtl/>
        </w:rPr>
      </w:pPr>
      <w:r w:rsidRPr="00C95796">
        <w:rPr>
          <w:rFonts w:ascii="Narkisim" w:hAnsi="Narkisim" w:cs="Narkisim"/>
          <w:b/>
          <w:bCs/>
          <w:sz w:val="26"/>
          <w:szCs w:val="26"/>
          <w:rtl/>
        </w:rPr>
        <w:t>צרעת מוציא רע</w:t>
      </w:r>
    </w:p>
    <w:p w14:paraId="3DF81C83" w14:textId="2FFD0FB9" w:rsidR="0012504E" w:rsidRPr="0012504E" w:rsidRDefault="0012504E" w:rsidP="0012504E">
      <w:pPr>
        <w:pStyle w:val="ListParagraph"/>
        <w:numPr>
          <w:ilvl w:val="0"/>
          <w:numId w:val="1"/>
        </w:numPr>
        <w:spacing w:after="0" w:line="360" w:lineRule="auto"/>
        <w:jc w:val="both"/>
        <w:rPr>
          <w:rFonts w:ascii="Narkisim" w:hAnsi="Narkisim" w:cs="Narkisim"/>
          <w:b/>
          <w:bCs/>
          <w:sz w:val="26"/>
          <w:szCs w:val="26"/>
        </w:rPr>
      </w:pPr>
      <w:proofErr w:type="spellStart"/>
      <w:r>
        <w:rPr>
          <w:rFonts w:ascii="Narkisim" w:hAnsi="Narkisim" w:cs="Narkisim"/>
          <w:b/>
          <w:bCs/>
          <w:sz w:val="26"/>
          <w:szCs w:val="26"/>
        </w:rPr>
        <w:t>Kli</w:t>
      </w:r>
      <w:proofErr w:type="spellEnd"/>
      <w:r>
        <w:rPr>
          <w:rFonts w:ascii="Narkisim" w:hAnsi="Narkisim" w:cs="Narkisim"/>
          <w:b/>
          <w:bCs/>
          <w:sz w:val="26"/>
          <w:szCs w:val="26"/>
        </w:rPr>
        <w:t xml:space="preserve"> Yakar 13:2</w:t>
      </w:r>
    </w:p>
    <w:p w14:paraId="00ED20A2" w14:textId="252736BB" w:rsidR="00C95796" w:rsidRPr="0012504E" w:rsidRDefault="00C95796" w:rsidP="00C95796">
      <w:pPr>
        <w:bidi/>
        <w:spacing w:after="0" w:line="360" w:lineRule="auto"/>
        <w:jc w:val="both"/>
        <w:rPr>
          <w:rFonts w:ascii="Narkisim" w:hAnsi="Narkisim" w:cs="Narkisim"/>
          <w:sz w:val="26"/>
          <w:szCs w:val="26"/>
        </w:rPr>
      </w:pPr>
      <w:r w:rsidRPr="0012504E">
        <w:rPr>
          <w:rFonts w:ascii="Narkisim" w:hAnsi="Narkisim" w:cs="Narkisim"/>
          <w:sz w:val="26"/>
          <w:szCs w:val="26"/>
          <w:rtl/>
        </w:rPr>
        <w:t>שאת או ספחת או בהרת וגו' – בענין הצרעת יש דעות חלוקות כי י"א שהם חולי טבעי נסתר בתוך הגוף ומבצבץ לחוץ, וי"א שהכל בא על צד העונש לגלות על רעתו הנסתרת בקרבו ובין כך ובין כך נ"ל לפרש לשון מצורע שהיא מלה מורכבת מוציא רע שמגלה ומוציא לחוץ כל רעתו שבקרבו, הן העיפוש הפנימי, הן אם הוא מכה רעהו בסתר בשוט לשונו ואין הבריות יודעין להשמר ממנו ע"כ הקב"ה הוא מפרסם על החנפים ומוציא כל רעתו לחוץ כדי שתגלה רעתו בקהל.</w:t>
      </w:r>
    </w:p>
    <w:p w14:paraId="7EDB2667" w14:textId="77777777" w:rsidR="0012504E" w:rsidRDefault="0012504E" w:rsidP="0012504E">
      <w:pPr>
        <w:bidi/>
        <w:spacing w:after="0" w:line="360" w:lineRule="auto"/>
        <w:jc w:val="both"/>
        <w:rPr>
          <w:rFonts w:ascii="Narkisim" w:hAnsi="Narkisim" w:cs="Narkisim"/>
          <w:b/>
          <w:bCs/>
          <w:sz w:val="26"/>
          <w:szCs w:val="26"/>
          <w:lang w:val="en-CA"/>
        </w:rPr>
      </w:pPr>
    </w:p>
    <w:p w14:paraId="4B1154A4" w14:textId="02F9599E" w:rsidR="0012504E" w:rsidRPr="0012504E" w:rsidRDefault="0012504E" w:rsidP="0012504E">
      <w:pPr>
        <w:pStyle w:val="ListParagraph"/>
        <w:numPr>
          <w:ilvl w:val="0"/>
          <w:numId w:val="1"/>
        </w:numPr>
        <w:spacing w:after="0" w:line="360" w:lineRule="auto"/>
        <w:jc w:val="both"/>
        <w:rPr>
          <w:rFonts w:ascii="Narkisim" w:hAnsi="Narkisim" w:cs="Narkisim"/>
          <w:b/>
          <w:bCs/>
          <w:sz w:val="26"/>
          <w:szCs w:val="26"/>
          <w:lang w:val="en-CA"/>
        </w:rPr>
      </w:pPr>
      <w:r>
        <w:rPr>
          <w:rFonts w:ascii="Narkisim" w:hAnsi="Narkisim" w:cs="Narkisim"/>
          <w:b/>
          <w:bCs/>
          <w:sz w:val="26"/>
          <w:szCs w:val="26"/>
          <w:lang w:val="en-CA"/>
        </w:rPr>
        <w:t xml:space="preserve">Meshech </w:t>
      </w:r>
      <w:proofErr w:type="spellStart"/>
      <w:r>
        <w:rPr>
          <w:rFonts w:ascii="Narkisim" w:hAnsi="Narkisim" w:cs="Narkisim"/>
          <w:b/>
          <w:bCs/>
          <w:sz w:val="26"/>
          <w:szCs w:val="26"/>
          <w:lang w:val="en-CA"/>
        </w:rPr>
        <w:t>Chochma</w:t>
      </w:r>
      <w:proofErr w:type="spellEnd"/>
      <w:r>
        <w:rPr>
          <w:rFonts w:ascii="Narkisim" w:hAnsi="Narkisim" w:cs="Narkisim"/>
          <w:b/>
          <w:bCs/>
          <w:sz w:val="26"/>
          <w:szCs w:val="26"/>
          <w:lang w:val="en-CA"/>
        </w:rPr>
        <w:t xml:space="preserve"> 13:40</w:t>
      </w:r>
    </w:p>
    <w:p w14:paraId="7FE4B4BA" w14:textId="499B69BD" w:rsidR="00C95796" w:rsidRPr="0012504E" w:rsidRDefault="00C95796" w:rsidP="00C95796">
      <w:pPr>
        <w:bidi/>
        <w:spacing w:after="0" w:line="360" w:lineRule="auto"/>
        <w:jc w:val="both"/>
        <w:rPr>
          <w:rFonts w:ascii="Narkisim" w:hAnsi="Narkisim" w:cs="Narkisim"/>
          <w:sz w:val="26"/>
          <w:szCs w:val="26"/>
          <w:lang w:val="en-CA"/>
        </w:rPr>
      </w:pPr>
      <w:r w:rsidRPr="0012504E">
        <w:rPr>
          <w:rFonts w:ascii="Narkisim" w:hAnsi="Narkisim" w:cs="Narkisim"/>
          <w:sz w:val="26"/>
          <w:szCs w:val="26"/>
          <w:rtl/>
          <w:lang w:val="en-CA"/>
        </w:rPr>
        <w:t xml:space="preserve">(מ) ואיש כי ימרט ראשו כו' איש צרוע הוא טמא – הענין דמדה במדה לא בטל, ועל קימוץ וצרת עין בא נגעי בתים וכיו"ב, ואם הנגע בראש, בודאי הוא משובש בכח השכל ובדיעות זרות, לכן בא הצרעת בקרחתו מקום המחשבה ומשכן השכל, והנה אם החטא שלו הוא במדות ובכחות הנפש או בפעולות כמו שאמרו על ז' דברים נגעים באים (פ"ג דערכין </w:t>
      </w:r>
      <w:r w:rsidRPr="0012504E">
        <w:rPr>
          <w:rFonts w:ascii="Narkisim" w:hAnsi="Narkisim" w:cs="Narkisim"/>
          <w:sz w:val="26"/>
          <w:szCs w:val="26"/>
          <w:rtl/>
          <w:lang w:val="en-CA"/>
        </w:rPr>
        <w:lastRenderedPageBreak/>
        <w:t>ט"ז) אז אינו מיוחד החטא מצד כח השכלי המתיחד בו האדם, לא כן אם חטא בכח שכלו שאז הנגע בראשו [ומזה מה שבא על גסות הרוח, שזה הטעה בשכל ומביא לעו"ג כמו שאמר ורם לבבך ושכחת כו', לכן בעוזיה והצרעת זרחה במצחו מקום המחשבה. והבן], הוא חוטא בכח שכלו המיוחד באדם מצד שהוא איש שאינו בשום חי בלתי מדבר, לכן אמר איש צרוע הוא טמא כו' ודו"ק.</w:t>
      </w:r>
    </w:p>
    <w:p w14:paraId="72A26827" w14:textId="77777777" w:rsidR="00C95796" w:rsidRPr="00C95796" w:rsidRDefault="00C95796" w:rsidP="00C95796">
      <w:pPr>
        <w:jc w:val="both"/>
        <w:rPr>
          <w:rFonts w:ascii="Narkisim" w:hAnsi="Narkisim" w:cs="Narkisim"/>
          <w:b/>
          <w:bCs/>
          <w:sz w:val="26"/>
          <w:szCs w:val="26"/>
          <w:lang w:val="en-CA"/>
        </w:rPr>
      </w:pPr>
    </w:p>
    <w:sectPr w:rsidR="00C95796" w:rsidRPr="00C95796" w:rsidSect="009571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153705"/>
    <w:multiLevelType w:val="hybridMultilevel"/>
    <w:tmpl w:val="4E5EC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034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A2"/>
    <w:rsid w:val="0012504E"/>
    <w:rsid w:val="00177DF4"/>
    <w:rsid w:val="00536CA6"/>
    <w:rsid w:val="00812257"/>
    <w:rsid w:val="009571A2"/>
    <w:rsid w:val="00C95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043E"/>
  <w15:chartTrackingRefBased/>
  <w15:docId w15:val="{A6A7CEBA-0216-4996-9E6D-D64B7360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A2"/>
    <w:rPr>
      <w:kern w:val="0"/>
      <w14:ligatures w14:val="none"/>
    </w:rPr>
  </w:style>
  <w:style w:type="paragraph" w:styleId="Heading1">
    <w:name w:val="heading 1"/>
    <w:basedOn w:val="Normal"/>
    <w:next w:val="Normal"/>
    <w:link w:val="Heading1Char"/>
    <w:uiPriority w:val="9"/>
    <w:qFormat/>
    <w:rsid w:val="009571A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571A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571A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571A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571A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571A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571A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571A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571A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1A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571A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571A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571A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571A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571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71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71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71A2"/>
    <w:rPr>
      <w:rFonts w:eastAsiaTheme="majorEastAsia" w:cstheme="majorBidi"/>
      <w:color w:val="272727" w:themeColor="text1" w:themeTint="D8"/>
    </w:rPr>
  </w:style>
  <w:style w:type="paragraph" w:styleId="Title">
    <w:name w:val="Title"/>
    <w:basedOn w:val="Normal"/>
    <w:next w:val="Normal"/>
    <w:link w:val="TitleChar"/>
    <w:uiPriority w:val="10"/>
    <w:qFormat/>
    <w:rsid w:val="009571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71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71A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571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71A2"/>
    <w:pPr>
      <w:spacing w:before="160"/>
      <w:jc w:val="center"/>
    </w:pPr>
    <w:rPr>
      <w:i/>
      <w:iCs/>
      <w:color w:val="404040" w:themeColor="text1" w:themeTint="BF"/>
    </w:rPr>
  </w:style>
  <w:style w:type="character" w:customStyle="1" w:styleId="QuoteChar">
    <w:name w:val="Quote Char"/>
    <w:basedOn w:val="DefaultParagraphFont"/>
    <w:link w:val="Quote"/>
    <w:uiPriority w:val="29"/>
    <w:rsid w:val="009571A2"/>
    <w:rPr>
      <w:i/>
      <w:iCs/>
      <w:color w:val="404040" w:themeColor="text1" w:themeTint="BF"/>
    </w:rPr>
  </w:style>
  <w:style w:type="paragraph" w:styleId="ListParagraph">
    <w:name w:val="List Paragraph"/>
    <w:basedOn w:val="Normal"/>
    <w:uiPriority w:val="34"/>
    <w:qFormat/>
    <w:rsid w:val="009571A2"/>
    <w:pPr>
      <w:ind w:left="720"/>
      <w:contextualSpacing/>
    </w:pPr>
  </w:style>
  <w:style w:type="character" w:styleId="IntenseEmphasis">
    <w:name w:val="Intense Emphasis"/>
    <w:basedOn w:val="DefaultParagraphFont"/>
    <w:uiPriority w:val="21"/>
    <w:qFormat/>
    <w:rsid w:val="009571A2"/>
    <w:rPr>
      <w:i/>
      <w:iCs/>
      <w:color w:val="2F5496" w:themeColor="accent1" w:themeShade="BF"/>
    </w:rPr>
  </w:style>
  <w:style w:type="paragraph" w:styleId="IntenseQuote">
    <w:name w:val="Intense Quote"/>
    <w:basedOn w:val="Normal"/>
    <w:next w:val="Normal"/>
    <w:link w:val="IntenseQuoteChar"/>
    <w:uiPriority w:val="30"/>
    <w:qFormat/>
    <w:rsid w:val="009571A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571A2"/>
    <w:rPr>
      <w:i/>
      <w:iCs/>
      <w:color w:val="2F5496" w:themeColor="accent1" w:themeShade="BF"/>
    </w:rPr>
  </w:style>
  <w:style w:type="character" w:styleId="IntenseReference">
    <w:name w:val="Intense Reference"/>
    <w:basedOn w:val="DefaultParagraphFont"/>
    <w:uiPriority w:val="32"/>
    <w:qFormat/>
    <w:rsid w:val="009571A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848128">
      <w:bodyDiv w:val="1"/>
      <w:marLeft w:val="0"/>
      <w:marRight w:val="0"/>
      <w:marTop w:val="0"/>
      <w:marBottom w:val="0"/>
      <w:divBdr>
        <w:top w:val="none" w:sz="0" w:space="0" w:color="auto"/>
        <w:left w:val="none" w:sz="0" w:space="0" w:color="auto"/>
        <w:bottom w:val="none" w:sz="0" w:space="0" w:color="auto"/>
        <w:right w:val="none" w:sz="0" w:space="0" w:color="auto"/>
      </w:divBdr>
      <w:divsChild>
        <w:div w:id="629702098">
          <w:marLeft w:val="0"/>
          <w:marRight w:val="0"/>
          <w:marTop w:val="0"/>
          <w:marBottom w:val="0"/>
          <w:divBdr>
            <w:top w:val="none" w:sz="0" w:space="0" w:color="auto"/>
            <w:left w:val="none" w:sz="0" w:space="0" w:color="auto"/>
            <w:bottom w:val="none" w:sz="0" w:space="0" w:color="auto"/>
            <w:right w:val="none" w:sz="0" w:space="0" w:color="auto"/>
          </w:divBdr>
        </w:div>
      </w:divsChild>
    </w:div>
    <w:div w:id="650864336">
      <w:bodyDiv w:val="1"/>
      <w:marLeft w:val="0"/>
      <w:marRight w:val="0"/>
      <w:marTop w:val="0"/>
      <w:marBottom w:val="0"/>
      <w:divBdr>
        <w:top w:val="none" w:sz="0" w:space="0" w:color="auto"/>
        <w:left w:val="none" w:sz="0" w:space="0" w:color="auto"/>
        <w:bottom w:val="none" w:sz="0" w:space="0" w:color="auto"/>
        <w:right w:val="none" w:sz="0" w:space="0" w:color="auto"/>
      </w:divBdr>
      <w:divsChild>
        <w:div w:id="2099475045">
          <w:marLeft w:val="0"/>
          <w:marRight w:val="0"/>
          <w:marTop w:val="0"/>
          <w:marBottom w:val="0"/>
          <w:divBdr>
            <w:top w:val="none" w:sz="0" w:space="0" w:color="auto"/>
            <w:left w:val="none" w:sz="0" w:space="0" w:color="auto"/>
            <w:bottom w:val="none" w:sz="0" w:space="0" w:color="auto"/>
            <w:right w:val="none" w:sz="0" w:space="0" w:color="auto"/>
          </w:divBdr>
        </w:div>
      </w:divsChild>
    </w:div>
    <w:div w:id="1928691194">
      <w:bodyDiv w:val="1"/>
      <w:marLeft w:val="0"/>
      <w:marRight w:val="0"/>
      <w:marTop w:val="0"/>
      <w:marBottom w:val="0"/>
      <w:divBdr>
        <w:top w:val="none" w:sz="0" w:space="0" w:color="auto"/>
        <w:left w:val="none" w:sz="0" w:space="0" w:color="auto"/>
        <w:bottom w:val="none" w:sz="0" w:space="0" w:color="auto"/>
        <w:right w:val="none" w:sz="0" w:space="0" w:color="auto"/>
      </w:divBdr>
      <w:divsChild>
        <w:div w:id="2030830618">
          <w:marLeft w:val="0"/>
          <w:marRight w:val="0"/>
          <w:marTop w:val="0"/>
          <w:marBottom w:val="0"/>
          <w:divBdr>
            <w:top w:val="none" w:sz="0" w:space="0" w:color="auto"/>
            <w:left w:val="none" w:sz="0" w:space="0" w:color="auto"/>
            <w:bottom w:val="none" w:sz="0" w:space="0" w:color="auto"/>
            <w:right w:val="none" w:sz="0" w:space="0" w:color="auto"/>
          </w:divBdr>
        </w:div>
      </w:divsChild>
    </w:div>
    <w:div w:id="2147307158">
      <w:bodyDiv w:val="1"/>
      <w:marLeft w:val="0"/>
      <w:marRight w:val="0"/>
      <w:marTop w:val="0"/>
      <w:marBottom w:val="0"/>
      <w:divBdr>
        <w:top w:val="none" w:sz="0" w:space="0" w:color="auto"/>
        <w:left w:val="none" w:sz="0" w:space="0" w:color="auto"/>
        <w:bottom w:val="none" w:sz="0" w:space="0" w:color="auto"/>
        <w:right w:val="none" w:sz="0" w:space="0" w:color="auto"/>
      </w:divBdr>
      <w:divsChild>
        <w:div w:id="1260722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bbibergmanyiftle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cp:revision>
  <dcterms:created xsi:type="dcterms:W3CDTF">2024-04-11T13:51:00Z</dcterms:created>
  <dcterms:modified xsi:type="dcterms:W3CDTF">2024-04-11T18:19:00Z</dcterms:modified>
</cp:coreProperties>
</file>