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52C1" w14:textId="4CF01C92" w:rsidR="00791BF8" w:rsidRPr="00995078" w:rsidRDefault="00791BF8" w:rsidP="00791BF8">
      <w:pPr>
        <w:pStyle w:val="ListParagraph"/>
        <w:numPr>
          <w:ilvl w:val="0"/>
          <w:numId w:val="3"/>
        </w:numPr>
        <w:rPr>
          <w:u w:val="single"/>
        </w:rPr>
      </w:pPr>
      <w:r w:rsidRPr="00995078">
        <w:rPr>
          <w:u w:val="single"/>
        </w:rPr>
        <w:t>Shulchan Aruch Orach Chaim 271:1</w:t>
      </w:r>
    </w:p>
    <w:p w14:paraId="3284FB8F" w14:textId="1D1352EB" w:rsidR="00791BF8" w:rsidRDefault="00791BF8" w:rsidP="00791BF8">
      <w:pPr>
        <w:bidi/>
      </w:pPr>
      <w:r w:rsidRPr="00791BF8">
        <w:rPr>
          <w:rtl/>
        </w:rPr>
        <w:t>כְּשֶׁיָּבֹא לְבֵיתוֹ יְמַהֵר לֶאֱכֹל מִיָּד</w:t>
      </w:r>
      <w:r w:rsidRPr="00791BF8">
        <w:t>.</w:t>
      </w:r>
    </w:p>
    <w:p w14:paraId="0960C543" w14:textId="01DDBA6C" w:rsidR="00791BF8" w:rsidRPr="00791BF8" w:rsidRDefault="00791BF8" w:rsidP="00791BF8">
      <w:r>
        <w:t>When one returns home, one should quickly make kiddush immediately.</w:t>
      </w:r>
    </w:p>
    <w:p w14:paraId="09995C9D" w14:textId="77777777" w:rsidR="00791BF8" w:rsidRDefault="00791BF8" w:rsidP="00A23072">
      <w:pPr>
        <w:ind w:left="360" w:hanging="360"/>
        <w:rPr>
          <w:b/>
          <w:bCs/>
          <w:sz w:val="28"/>
          <w:szCs w:val="28"/>
        </w:rPr>
      </w:pPr>
    </w:p>
    <w:p w14:paraId="4C8CC6B5" w14:textId="7AD99E43" w:rsidR="00193862" w:rsidRPr="0070452C" w:rsidRDefault="007901AF" w:rsidP="00A23072">
      <w:pPr>
        <w:ind w:left="360" w:hanging="360"/>
        <w:rPr>
          <w:b/>
          <w:bCs/>
          <w:sz w:val="28"/>
          <w:szCs w:val="28"/>
        </w:rPr>
      </w:pPr>
      <w:r w:rsidRPr="0070452C">
        <w:rPr>
          <w:b/>
          <w:bCs/>
          <w:sz w:val="28"/>
          <w:szCs w:val="28"/>
        </w:rPr>
        <w:t>Kiddush – Biblical or Rabbinic?</w:t>
      </w:r>
    </w:p>
    <w:p w14:paraId="005F60CF" w14:textId="645130AF" w:rsidR="00C55785" w:rsidRPr="0076666E" w:rsidRDefault="00C55785" w:rsidP="00C36C69">
      <w:pPr>
        <w:pStyle w:val="ListParagraph"/>
        <w:numPr>
          <w:ilvl w:val="0"/>
          <w:numId w:val="3"/>
        </w:numPr>
        <w:rPr>
          <w:u w:val="single"/>
        </w:rPr>
      </w:pPr>
      <w:r w:rsidRPr="0076666E">
        <w:rPr>
          <w:u w:val="single"/>
        </w:rPr>
        <w:t>Shemot 20:8</w:t>
      </w:r>
      <w:r w:rsidR="00AC50B6" w:rsidRPr="00AC50B6">
        <w:t xml:space="preserve"> </w:t>
      </w:r>
    </w:p>
    <w:p w14:paraId="51DA1DDA" w14:textId="4741C1B5" w:rsidR="00857402" w:rsidRDefault="005A04F7" w:rsidP="00A23072">
      <w:pPr>
        <w:bidi/>
      </w:pPr>
      <w:r w:rsidRPr="005A04F7">
        <w:rPr>
          <w:rtl/>
        </w:rPr>
        <w:t>זָכוֹר אֶת־יוֹם הַשַּׁבָּת לְקַדְּשׁוֹ׃</w:t>
      </w:r>
    </w:p>
    <w:p w14:paraId="40B10882" w14:textId="7AE06A3A" w:rsidR="005A04F7" w:rsidRDefault="005A04F7" w:rsidP="005A04F7">
      <w:r w:rsidRPr="005A04F7">
        <w:t xml:space="preserve">Remember the </w:t>
      </w:r>
      <w:r w:rsidR="00DA7419">
        <w:t>S</w:t>
      </w:r>
      <w:r w:rsidRPr="005A04F7">
        <w:t xml:space="preserve">abbath day </w:t>
      </w:r>
      <w:r w:rsidR="00DA7419">
        <w:t>to sanctify i</w:t>
      </w:r>
      <w:r w:rsidR="00890A96">
        <w:t>t.</w:t>
      </w:r>
    </w:p>
    <w:p w14:paraId="161C5D51" w14:textId="77777777" w:rsidR="005A04F7" w:rsidRDefault="005A04F7" w:rsidP="005A04F7"/>
    <w:p w14:paraId="4C79D84D" w14:textId="1D1E2843" w:rsidR="00857402" w:rsidRPr="0076666E" w:rsidRDefault="00E13B15" w:rsidP="00C36C69">
      <w:pPr>
        <w:pStyle w:val="ListParagraph"/>
        <w:numPr>
          <w:ilvl w:val="0"/>
          <w:numId w:val="3"/>
        </w:numPr>
        <w:rPr>
          <w:u w:val="single"/>
        </w:rPr>
      </w:pPr>
      <w:r>
        <w:rPr>
          <w:u w:val="single"/>
        </w:rPr>
        <w:t xml:space="preserve">Talmud </w:t>
      </w:r>
      <w:r w:rsidR="00DA5B25" w:rsidRPr="0076666E">
        <w:rPr>
          <w:u w:val="single"/>
        </w:rPr>
        <w:t>Pesachim 106a</w:t>
      </w:r>
    </w:p>
    <w:p w14:paraId="59E0DC5A" w14:textId="1894496D" w:rsidR="008B5707" w:rsidRDefault="008B5707" w:rsidP="008B5707">
      <w:pPr>
        <w:bidi/>
      </w:pPr>
      <w:r>
        <w:rPr>
          <w:rtl/>
        </w:rPr>
        <w:t>הָכִי קָאָמַר: ״זָכוֹר אֶת יוֹם הַשַּׁבָּת לְקַדְּשׁוֹ״ — זוֹכְרֵהוּ עַל הַיַּיִן בִּכְנִיסָתוֹ</w:t>
      </w:r>
    </w:p>
    <w:p w14:paraId="46427A07" w14:textId="3AFECD87" w:rsidR="005A04F7" w:rsidRPr="008B5707" w:rsidRDefault="006A2688" w:rsidP="008B5707">
      <w:pPr>
        <w:rPr>
          <w:b/>
          <w:bCs/>
        </w:rPr>
      </w:pPr>
      <w:r>
        <w:rPr>
          <w:b/>
          <w:bCs/>
        </w:rPr>
        <w:t>T</w:t>
      </w:r>
      <w:r w:rsidR="008B5707">
        <w:rPr>
          <w:b/>
          <w:bCs/>
        </w:rPr>
        <w:t>his is</w:t>
      </w:r>
      <w:r w:rsidR="008B5707">
        <w:t xml:space="preserve"> what the </w:t>
      </w:r>
      <w:r w:rsidR="008B5707">
        <w:rPr>
          <w:i/>
          <w:iCs/>
        </w:rPr>
        <w:t>tanna</w:t>
      </w:r>
      <w:r w:rsidR="008B5707">
        <w:t xml:space="preserve"> </w:t>
      </w:r>
      <w:r w:rsidR="008B5707">
        <w:rPr>
          <w:b/>
          <w:bCs/>
        </w:rPr>
        <w:t>is saying: “Remember the day of Shabbat to sanctify it”</w:t>
      </w:r>
      <w:r w:rsidR="008B5707">
        <w:t xml:space="preserve"> is a mitzva to </w:t>
      </w:r>
      <w:r w:rsidR="008B5707">
        <w:rPr>
          <w:b/>
          <w:bCs/>
        </w:rPr>
        <w:t>remember it over wine when it begins</w:t>
      </w:r>
    </w:p>
    <w:p w14:paraId="384CFD82" w14:textId="77777777" w:rsidR="005A04F7" w:rsidRPr="002B5F96" w:rsidRDefault="005A04F7" w:rsidP="005A04F7"/>
    <w:p w14:paraId="257EFD17" w14:textId="0FBC9239" w:rsidR="00DA5B25" w:rsidRPr="0076666E" w:rsidRDefault="00941E56" w:rsidP="00C36C69">
      <w:pPr>
        <w:pStyle w:val="ListParagraph"/>
        <w:numPr>
          <w:ilvl w:val="0"/>
          <w:numId w:val="3"/>
        </w:numPr>
        <w:rPr>
          <w:u w:val="single"/>
        </w:rPr>
      </w:pPr>
      <w:r>
        <w:rPr>
          <w:u w:val="single"/>
        </w:rPr>
        <w:t xml:space="preserve">Maimonides, </w:t>
      </w:r>
      <w:r w:rsidR="00DA5B25" w:rsidRPr="0076666E">
        <w:rPr>
          <w:u w:val="single"/>
        </w:rPr>
        <w:t>Mishna Torah, Hilchot Shabbat 29:1</w:t>
      </w:r>
    </w:p>
    <w:p w14:paraId="025D4480" w14:textId="735E8392" w:rsidR="0076666E" w:rsidRPr="0076666E" w:rsidRDefault="0076666E" w:rsidP="0076666E">
      <w:pPr>
        <w:bidi/>
      </w:pPr>
      <w:r w:rsidRPr="0076666E">
        <w:rPr>
          <w:rtl/>
        </w:rPr>
        <w:t>מִצְוַת עֲשֵׂה מִן הַתּוֹרָה לְקַדֵּשׁ אֶת יוֹם הַשַּׁבָּת בִּדְבָרִים שֶׁנֶּאֱמַר (שמות כ ח) "זָכוֹר אֶת יוֹם הַשַּׁבָּת לְקַדְּשׁוֹ". כְּלוֹמַר זָכְרֵהוּ זְכִירַת שֶׁבַח וְקִדּוּשׁ. וְצָרִיךְ לְזָכְרֵהוּ בִּכְנִיסָתוֹ וּבִיצִיאָתוֹ. בִּכְנִיסָתוֹ בְּקִדּוּשׁ הַיּוֹם וּבִיצִיאָתוֹ בְּהַבְדָּלָה</w:t>
      </w:r>
      <w:r w:rsidRPr="0076666E">
        <w:t>:</w:t>
      </w:r>
    </w:p>
    <w:p w14:paraId="21CF8C90" w14:textId="4184541A" w:rsidR="0076666E" w:rsidRDefault="0076666E" w:rsidP="0076666E">
      <w:r w:rsidRPr="0076666E">
        <w:t xml:space="preserve">It is a positive </w:t>
      </w:r>
      <w:r w:rsidR="00914150">
        <w:t>Biblical mitzva</w:t>
      </w:r>
      <w:r w:rsidRPr="0076666E">
        <w:t xml:space="preserve"> to sancti</w:t>
      </w:r>
      <w:r w:rsidR="007E7E6E">
        <w:t>fy</w:t>
      </w:r>
      <w:r w:rsidRPr="0076666E">
        <w:t xml:space="preserve"> the Sabbath day </w:t>
      </w:r>
      <w:r w:rsidR="000553A9">
        <w:t xml:space="preserve">with </w:t>
      </w:r>
      <w:r w:rsidRPr="0076666E">
        <w:t xml:space="preserve">words, for it </w:t>
      </w:r>
      <w:proofErr w:type="gramStart"/>
      <w:r w:rsidRPr="0076666E">
        <w:t>is written</w:t>
      </w:r>
      <w:proofErr w:type="gramEnd"/>
      <w:r w:rsidRPr="0076666E">
        <w:t>: "Remember the Sabbath day</w:t>
      </w:r>
      <w:r w:rsidR="00295962">
        <w:t xml:space="preserve"> to sanctify it</w:t>
      </w:r>
      <w:r w:rsidRPr="0076666E">
        <w:t xml:space="preserve">" (Exodus 20:8); that is to say, remember it in terms of praise and sanctification. </w:t>
      </w:r>
      <w:r w:rsidR="00914150">
        <w:t xml:space="preserve"> </w:t>
      </w:r>
      <w:r w:rsidRPr="0076666E">
        <w:t>One should remember it at its beginning and its conclusion by reciting the Kiddush when the Sabbath begins and the Havdalah when it ends</w:t>
      </w:r>
      <w:r w:rsidRPr="0076666E">
        <w:rPr>
          <w:rtl/>
        </w:rPr>
        <w:t>.</w:t>
      </w:r>
    </w:p>
    <w:p w14:paraId="3DDCEB38" w14:textId="77777777" w:rsidR="0076666E" w:rsidRPr="0076666E" w:rsidRDefault="0076666E" w:rsidP="0076666E"/>
    <w:p w14:paraId="1933F77D" w14:textId="5C27C363" w:rsidR="00A63BCE" w:rsidRDefault="008154DA" w:rsidP="00C36C69">
      <w:pPr>
        <w:pStyle w:val="ListParagraph"/>
        <w:numPr>
          <w:ilvl w:val="0"/>
          <w:numId w:val="3"/>
        </w:numPr>
        <w:rPr>
          <w:u w:val="single"/>
        </w:rPr>
      </w:pPr>
      <w:r>
        <w:rPr>
          <w:u w:val="single"/>
        </w:rPr>
        <w:t xml:space="preserve">Rabbi Avraham Gombiner, </w:t>
      </w:r>
      <w:r w:rsidR="00A63BCE">
        <w:rPr>
          <w:u w:val="single"/>
        </w:rPr>
        <w:t>Magen Avraham 271:1</w:t>
      </w:r>
    </w:p>
    <w:p w14:paraId="510EEB19" w14:textId="29E5E6EE" w:rsidR="00A63BCE" w:rsidRDefault="00A63BCE" w:rsidP="00A23072">
      <w:pPr>
        <w:bidi/>
      </w:pPr>
      <w:r>
        <w:rPr>
          <w:rtl/>
        </w:rPr>
        <w:t>כ' הרמב"ם פכ"ט קידוש היום דאורייתא בלא יין ורבנן תקנו על היין וכ"כ התוס' בסוכה פ"ג דף ל"ח ונ"ל דמדאוריי' בקידוש שאמר בתפל' סגי דקרא כתיב זכור את יום השבת והרי זכר אותו וקידוש במקום סעוד' רבנן תקנוהו</w:t>
      </w:r>
    </w:p>
    <w:p w14:paraId="73D8F0E1" w14:textId="0242C63A" w:rsidR="007A4206" w:rsidRDefault="00E62933" w:rsidP="00E62933">
      <w:r>
        <w:t>Rambam wrote in chapter 29 that sanctifying the day, on a Biblical level, is without wine.  And the rabbis were the ones who instituted it with wine.  So says Tosfot in Sukkah 38.  And it therefore seems to me that on a Biblical level, the “kiddush” one recites during prayer services is sufficient, for the Torah requires “remember the Sabbath day”</w:t>
      </w:r>
      <w:r w:rsidR="00343958">
        <w:t xml:space="preserve"> and behold he remembered it.  And Kiddush before the meal is a rabbinic enactment.</w:t>
      </w:r>
    </w:p>
    <w:p w14:paraId="4D7C2F94" w14:textId="77777777" w:rsidR="00C2312B" w:rsidRDefault="00C2312B" w:rsidP="00C2312B">
      <w:pPr>
        <w:bidi/>
      </w:pPr>
    </w:p>
    <w:p w14:paraId="380019CB" w14:textId="62348F91" w:rsidR="0074759B" w:rsidRPr="00453ECB" w:rsidRDefault="00D07950" w:rsidP="00C36C69">
      <w:pPr>
        <w:pStyle w:val="ListParagraph"/>
        <w:numPr>
          <w:ilvl w:val="0"/>
          <w:numId w:val="3"/>
        </w:numPr>
        <w:rPr>
          <w:u w:val="single"/>
        </w:rPr>
      </w:pPr>
      <w:r>
        <w:rPr>
          <w:u w:val="single"/>
        </w:rPr>
        <w:t xml:space="preserve">Rabbi Shlomo Ben Aderet, </w:t>
      </w:r>
      <w:r w:rsidR="003724FC" w:rsidRPr="00453ECB">
        <w:rPr>
          <w:u w:val="single"/>
        </w:rPr>
        <w:t xml:space="preserve">Responsa </w:t>
      </w:r>
      <w:r w:rsidR="0074759B" w:rsidRPr="00453ECB">
        <w:rPr>
          <w:u w:val="single"/>
        </w:rPr>
        <w:t xml:space="preserve">4:295 </w:t>
      </w:r>
    </w:p>
    <w:p w14:paraId="76EA55C9" w14:textId="03FF01F5" w:rsidR="0074759B" w:rsidRDefault="0074759B" w:rsidP="0074759B">
      <w:pPr>
        <w:bidi/>
      </w:pPr>
      <w:r>
        <w:rPr>
          <w:rtl/>
        </w:rPr>
        <w:t>וכן קידוש היום, לזכור אותו בכניסתו, כעין שבח וקילוס, כענין מאמר' (שבת דף קיט): רבי חנינא שהיה אומר: נצא ונקבל פני שבת מלכתא כו'. והיה מקלס ואומר: בואי כלה, בואי כלה, וכיוצא בזה, בקריאת פסוקי קדושת השבת, בקריאת: ויכולו, או: ושמרו בני ישראל את השבת, וכיוצא באלו. וכל אחד ואחד אומר, כפי שיזומן לו מעניני שבחו, וקדושתו, והזכרת קדושתו, ובעל פה, ובלא שום נקיטת חפץ: לא כוסו, ולא פתו. באו הם, ותקנו לכל, נוסח אחד, במקום סעודה, ובחפץ. ותקנו שיזכירו קדושתו על היין, לפי שאין אומרים שירה אלא על היין. ותקנו להזכירו בתפלה, וקבעו לו ברכה רביעית. וכן בברכת המזון. ומה שאמרו: זכרהו על היין; מדבריהם הוא</w:t>
      </w:r>
      <w:r>
        <w:t>.</w:t>
      </w:r>
    </w:p>
    <w:p w14:paraId="68FAB366" w14:textId="74AA4EEE" w:rsidR="00164DD1" w:rsidRDefault="0059614C" w:rsidP="00164DD1">
      <w:r>
        <w:t>Remember</w:t>
      </w:r>
      <w:r w:rsidR="004C3D6D">
        <w:t>ing the</w:t>
      </w:r>
      <w:r>
        <w:t xml:space="preserve"> Shabbat when it enters, this is like a praise</w:t>
      </w:r>
      <w:r w:rsidR="00B36D9E">
        <w:t xml:space="preserve">, comparable to what it says in the Talmud about Rabbi Chanina, that he would say, “come let us go to greet the Sabbath queen.” And he would sing praises, “Come bride, </w:t>
      </w:r>
      <w:r w:rsidR="004729D4">
        <w:t>c</w:t>
      </w:r>
      <w:r w:rsidR="00B36D9E">
        <w:t>ome bride</w:t>
      </w:r>
      <w:r w:rsidR="00C35FDE">
        <w:t>,</w:t>
      </w:r>
      <w:r w:rsidR="00B36D9E">
        <w:t>” and the like</w:t>
      </w:r>
      <w:r w:rsidR="00C35FDE">
        <w:t xml:space="preserve">, reciting verses about the sanctity of </w:t>
      </w:r>
      <w:r w:rsidR="005F6960">
        <w:t>Shabbat</w:t>
      </w:r>
      <w:r w:rsidR="00C20907">
        <w:t xml:space="preserve">.  </w:t>
      </w:r>
      <w:r w:rsidR="00453ECB">
        <w:t xml:space="preserve">And everyone says what comes to them related to praises of Shabbat, and one </w:t>
      </w:r>
      <w:proofErr w:type="gramStart"/>
      <w:r w:rsidR="00453ECB">
        <w:t>is not required</w:t>
      </w:r>
      <w:proofErr w:type="gramEnd"/>
      <w:r w:rsidR="00453ECB">
        <w:t xml:space="preserve"> to hold anything at the time, neither wine, not bread.  Still, the Rabbis came and established, for everyone, one text, during the meal, while holding something.  And they established that it should </w:t>
      </w:r>
      <w:proofErr w:type="gramStart"/>
      <w:r w:rsidR="00453ECB">
        <w:t>be recited</w:t>
      </w:r>
      <w:proofErr w:type="gramEnd"/>
      <w:r w:rsidR="00453ECB">
        <w:t xml:space="preserve"> on wine, for one sings praise on wine.  And they established </w:t>
      </w:r>
      <w:r w:rsidR="00453ECB">
        <w:lastRenderedPageBreak/>
        <w:t xml:space="preserve">that we should mention it in our prayers and during birkat hamazon.  </w:t>
      </w:r>
      <w:r w:rsidR="0003264B">
        <w:t>And that which they say, “mention it on wine</w:t>
      </w:r>
      <w:r w:rsidR="004E00C9">
        <w:t>,</w:t>
      </w:r>
      <w:r w:rsidR="0003264B">
        <w:t>” that is rabbinic in nature.</w:t>
      </w:r>
    </w:p>
    <w:p w14:paraId="16EA0672" w14:textId="77777777" w:rsidR="0074759B" w:rsidRDefault="0074759B" w:rsidP="0074759B"/>
    <w:p w14:paraId="2B05F1CC" w14:textId="00EDAF7E" w:rsidR="0074759B" w:rsidRPr="00E66923" w:rsidRDefault="0074759B" w:rsidP="00C36C69">
      <w:pPr>
        <w:pStyle w:val="ListParagraph"/>
        <w:numPr>
          <w:ilvl w:val="0"/>
          <w:numId w:val="3"/>
        </w:numPr>
        <w:rPr>
          <w:u w:val="single"/>
        </w:rPr>
      </w:pPr>
      <w:r w:rsidRPr="00E66923">
        <w:rPr>
          <w:u w:val="single"/>
        </w:rPr>
        <w:t>Rabbi Akiva Eiger</w:t>
      </w:r>
      <w:r w:rsidR="00F03CB1">
        <w:rPr>
          <w:u w:val="single"/>
        </w:rPr>
        <w:t>,</w:t>
      </w:r>
      <w:r w:rsidRPr="00E66923">
        <w:rPr>
          <w:u w:val="single"/>
        </w:rPr>
        <w:t xml:space="preserve"> </w:t>
      </w:r>
      <w:r w:rsidR="00F03CB1">
        <w:rPr>
          <w:u w:val="single"/>
        </w:rPr>
        <w:t xml:space="preserve">comments </w:t>
      </w:r>
      <w:r w:rsidR="00E66923">
        <w:rPr>
          <w:u w:val="single"/>
        </w:rPr>
        <w:t xml:space="preserve">to Shulchan Aruch </w:t>
      </w:r>
      <w:r w:rsidR="003D074D">
        <w:rPr>
          <w:u w:val="single"/>
        </w:rPr>
        <w:t xml:space="preserve">Orach Chaim </w:t>
      </w:r>
      <w:r w:rsidRPr="00E66923">
        <w:rPr>
          <w:u w:val="single"/>
        </w:rPr>
        <w:t>271:2</w:t>
      </w:r>
    </w:p>
    <w:p w14:paraId="1E19E34C" w14:textId="77777777" w:rsidR="0074759B" w:rsidRDefault="0074759B" w:rsidP="0074759B">
      <w:pPr>
        <w:bidi/>
      </w:pPr>
      <w:r>
        <w:rPr>
          <w:rtl/>
        </w:rPr>
        <w:t>והא מקדשים לצאת ידי דאורייתא והא לענין דאורייתא כבר יצאו בתפלה. ודוחק לומר דדלמא מקדשין בשביל אותם שא"י להתפלל. וגם לכאורה לאו דוקא תפלה אלא דכל שמזכיר שבת ואומר שבתא טבתא ג"כ יוצא. דמ"מ הזכיר שבת</w:t>
      </w:r>
      <w:r>
        <w:t>.</w:t>
      </w:r>
    </w:p>
    <w:p w14:paraId="67133C30" w14:textId="63882250" w:rsidR="00AB34C4" w:rsidRDefault="0074759B" w:rsidP="0079228E">
      <w:r>
        <w:t xml:space="preserve">If reciting kiddush [with wine] is Biblical, then why would we recite it again?  Behold everyone already fulfilled their Biblical requirement during prayer.  </w:t>
      </w:r>
      <w:r w:rsidR="0093478A">
        <w:t>And</w:t>
      </w:r>
      <w:r>
        <w:t xml:space="preserve"> it is difficult to say that we recite kiddush on behalf of those who </w:t>
      </w:r>
      <w:proofErr w:type="gramStart"/>
      <w:r>
        <w:t>don’t</w:t>
      </w:r>
      <w:proofErr w:type="gramEnd"/>
      <w:r>
        <w:t xml:space="preserve"> know how to pray.  Also, it seems that it </w:t>
      </w:r>
      <w:proofErr w:type="gramStart"/>
      <w:r>
        <w:t>doesn’t</w:t>
      </w:r>
      <w:proofErr w:type="gramEnd"/>
      <w:r>
        <w:t xml:space="preserve"> need to be during prayer.  Rather, whenever someone mentions Shabbat, and says “Shabbat Shalom” one fulfills the requirement.  For, nonetheless, they mentioned Shabbat.</w:t>
      </w:r>
    </w:p>
    <w:p w14:paraId="01337B00" w14:textId="77777777" w:rsidR="0031140F" w:rsidRDefault="0031140F" w:rsidP="00A23072">
      <w:pPr>
        <w:rPr>
          <w:u w:val="single"/>
        </w:rPr>
      </w:pPr>
    </w:p>
    <w:p w14:paraId="0DA25ADD" w14:textId="7FCD7EEB" w:rsidR="006158D6" w:rsidRPr="00154171" w:rsidRDefault="00785601" w:rsidP="00C36C69">
      <w:pPr>
        <w:pStyle w:val="ListParagraph"/>
        <w:numPr>
          <w:ilvl w:val="0"/>
          <w:numId w:val="3"/>
        </w:numPr>
        <w:rPr>
          <w:u w:val="single"/>
        </w:rPr>
      </w:pPr>
      <w:r>
        <w:rPr>
          <w:u w:val="single"/>
        </w:rPr>
        <w:t xml:space="preserve">Rabbi </w:t>
      </w:r>
      <w:r w:rsidR="00DA45FA">
        <w:rPr>
          <w:u w:val="single"/>
        </w:rPr>
        <w:t xml:space="preserve">Yisrael Meir Kagan, </w:t>
      </w:r>
      <w:r w:rsidR="006158D6" w:rsidRPr="00154171">
        <w:rPr>
          <w:u w:val="single"/>
        </w:rPr>
        <w:t>Beur Halacha 271</w:t>
      </w:r>
      <w:r w:rsidR="008D074F">
        <w:rPr>
          <w:u w:val="single"/>
        </w:rPr>
        <w:t xml:space="preserve"> “</w:t>
      </w:r>
      <w:r w:rsidR="008D074F" w:rsidRPr="008D074F">
        <w:rPr>
          <w:i/>
          <w:iCs/>
          <w:u w:val="single"/>
        </w:rPr>
        <w:t>miyad</w:t>
      </w:r>
      <w:r w:rsidR="008D074F">
        <w:rPr>
          <w:u w:val="single"/>
        </w:rPr>
        <w:t>”</w:t>
      </w:r>
      <w:r w:rsidR="006158D6" w:rsidRPr="00154171">
        <w:rPr>
          <w:u w:val="single"/>
        </w:rPr>
        <w:t xml:space="preserve"> </w:t>
      </w:r>
    </w:p>
    <w:p w14:paraId="28848F4D" w14:textId="77777777" w:rsidR="006158D6" w:rsidRDefault="006158D6" w:rsidP="006158D6">
      <w:pPr>
        <w:bidi/>
        <w:rPr>
          <w:rtl/>
        </w:rPr>
      </w:pPr>
      <w:r>
        <w:rPr>
          <w:rtl/>
        </w:rPr>
        <w:t>והנה ראיתי בחדושי רע"א שמסתפק דאולי יוצא המ"ע באמירת שבתא טבא בלבד ולפלא דהרי הרמב"ם כתב דבעינן זכירת שבח וקידוש</w:t>
      </w:r>
    </w:p>
    <w:p w14:paraId="789A7E4E" w14:textId="6EFFAB24" w:rsidR="006158D6" w:rsidRPr="006158D6" w:rsidRDefault="006158D6" w:rsidP="006158D6">
      <w:r>
        <w:t xml:space="preserve">Behold I saw in the writes of Rabbi Akiva Eiger that he thinks </w:t>
      </w:r>
      <w:proofErr w:type="gramStart"/>
      <w:r>
        <w:t>maybe one</w:t>
      </w:r>
      <w:proofErr w:type="gramEnd"/>
      <w:r>
        <w:t xml:space="preserve"> can fulfill the mitzva with “Shabbat shalom” alone.  And this is wonderous, for Rambam writes that you need to mention praise and sanctity.</w:t>
      </w:r>
    </w:p>
    <w:p w14:paraId="5DF1504C" w14:textId="77777777" w:rsidR="006158D6" w:rsidRDefault="006158D6" w:rsidP="00A23072">
      <w:pPr>
        <w:rPr>
          <w:u w:val="single"/>
        </w:rPr>
      </w:pPr>
    </w:p>
    <w:p w14:paraId="4B4D0D48" w14:textId="721060C8" w:rsidR="00B75A03" w:rsidRDefault="00B75A03" w:rsidP="00C36C69">
      <w:pPr>
        <w:pStyle w:val="ListParagraph"/>
        <w:numPr>
          <w:ilvl w:val="0"/>
          <w:numId w:val="3"/>
        </w:numPr>
        <w:rPr>
          <w:u w:val="single"/>
        </w:rPr>
      </w:pPr>
      <w:r>
        <w:rPr>
          <w:u w:val="single"/>
        </w:rPr>
        <w:t>Aruch Hashulchan Orach Chaim 271:</w:t>
      </w:r>
      <w:r w:rsidR="00237F17">
        <w:rPr>
          <w:u w:val="single"/>
        </w:rPr>
        <w:t>1-2</w:t>
      </w:r>
    </w:p>
    <w:p w14:paraId="6C2C64FA" w14:textId="77777777" w:rsidR="005622FE" w:rsidRDefault="00237F17" w:rsidP="005622FE">
      <w:pPr>
        <w:bidi/>
        <w:rPr>
          <w:rtl/>
        </w:rPr>
      </w:pPr>
      <w:r w:rsidRPr="00237F17">
        <w:rPr>
          <w:rtl/>
        </w:rPr>
        <w:t>והרמב"ם בריש פכ"ט כתב מצות עשה מן התורה לקדש את יום השבת בדברים</w:t>
      </w:r>
      <w:r w:rsidR="00E85996">
        <w:rPr>
          <w:rFonts w:hint="cs"/>
          <w:rtl/>
        </w:rPr>
        <w:t xml:space="preserve">... </w:t>
      </w:r>
      <w:r w:rsidRPr="00237F17">
        <w:rPr>
          <w:rtl/>
        </w:rPr>
        <w:t>הרי כתב מפורש דמן התורה יוצא בדברים בלבד ולפ"ז מן התורה יצאנו ידי חובה בתפלה בברכת רצה במנוחתינו שברכנו מקדש השבת והקידוש שעל הכוס הוא מדרבנן</w:t>
      </w:r>
      <w:r w:rsidR="0042146D">
        <w:rPr>
          <w:rFonts w:hint="cs"/>
          <w:rtl/>
        </w:rPr>
        <w:t xml:space="preserve">... </w:t>
      </w:r>
      <w:r w:rsidRPr="00237F17">
        <w:rPr>
          <w:rtl/>
        </w:rPr>
        <w:t>וכן פסיקא להו לגדולי האחרונים דזהו מדרבנן [מג"א סק"א והשג"א סי' ס'] וכ"כ הסמ"ג בעשין [כ"ט] דמן התורה הוא בדברים בעלמא ע"ש</w:t>
      </w:r>
      <w:r w:rsidR="005622FE">
        <w:rPr>
          <w:rFonts w:hint="cs"/>
          <w:rtl/>
        </w:rPr>
        <w:t>:</w:t>
      </w:r>
    </w:p>
    <w:p w14:paraId="3DBD2F92" w14:textId="23DCE43B" w:rsidR="005622FE" w:rsidRPr="0042146D" w:rsidRDefault="00271AE7" w:rsidP="005622FE">
      <w:pPr>
        <w:bidi/>
        <w:rPr>
          <w:rtl/>
        </w:rPr>
      </w:pPr>
      <w:r>
        <w:rPr>
          <w:rtl/>
        </w:rPr>
        <w:t>אבל מדברי רש"י בברכות [ב':] שכתב קידוש היום מצות עשה שהזמן גרמא הוא זכור את יום השבת לקדשו זכרהו על היין עכ"ל משמע להדיא שהוא מן התורה</w:t>
      </w:r>
      <w:r>
        <w:rPr>
          <w:rFonts w:hint="cs"/>
          <w:rtl/>
        </w:rPr>
        <w:t>...</w:t>
      </w:r>
      <w:r w:rsidR="005622FE">
        <w:t xml:space="preserve"> </w:t>
      </w:r>
      <w:r w:rsidR="005622FE">
        <w:rPr>
          <w:rtl/>
        </w:rPr>
        <w:t>ובשם הראב"ן הביאו דעל היין דווקא הוי מן התורה דדרשא גמורה היא זכרהו על היין וכ"כ באור זרוע הגדול [סי' כ"ה]</w:t>
      </w:r>
      <w:r w:rsidR="005622FE">
        <w:t>:</w:t>
      </w:r>
    </w:p>
    <w:p w14:paraId="0134CC2D" w14:textId="7C488698" w:rsidR="00B75A03" w:rsidRDefault="00237F17" w:rsidP="0042146D">
      <w:pPr>
        <w:rPr>
          <w:rtl/>
        </w:rPr>
      </w:pPr>
      <w:r>
        <w:t>Maimonides writes in the beginning of chapter 29 that it there is a Biblical commandment to sanctify the Shabbat with words…</w:t>
      </w:r>
      <w:r w:rsidR="00E85996">
        <w:t xml:space="preserve"> Behold, he writes explicitly that on a Torah level, one fulfills the obligation with words alone.  </w:t>
      </w:r>
      <w:r w:rsidR="005A0420">
        <w:t xml:space="preserve">And accordingly, one fulfills the obligation during prayers, with the blessing of </w:t>
      </w:r>
      <w:r w:rsidR="005A0420">
        <w:rPr>
          <w:i/>
          <w:iCs/>
        </w:rPr>
        <w:t>retze</w:t>
      </w:r>
      <w:r w:rsidR="005A0420">
        <w:t xml:space="preserve"> which ends with “Who sanctifies the Shabbat</w:t>
      </w:r>
      <w:r w:rsidR="0042146D">
        <w:t>.</w:t>
      </w:r>
      <w:r w:rsidR="005A0420">
        <w:t>”</w:t>
      </w:r>
      <w:r w:rsidR="0042146D">
        <w:t xml:space="preserve">  And the kiddush we recite on the cup is rabbinic… And </w:t>
      </w:r>
      <w:r w:rsidR="0093478A">
        <w:t>so,</w:t>
      </w:r>
      <w:r w:rsidR="0042146D">
        <w:t xml:space="preserve"> rules the great rabbis of the recent generation, that it is merely rabbinic…</w:t>
      </w:r>
    </w:p>
    <w:p w14:paraId="66170686" w14:textId="77BA0E22" w:rsidR="00271AE7" w:rsidRDefault="005622FE" w:rsidP="005622FE">
      <w:r>
        <w:t>But, from the words of Rashi in Brachot he writes that Kiddush is a positive time-bound mitzva</w:t>
      </w:r>
      <w:r w:rsidR="008A0AD3">
        <w:t>, for the Torah says to mention Shabbat with wine.  This implies that kiddush on wine is Biblical… And in the name of Rivan quote that specifically with wine is the Biblical mitzva</w:t>
      </w:r>
      <w:r w:rsidR="00A8080A">
        <w:t>, and likewise writes the Or Zaruah HaGadol.</w:t>
      </w:r>
      <w:r w:rsidR="008A0AD3">
        <w:t xml:space="preserve"> </w:t>
      </w:r>
    </w:p>
    <w:p w14:paraId="0013C6E6" w14:textId="2F026FE4" w:rsidR="00B75A03" w:rsidRDefault="00B75A03" w:rsidP="00D23D00">
      <w:pPr>
        <w:rPr>
          <w:rtl/>
        </w:rPr>
      </w:pPr>
    </w:p>
    <w:p w14:paraId="0B8B3CD9" w14:textId="1330D3EE" w:rsidR="0031140F" w:rsidRPr="00EA601C" w:rsidRDefault="0031140F" w:rsidP="0031140F">
      <w:pPr>
        <w:pStyle w:val="ListParagraph"/>
        <w:numPr>
          <w:ilvl w:val="0"/>
          <w:numId w:val="3"/>
        </w:numPr>
        <w:rPr>
          <w:u w:val="single"/>
        </w:rPr>
      </w:pPr>
      <w:r w:rsidRPr="00EA601C">
        <w:rPr>
          <w:u w:val="single"/>
        </w:rPr>
        <w:t>Talmud Pesachim 107b</w:t>
      </w:r>
    </w:p>
    <w:p w14:paraId="0E76EE90" w14:textId="77777777" w:rsidR="0031140F" w:rsidRDefault="0031140F" w:rsidP="0031140F">
      <w:pPr>
        <w:bidi/>
      </w:pPr>
      <w:r w:rsidRPr="0031140F">
        <w:rPr>
          <w:rtl/>
        </w:rPr>
        <w:t>אָמַר רַב אַחָא בַּר יַעֲקֹב: וְצָרִיךְ שֶׁיַּזְכִּיר יְצִיאַת מִצְרַיִם בְּקִידּוּשׁ הַיּוֹם. כְּתִיב הָכָא: ״לְמַעַן תִּזְכּוֹר אֶת יוֹם״. וּכְתִיב הָתָם: ״זָכוֹר אֶת יוֹם הַשַּׁבָּת לְקַדְּשׁוֹ״</w:t>
      </w:r>
    </w:p>
    <w:p w14:paraId="533F0037" w14:textId="3DB836EE" w:rsidR="0031140F" w:rsidRDefault="0031140F" w:rsidP="0031140F">
      <w:r w:rsidRPr="0031140F">
        <w:rPr>
          <w:b/>
          <w:bCs/>
        </w:rPr>
        <w:t>Rav Aḥa bar Ya’akov</w:t>
      </w:r>
      <w:r>
        <w:rPr>
          <w:b/>
          <w:bCs/>
        </w:rPr>
        <w:t xml:space="preserve"> said: And one must mention the exodus from Egypt in the </w:t>
      </w:r>
      <w:r>
        <w:rPr>
          <w:b/>
          <w:bCs/>
          <w:i/>
          <w:iCs/>
        </w:rPr>
        <w:t>kiddush</w:t>
      </w:r>
      <w:r>
        <w:t xml:space="preserve"> of Shabbat day, </w:t>
      </w:r>
      <w:proofErr w:type="gramStart"/>
      <w:r>
        <w:t>despite the fact that</w:t>
      </w:r>
      <w:proofErr w:type="gramEnd"/>
      <w:r>
        <w:t xml:space="preserve"> Shabbat is not directly connected to the Exodus. The proof is that </w:t>
      </w:r>
      <w:r>
        <w:rPr>
          <w:b/>
          <w:bCs/>
        </w:rPr>
        <w:t>here,</w:t>
      </w:r>
      <w:r>
        <w:t xml:space="preserve"> with regard to Passover, </w:t>
      </w:r>
      <w:r>
        <w:rPr>
          <w:b/>
          <w:bCs/>
        </w:rPr>
        <w:t>it is written: “That you may remember the day</w:t>
      </w:r>
      <w:r>
        <w:t xml:space="preserve"> when you came out of the land of Egypt all the days of your life” (</w:t>
      </w:r>
      <w:r w:rsidRPr="0031140F">
        <w:t>Deuteronomy 16:3</w:t>
      </w:r>
      <w:r>
        <w:t xml:space="preserve">); </w:t>
      </w:r>
      <w:r>
        <w:rPr>
          <w:b/>
          <w:bCs/>
        </w:rPr>
        <w:t>and it is written there,</w:t>
      </w:r>
      <w:r>
        <w:t xml:space="preserve"> with regard to Shabbat: </w:t>
      </w:r>
      <w:r>
        <w:rPr>
          <w:b/>
          <w:bCs/>
        </w:rPr>
        <w:t>“Remember the Shabbat day to sanctify it”</w:t>
      </w:r>
      <w:r>
        <w:t xml:space="preserve"> (</w:t>
      </w:r>
      <w:r w:rsidRPr="0031140F">
        <w:t>Exodus 20:8</w:t>
      </w:r>
      <w:r>
        <w:t xml:space="preserve">). By </w:t>
      </w:r>
      <w:r>
        <w:lastRenderedPageBreak/>
        <w:t>means of a verbal analogy of the word “day,” these verses teach that one must also recall the Exodus on Shabbat.</w:t>
      </w:r>
    </w:p>
    <w:p w14:paraId="5F2022AC" w14:textId="6EDF14FF" w:rsidR="00030C41" w:rsidRDefault="00030C41" w:rsidP="0031140F"/>
    <w:p w14:paraId="7F3565C8" w14:textId="7776C2EE" w:rsidR="00030C41" w:rsidRPr="00030C41" w:rsidRDefault="00030C41" w:rsidP="00030C41">
      <w:pPr>
        <w:pStyle w:val="ListParagraph"/>
        <w:numPr>
          <w:ilvl w:val="0"/>
          <w:numId w:val="3"/>
        </w:numPr>
        <w:rPr>
          <w:u w:val="single"/>
          <w:rtl/>
        </w:rPr>
      </w:pPr>
      <w:r w:rsidRPr="00030C41">
        <w:rPr>
          <w:u w:val="single"/>
        </w:rPr>
        <w:t>Rabbi Yosef Babad, Minchat Chinuch, Mitzva 31</w:t>
      </w:r>
    </w:p>
    <w:p w14:paraId="50CBC86D" w14:textId="743B7425" w:rsidR="0031140F" w:rsidRDefault="001047A0" w:rsidP="001047A0">
      <w:pPr>
        <w:bidi/>
      </w:pPr>
      <w:r w:rsidRPr="001047A0">
        <w:rPr>
          <w:rtl/>
        </w:rPr>
        <w:t>והנה מבואר בפסחים דקי"ז ע"ב אמר ראב"י צריך להזכיר יציאת מצרים בקד"ה כתיב הכא למען תזכור את יום וכו' וכתיב הכא זכור את יום וכו' ואין חולק על מימרא זו ופשוט דהוא מן התורה ובלא הזכיר יציאת מצרים לא יצא כלל כיון דנלמד מגז"ש וגז"ש הוי כגופי תורה</w:t>
      </w:r>
      <w:r w:rsidR="00540484">
        <w:rPr>
          <w:rFonts w:hint="cs"/>
          <w:rtl/>
        </w:rPr>
        <w:t xml:space="preserve">... </w:t>
      </w:r>
      <w:r w:rsidRPr="001047A0">
        <w:rPr>
          <w:rtl/>
        </w:rPr>
        <w:t>והרי"ף והרא"ש הביאו מימרא זו שם והר"מ כאן אינו מביא מימרא זו מפורש אך סמך עצמו במה שמביא נוסח הקידוש ומוזכר שם יצ"מ</w:t>
      </w:r>
      <w:r w:rsidR="00C00F74">
        <w:rPr>
          <w:rFonts w:hint="cs"/>
          <w:rtl/>
        </w:rPr>
        <w:t xml:space="preserve">... </w:t>
      </w:r>
      <w:r w:rsidRPr="001047A0">
        <w:rPr>
          <w:rtl/>
        </w:rPr>
        <w:t>ועפי"ז אני תמה מאוד על האחרונים עמג"א סי' רע"א סק"א שכתב דבתפלת שבת יוצא ידי קידוש כי על היין הוא רק מד"ס</w:t>
      </w:r>
    </w:p>
    <w:p w14:paraId="5B4E0B2E" w14:textId="47489110" w:rsidR="001047A0" w:rsidRPr="00906C1A" w:rsidRDefault="001047A0" w:rsidP="00C00F74">
      <w:r>
        <w:t xml:space="preserve">Behold it </w:t>
      </w:r>
      <w:proofErr w:type="gramStart"/>
      <w:r>
        <w:t>is clarified</w:t>
      </w:r>
      <w:proofErr w:type="gramEnd"/>
      <w:r>
        <w:t xml:space="preserve"> in Pesachim 107b</w:t>
      </w:r>
      <w:r w:rsidR="00906C1A">
        <w:t xml:space="preserve"> that the Exodus must be mentioned at kiddush… And there is no one who disagrees with that line in the Talmud.  And it is obvious that it is Biblical, and without mentioning the Exodus, one completely misses the Biblical commandment, since this </w:t>
      </w:r>
      <w:proofErr w:type="gramStart"/>
      <w:r w:rsidR="00906C1A">
        <w:t>is learned</w:t>
      </w:r>
      <w:proofErr w:type="gramEnd"/>
      <w:r w:rsidR="00906C1A">
        <w:t xml:space="preserve"> out from a </w:t>
      </w:r>
      <w:r w:rsidR="00906C1A" w:rsidRPr="00906C1A">
        <w:rPr>
          <w:i/>
          <w:iCs/>
        </w:rPr>
        <w:t>gzeira shava</w:t>
      </w:r>
      <w:r w:rsidR="00485B99">
        <w:t xml:space="preserve"> which is considered Biblical</w:t>
      </w:r>
      <w:r w:rsidR="006838D8">
        <w:t>…</w:t>
      </w:r>
      <w:r w:rsidR="00540484">
        <w:t xml:space="preserve"> And the Rif and the Rosh quote this and even Rambam, even though he </w:t>
      </w:r>
      <w:proofErr w:type="gramStart"/>
      <w:r w:rsidR="00540484">
        <w:t>doesn’t</w:t>
      </w:r>
      <w:proofErr w:type="gramEnd"/>
      <w:r w:rsidR="00540484">
        <w:t xml:space="preserve"> quote this, from the fact that he includes the Exodus in his text of kiddush, it is evident that he agrees</w:t>
      </w:r>
      <w:r w:rsidR="00C00F74">
        <w:t>… and on this basis I am very shocked that the Sages like Magen Avraham write that one fulfills the mitzva during prayers and that wine is only rabbinic</w:t>
      </w:r>
    </w:p>
    <w:p w14:paraId="620372B9" w14:textId="77777777" w:rsidR="00CF12B4" w:rsidRDefault="00CF12B4" w:rsidP="00864AA5">
      <w:pPr>
        <w:rPr>
          <w:b/>
          <w:bCs/>
          <w:sz w:val="28"/>
          <w:szCs w:val="28"/>
        </w:rPr>
      </w:pPr>
    </w:p>
    <w:p w14:paraId="794ED1A9" w14:textId="35679672" w:rsidR="00133054" w:rsidRPr="00D23D00" w:rsidRDefault="003576B2" w:rsidP="00864AA5">
      <w:pPr>
        <w:rPr>
          <w:b/>
          <w:bCs/>
          <w:sz w:val="28"/>
          <w:szCs w:val="28"/>
        </w:rPr>
      </w:pPr>
      <w:r>
        <w:rPr>
          <w:b/>
          <w:bCs/>
          <w:sz w:val="28"/>
          <w:szCs w:val="28"/>
        </w:rPr>
        <w:t>May</w:t>
      </w:r>
      <w:r w:rsidR="00133054" w:rsidRPr="00D23D00">
        <w:rPr>
          <w:b/>
          <w:bCs/>
          <w:sz w:val="28"/>
          <w:szCs w:val="28"/>
        </w:rPr>
        <w:t xml:space="preserve"> one delay? </w:t>
      </w:r>
    </w:p>
    <w:p w14:paraId="0607058A" w14:textId="77777777" w:rsidR="00133054" w:rsidRPr="00B75A03" w:rsidRDefault="00133054" w:rsidP="00B75A03"/>
    <w:p w14:paraId="2F0ACCC6" w14:textId="2C939CCB" w:rsidR="000C10B6" w:rsidRPr="00B30F3D" w:rsidRDefault="00F54474" w:rsidP="00C36C69">
      <w:pPr>
        <w:pStyle w:val="ListParagraph"/>
        <w:numPr>
          <w:ilvl w:val="0"/>
          <w:numId w:val="3"/>
        </w:numPr>
        <w:rPr>
          <w:u w:val="single"/>
        </w:rPr>
      </w:pPr>
      <w:r>
        <w:rPr>
          <w:u w:val="single"/>
        </w:rPr>
        <w:t xml:space="preserve">Rabbi Jacob ben Asher, </w:t>
      </w:r>
      <w:r w:rsidR="00423150" w:rsidRPr="00B30F3D">
        <w:rPr>
          <w:u w:val="single"/>
        </w:rPr>
        <w:t>Tur Shulchan Aruch, Orach Chaim 271</w:t>
      </w:r>
      <w:r w:rsidR="00E35F2E">
        <w:rPr>
          <w:u w:val="single"/>
        </w:rPr>
        <w:t>:1</w:t>
      </w:r>
    </w:p>
    <w:p w14:paraId="7D33959F" w14:textId="292283C2" w:rsidR="00423150" w:rsidRDefault="00423150" w:rsidP="00A23072">
      <w:pPr>
        <w:bidi/>
      </w:pPr>
      <w:r>
        <w:rPr>
          <w:rtl/>
        </w:rPr>
        <w:t>וכשיבא לביתו ימהר לאכול מיד דתניא זכור את יום השבת לקדשו זכרהו על היין בכניסתו</w:t>
      </w:r>
    </w:p>
    <w:p w14:paraId="2C256EDA" w14:textId="2F30976C" w:rsidR="00423150" w:rsidRPr="00EA2A9C" w:rsidRDefault="00423150" w:rsidP="00A23072">
      <w:r>
        <w:t xml:space="preserve">When one comes home, one should </w:t>
      </w:r>
      <w:r w:rsidR="004F07B3">
        <w:t xml:space="preserve">eat </w:t>
      </w:r>
      <w:r>
        <w:t>immediately, as it says, “Remember the Sabbath Day to sanctify it” which means mention it on wine at its entrance.</w:t>
      </w:r>
    </w:p>
    <w:p w14:paraId="4414EA75" w14:textId="71736CA8" w:rsidR="00EA2A9C" w:rsidRPr="00EA2A9C" w:rsidRDefault="00EA2A9C" w:rsidP="00A23072"/>
    <w:p w14:paraId="741C6748" w14:textId="6BEF275A" w:rsidR="00EA2A9C" w:rsidRPr="00AE4A56" w:rsidRDefault="00BD485F" w:rsidP="00C36C69">
      <w:pPr>
        <w:pStyle w:val="ListParagraph"/>
        <w:numPr>
          <w:ilvl w:val="0"/>
          <w:numId w:val="3"/>
        </w:numPr>
        <w:rPr>
          <w:u w:val="single"/>
        </w:rPr>
      </w:pPr>
      <w:r>
        <w:rPr>
          <w:u w:val="single"/>
        </w:rPr>
        <w:t xml:space="preserve">Rabbi Yosef Karo, </w:t>
      </w:r>
      <w:r w:rsidR="00D51C1B" w:rsidRPr="00AE4A56">
        <w:rPr>
          <w:u w:val="single"/>
        </w:rPr>
        <w:t>Beit Yosef</w:t>
      </w:r>
      <w:r w:rsidR="00C73209">
        <w:rPr>
          <w:u w:val="single"/>
        </w:rPr>
        <w:t xml:space="preserve"> Orach Chaim 271:1</w:t>
      </w:r>
    </w:p>
    <w:p w14:paraId="0265A134" w14:textId="102A4745" w:rsidR="00D51C1B" w:rsidRDefault="00D51C1B" w:rsidP="00A23072">
      <w:pPr>
        <w:bidi/>
      </w:pPr>
      <w:r>
        <w:rPr>
          <w:rtl/>
        </w:rPr>
        <w:t xml:space="preserve">וכשיבא לביתו ימהר לאכול מיד דתניא בפ' ע"פ (קו:) זכור את יום השבת זכרהו על היין בכניסתו ומפרש רבינו דהיינו לומר שתיכף שנכנס צריך לקדשו על היין </w:t>
      </w:r>
    </w:p>
    <w:p w14:paraId="40FCDB3D" w14:textId="508D0392" w:rsidR="005569BC" w:rsidRDefault="004F07B3" w:rsidP="004F07B3">
      <w:r>
        <w:t>When one returns home one should eat immediately</w:t>
      </w:r>
      <w:r w:rsidR="000D68E7">
        <w:t>, according to what the Talmud says, “Remember the Sabbath Day to sanctify it.” That means that one must recite kiddush immediately upon wine.</w:t>
      </w:r>
    </w:p>
    <w:p w14:paraId="011CBC86" w14:textId="5CDE5539" w:rsidR="007A0976" w:rsidRDefault="007A0976" w:rsidP="00A23072">
      <w:pPr>
        <w:rPr>
          <w:rtl/>
        </w:rPr>
      </w:pPr>
    </w:p>
    <w:p w14:paraId="5FC18E14" w14:textId="1CA30DEA" w:rsidR="00E2102F" w:rsidRDefault="00A66106" w:rsidP="00C36C69">
      <w:pPr>
        <w:pStyle w:val="ListParagraph"/>
        <w:numPr>
          <w:ilvl w:val="0"/>
          <w:numId w:val="3"/>
        </w:numPr>
        <w:rPr>
          <w:u w:val="single"/>
        </w:rPr>
      </w:pPr>
      <w:r>
        <w:rPr>
          <w:u w:val="single"/>
        </w:rPr>
        <w:t xml:space="preserve">Rabbi Herschel Schachter, </w:t>
      </w:r>
      <w:r w:rsidR="00C73209" w:rsidRPr="00C73209">
        <w:rPr>
          <w:u w:val="single"/>
        </w:rPr>
        <w:t>Divrei Harav, page 168</w:t>
      </w:r>
    </w:p>
    <w:p w14:paraId="73FEC3EB" w14:textId="65B982C1" w:rsidR="00C73209" w:rsidRDefault="00C73209" w:rsidP="00942E4C">
      <w:pPr>
        <w:bidi/>
        <w:rPr>
          <w:rFonts w:hint="cs"/>
          <w:rtl/>
        </w:rPr>
      </w:pPr>
      <w:r w:rsidRPr="00EC435F">
        <w:rPr>
          <w:rtl/>
        </w:rPr>
        <w:t xml:space="preserve">שאמירת הקידוש משמשת כמקדש </w:t>
      </w:r>
      <w:r w:rsidR="00AF37F9">
        <w:rPr>
          <w:rFonts w:hint="cs"/>
          <w:rtl/>
        </w:rPr>
        <w:t>את יום השבת, והקדשתנו זו רק חלה מכאן ולהבא, ומן הנכון</w:t>
      </w:r>
      <w:r w:rsidRPr="00EC435F">
        <w:rPr>
          <w:rtl/>
        </w:rPr>
        <w:t xml:space="preserve"> הנכון לקדש כל</w:t>
      </w:r>
      <w:r w:rsidR="009E7A1C">
        <w:rPr>
          <w:rFonts w:hint="cs"/>
          <w:rtl/>
        </w:rPr>
        <w:t xml:space="preserve"> </w:t>
      </w:r>
      <w:r w:rsidR="00AF37F9">
        <w:rPr>
          <w:rFonts w:hint="cs"/>
          <w:rtl/>
        </w:rPr>
        <w:t xml:space="preserve">מאי דאפשר </w:t>
      </w:r>
      <w:r w:rsidRPr="00EC435F">
        <w:rPr>
          <w:rtl/>
        </w:rPr>
        <w:t>כ"ד שעות</w:t>
      </w:r>
      <w:r w:rsidR="00BF4980">
        <w:rPr>
          <w:rFonts w:hint="cs"/>
          <w:rtl/>
        </w:rPr>
        <w:t xml:space="preserve"> של יום השבת</w:t>
      </w:r>
    </w:p>
    <w:p w14:paraId="2923C8E2" w14:textId="00024C17" w:rsidR="00BD36A3" w:rsidRDefault="009E7A1C" w:rsidP="009E7A1C">
      <w:pPr>
        <w:rPr>
          <w:rtl/>
        </w:rPr>
      </w:pPr>
      <w:r>
        <w:t>The recitation of Kiddush serves as an act of sanctifying the day of Shabbat.  And this sanctity only serves from that point on.  And it is therefore appropriate to sanctify as much as possible the entire 24 hours of the Shabbat day.</w:t>
      </w:r>
    </w:p>
    <w:p w14:paraId="4BFAA115" w14:textId="77777777" w:rsidR="00C73209" w:rsidRPr="00C73209" w:rsidRDefault="00C73209" w:rsidP="00C73209">
      <w:pPr>
        <w:rPr>
          <w:u w:val="single"/>
        </w:rPr>
      </w:pPr>
    </w:p>
    <w:p w14:paraId="0B8EBA89" w14:textId="77777777" w:rsidR="000808C1" w:rsidRPr="000808C1" w:rsidRDefault="00C26E90" w:rsidP="00C36C69">
      <w:pPr>
        <w:pStyle w:val="ListParagraph"/>
        <w:numPr>
          <w:ilvl w:val="0"/>
          <w:numId w:val="3"/>
        </w:numPr>
      </w:pPr>
      <w:r w:rsidRPr="00C26E90">
        <w:rPr>
          <w:u w:val="single"/>
        </w:rPr>
        <w:t>Responsa of Rema Mipano, Section 2</w:t>
      </w:r>
    </w:p>
    <w:p w14:paraId="767497C5" w14:textId="68CA86FE" w:rsidR="00EA2A9C" w:rsidRDefault="00F77EBC" w:rsidP="000808C1">
      <w:pPr>
        <w:bidi/>
      </w:pPr>
      <w:r>
        <w:rPr>
          <w:rtl/>
        </w:rPr>
        <w:t>ולפי דרכנו למדנו מנהגן של רוב ישראל משנים קדמוניות שלא להיות נדחפים אל ביתם בשבת לסעודת הלילה תכף אחר תפלת הערב</w:t>
      </w:r>
      <w:r w:rsidR="00415465">
        <w:rPr>
          <w:rFonts w:hint="cs"/>
          <w:rtl/>
        </w:rPr>
        <w:t xml:space="preserve"> </w:t>
      </w:r>
      <w:r>
        <w:rPr>
          <w:rtl/>
        </w:rPr>
        <w:t>אלא כל אחד לפי עונג שלו, והנח להם לישראל שבני נביאים הם, ושפיר מקיימינן זכרהו על היין בכניסתו כל זמן שאין נכנסים לסעודה אלא בקדוש היום, וכל שכן דיין ודאי דרבנן הוא ומצות זכירה שהיא דאורייתא קימנוה בתפלה בכניסתו דוקא דחתמינן בה מקדש השבת</w:t>
      </w:r>
      <w:r w:rsidR="00DD667A">
        <w:rPr>
          <w:rFonts w:hint="cs"/>
          <w:rtl/>
        </w:rPr>
        <w:t>...</w:t>
      </w:r>
      <w:r>
        <w:rPr>
          <w:rtl/>
        </w:rPr>
        <w:t xml:space="preserve"> ומי שאמר למהר ליכנס לסעודת הלילה תכף אחר ערבית אפשר שהיה מתענה בערב שבת ונזהר שלא ליכנס לשבת כשהוא מעונה הרבה</w:t>
      </w:r>
      <w:r>
        <w:t>.</w:t>
      </w:r>
    </w:p>
    <w:p w14:paraId="5231D96C" w14:textId="44CD827F" w:rsidR="00385A9B" w:rsidRDefault="009A65E1" w:rsidP="00125007">
      <w:r>
        <w:lastRenderedPageBreak/>
        <w:t xml:space="preserve">We have learned from the practices of </w:t>
      </w:r>
      <w:proofErr w:type="gramStart"/>
      <w:r>
        <w:t>most of</w:t>
      </w:r>
      <w:proofErr w:type="gramEnd"/>
      <w:r>
        <w:t xml:space="preserve"> Israel, for a long time, that they did not rush home </w:t>
      </w:r>
      <w:r w:rsidR="00125007">
        <w:t>on</w:t>
      </w:r>
      <w:r>
        <w:t xml:space="preserve"> Shabbat immediately after evening prayers</w:t>
      </w:r>
      <w:r w:rsidR="003422FF">
        <w:t xml:space="preserve">.  </w:t>
      </w:r>
      <w:proofErr w:type="gramStart"/>
      <w:r w:rsidR="003422FF">
        <w:t>Rather everyone</w:t>
      </w:r>
      <w:proofErr w:type="gramEnd"/>
      <w:r w:rsidR="003422FF">
        <w:t xml:space="preserve"> went at his own pace.  And we assume that Israel are the children of prophets, and they are certainly performing the mitzva </w:t>
      </w:r>
      <w:r w:rsidR="00215F71">
        <w:t xml:space="preserve">of mentioning Shabbat on wine at its entrance, so long as they </w:t>
      </w:r>
      <w:proofErr w:type="gramStart"/>
      <w:r w:rsidR="00215F71">
        <w:t>don’t</w:t>
      </w:r>
      <w:proofErr w:type="gramEnd"/>
      <w:r w:rsidR="00215F71">
        <w:t xml:space="preserve"> begin their meal without kiddush.  </w:t>
      </w:r>
      <w:r w:rsidR="00646E59">
        <w:t xml:space="preserve">And </w:t>
      </w:r>
      <w:proofErr w:type="gramStart"/>
      <w:r w:rsidR="00646E59">
        <w:t>all the more</w:t>
      </w:r>
      <w:proofErr w:type="gramEnd"/>
      <w:r w:rsidR="00646E59">
        <w:t xml:space="preserve"> so since this is a rabbinic mitzva</w:t>
      </w:r>
      <w:r w:rsidR="00667CFD">
        <w:t>, and merely remembering is the Biblical mitzva</w:t>
      </w:r>
      <w:r w:rsidR="00DE5157">
        <w:t xml:space="preserve"> and we fulfilled that already in services with the blessing of “Who sanctifies the Sabbath</w:t>
      </w:r>
      <w:r w:rsidR="0093478A">
        <w:t>.” …</w:t>
      </w:r>
      <w:r w:rsidR="00621BE9">
        <w:t xml:space="preserve"> And the one who said to rush home to eat immediately after services, it is possible that he was </w:t>
      </w:r>
      <w:r w:rsidR="0093478A">
        <w:t>fasting,</w:t>
      </w:r>
      <w:r w:rsidR="00621BE9">
        <w:t xml:space="preserve"> and he </w:t>
      </w:r>
      <w:proofErr w:type="gramStart"/>
      <w:r w:rsidR="00621BE9">
        <w:t>didn’t</w:t>
      </w:r>
      <w:proofErr w:type="gramEnd"/>
      <w:r w:rsidR="00621BE9">
        <w:t xml:space="preserve"> want to enter into Shabbat so afflicted.</w:t>
      </w:r>
    </w:p>
    <w:p w14:paraId="787AD40C" w14:textId="1B25D3B6" w:rsidR="003422FF" w:rsidRDefault="003422FF" w:rsidP="009A65E1"/>
    <w:p w14:paraId="50A0D83C" w14:textId="593E0C1E" w:rsidR="00033D83" w:rsidRPr="0090295A" w:rsidRDefault="006B5435" w:rsidP="00C36C69">
      <w:pPr>
        <w:pStyle w:val="ListParagraph"/>
        <w:numPr>
          <w:ilvl w:val="0"/>
          <w:numId w:val="3"/>
        </w:numPr>
        <w:rPr>
          <w:u w:val="single"/>
        </w:rPr>
      </w:pPr>
      <w:r>
        <w:rPr>
          <w:u w:val="single"/>
        </w:rPr>
        <w:t xml:space="preserve">Rabbi Yisrael Meir Kagan, </w:t>
      </w:r>
      <w:r w:rsidR="00033D83" w:rsidRPr="0090295A">
        <w:rPr>
          <w:u w:val="single"/>
        </w:rPr>
        <w:t>Mishna B</w:t>
      </w:r>
      <w:r w:rsidR="00E763E0">
        <w:rPr>
          <w:u w:val="single"/>
        </w:rPr>
        <w:t>e</w:t>
      </w:r>
      <w:r w:rsidR="00033D83" w:rsidRPr="0090295A">
        <w:rPr>
          <w:u w:val="single"/>
        </w:rPr>
        <w:t>rura 271:1</w:t>
      </w:r>
    </w:p>
    <w:p w14:paraId="678E91A2" w14:textId="718EC168" w:rsidR="00033D83" w:rsidRDefault="00033D83" w:rsidP="00C169B0">
      <w:pPr>
        <w:bidi/>
      </w:pPr>
      <w:r>
        <w:rPr>
          <w:rtl/>
        </w:rPr>
        <w:t>ואם אינו תאב לאכול יכול להמתין מלקדש עד שירעב שכבר זכר את השבת בתפלתו בבהכ"נ ויוצא בזה המ"ע דאורייתא להרמב"ם וכדלקמן [ממ"א בשם הרמ"ע]</w:t>
      </w:r>
      <w:r w:rsidR="00C169B0">
        <w:rPr>
          <w:rFonts w:hint="cs"/>
          <w:rtl/>
        </w:rPr>
        <w:t>.</w:t>
      </w:r>
    </w:p>
    <w:p w14:paraId="3B782255" w14:textId="12DC2125" w:rsidR="00CD7597" w:rsidRDefault="009E5D9F" w:rsidP="009E5D9F">
      <w:r>
        <w:t>If one is not so hungry</w:t>
      </w:r>
      <w:r w:rsidR="008E037A">
        <w:t xml:space="preserve">, one may wait until one is hungry to make kiddush, for one already </w:t>
      </w:r>
      <w:r w:rsidR="00A85E84">
        <w:t>mentioned</w:t>
      </w:r>
      <w:r w:rsidR="008E037A">
        <w:t xml:space="preserve"> Shabbat du</w:t>
      </w:r>
      <w:r w:rsidR="00A85E84">
        <w:t>r</w:t>
      </w:r>
      <w:r w:rsidR="008E037A">
        <w:t>ing services in shul and already fulfilled the positive mitzva according to Rambam.</w:t>
      </w:r>
    </w:p>
    <w:p w14:paraId="21F032EE" w14:textId="16DE8791" w:rsidR="00C738CB" w:rsidRDefault="00C738CB" w:rsidP="009E5D9F"/>
    <w:p w14:paraId="72037481" w14:textId="1B15D8B5" w:rsidR="00C738CB" w:rsidRPr="00BF33E7" w:rsidRDefault="00C738CB" w:rsidP="00C738CB">
      <w:pPr>
        <w:pStyle w:val="ListParagraph"/>
        <w:numPr>
          <w:ilvl w:val="0"/>
          <w:numId w:val="3"/>
        </w:numPr>
        <w:rPr>
          <w:u w:val="single"/>
        </w:rPr>
      </w:pPr>
      <w:r w:rsidRPr="00BF33E7">
        <w:rPr>
          <w:u w:val="single"/>
        </w:rPr>
        <w:t>Rabbi Yehoshua Neuwirth</w:t>
      </w:r>
      <w:r w:rsidR="006B5435" w:rsidRPr="00BF33E7">
        <w:rPr>
          <w:u w:val="single"/>
        </w:rPr>
        <w:t>,</w:t>
      </w:r>
      <w:r w:rsidR="00BF33E7" w:rsidRPr="00BF33E7">
        <w:rPr>
          <w:u w:val="single"/>
        </w:rPr>
        <w:t xml:space="preserve"> Shemirat Shabbat Kehilchata, chapter 47, footnote 101</w:t>
      </w:r>
    </w:p>
    <w:p w14:paraId="30276981" w14:textId="7A89B718" w:rsidR="00BF33E7" w:rsidRDefault="00BF33E7" w:rsidP="00BF33E7">
      <w:pPr>
        <w:bidi/>
        <w:rPr>
          <w:rtl/>
        </w:rPr>
      </w:pPr>
      <w:r w:rsidRPr="00BF33E7">
        <w:rPr>
          <w:rFonts w:hint="cs"/>
          <w:rtl/>
        </w:rPr>
        <w:t xml:space="preserve">ושמעתי מהרש"ז אויערבך שליט"א, דיל"ע במי שהוא עיף, אם מותר לו לישון </w:t>
      </w:r>
      <w:r>
        <w:rPr>
          <w:rFonts w:hint="cs"/>
          <w:rtl/>
        </w:rPr>
        <w:t xml:space="preserve">לפני קידוש, הואיל ואם לא יקדש בלילה יקדש ביום, והוא מעיקר הדין </w:t>
      </w:r>
      <w:r w:rsidR="008F1B64">
        <w:rPr>
          <w:rFonts w:hint="cs"/>
          <w:rtl/>
        </w:rPr>
        <w:t>ולא מפני השלמה, עכ"ל</w:t>
      </w:r>
      <w:r w:rsidR="00CB4712">
        <w:rPr>
          <w:rFonts w:hint="cs"/>
          <w:rtl/>
        </w:rPr>
        <w:t>.</w:t>
      </w:r>
    </w:p>
    <w:p w14:paraId="4C76ACC8" w14:textId="5FA9121D" w:rsidR="00A50661" w:rsidRPr="00BF33E7" w:rsidRDefault="00A50661" w:rsidP="00A50661">
      <w:pPr>
        <w:rPr>
          <w:rtl/>
        </w:rPr>
      </w:pPr>
      <w:r>
        <w:t xml:space="preserve">I heard from Rabbi Shlomo Zalman Auerbach, that one could also ask regarding one who is tired, whether he </w:t>
      </w:r>
      <w:proofErr w:type="gramStart"/>
      <w:r>
        <w:t>is permitted</w:t>
      </w:r>
      <w:proofErr w:type="gramEnd"/>
      <w:r>
        <w:t xml:space="preserve"> to sleep before </w:t>
      </w:r>
      <w:r w:rsidR="0093478A">
        <w:t>kiddush</w:t>
      </w:r>
      <w:r>
        <w:t>, since if he misses kiddush entirely at night, he makes kiddush during the day, and not as a “makeup,” but as a real kiddush.</w:t>
      </w:r>
    </w:p>
    <w:p w14:paraId="7A5311E2" w14:textId="5FE20DB3" w:rsidR="00F60A71" w:rsidRDefault="00F60A71" w:rsidP="00F60A71">
      <w:pPr>
        <w:bidi/>
      </w:pPr>
    </w:p>
    <w:p w14:paraId="7E347CF1" w14:textId="77777777" w:rsidR="00F60A71" w:rsidRDefault="00F60A71" w:rsidP="00F60A71">
      <w:pPr>
        <w:bidi/>
      </w:pPr>
    </w:p>
    <w:p w14:paraId="1390DD68" w14:textId="239C0F78" w:rsidR="00B71DC3" w:rsidRPr="006415AE" w:rsidRDefault="00D57489" w:rsidP="00A23072">
      <w:pPr>
        <w:rPr>
          <w:b/>
          <w:bCs/>
          <w:sz w:val="28"/>
          <w:szCs w:val="28"/>
          <w:rtl/>
        </w:rPr>
      </w:pPr>
      <w:r w:rsidRPr="006415AE">
        <w:rPr>
          <w:b/>
          <w:bCs/>
          <w:sz w:val="28"/>
          <w:szCs w:val="28"/>
        </w:rPr>
        <w:t>6pm?</w:t>
      </w:r>
    </w:p>
    <w:p w14:paraId="795F86EF" w14:textId="58F4DF32" w:rsidR="00FA6BCA" w:rsidRPr="0090295A" w:rsidRDefault="0069490E" w:rsidP="00C36C69">
      <w:pPr>
        <w:pStyle w:val="ListParagraph"/>
        <w:numPr>
          <w:ilvl w:val="0"/>
          <w:numId w:val="3"/>
        </w:numPr>
        <w:rPr>
          <w:u w:val="single"/>
          <w:rtl/>
        </w:rPr>
      </w:pPr>
      <w:r>
        <w:rPr>
          <w:u w:val="single"/>
        </w:rPr>
        <w:t>Rabbi Avraham Gombiner</w:t>
      </w:r>
      <w:r w:rsidR="009E7A25">
        <w:rPr>
          <w:u w:val="single"/>
        </w:rPr>
        <w:t xml:space="preserve">, </w:t>
      </w:r>
      <w:r w:rsidR="0090295A" w:rsidRPr="0090295A">
        <w:rPr>
          <w:u w:val="single"/>
        </w:rPr>
        <w:t>Magen Avraham 271:1</w:t>
      </w:r>
    </w:p>
    <w:p w14:paraId="47184DF9" w14:textId="77777777" w:rsidR="00960A68" w:rsidRDefault="00FA6BCA" w:rsidP="00A23072">
      <w:pPr>
        <w:bidi/>
        <w:rPr>
          <w:rtl/>
        </w:rPr>
      </w:pPr>
      <w:r>
        <w:rPr>
          <w:rtl/>
        </w:rPr>
        <w:t>וכתוב בתקוני שבת שיקדש קודם לילה כי בתחלת ליל שבת הוא מזל מאדים ובסוף יום ו' הוא מזל צדק לכן יקדש בצדק וכ"כ בתשובות מהרי"ל סי' קס"ג</w:t>
      </w:r>
    </w:p>
    <w:p w14:paraId="136EF02C" w14:textId="3D4CC7F8" w:rsidR="0074768F" w:rsidRDefault="00BA7035" w:rsidP="00BA7035">
      <w:r>
        <w:t xml:space="preserve">It </w:t>
      </w:r>
      <w:proofErr w:type="gramStart"/>
      <w:r>
        <w:t>is written</w:t>
      </w:r>
      <w:proofErr w:type="gramEnd"/>
      <w:r>
        <w:t xml:space="preserve"> in the “Tikkunei Shabbat”</w:t>
      </w:r>
      <w:r w:rsidR="008C2692">
        <w:t xml:space="preserve"> that one should recite kiddush before night</w:t>
      </w:r>
      <w:r w:rsidR="00522DF2">
        <w:t xml:space="preserve">, for that is when the </w:t>
      </w:r>
      <w:r w:rsidR="0069490E">
        <w:t>constellation</w:t>
      </w:r>
      <w:r w:rsidR="00522DF2">
        <w:t xml:space="preserve"> “Madim” is in power.</w:t>
      </w:r>
      <w:r w:rsidR="00E76431">
        <w:t xml:space="preserve">  And after the </w:t>
      </w:r>
      <w:proofErr w:type="gramStart"/>
      <w:r w:rsidR="00E76431">
        <w:t>6</w:t>
      </w:r>
      <w:r w:rsidR="00E76431" w:rsidRPr="00E76431">
        <w:rPr>
          <w:vertAlign w:val="superscript"/>
        </w:rPr>
        <w:t>th</w:t>
      </w:r>
      <w:proofErr w:type="gramEnd"/>
      <w:r w:rsidR="00E76431">
        <w:t xml:space="preserve"> hour</w:t>
      </w:r>
      <w:r w:rsidR="00FD4139">
        <w:t xml:space="preserve"> is the constellation “Tzedek</w:t>
      </w:r>
      <w:r w:rsidR="00465CCD">
        <w:t>.” And therefore, one should make kiddush during “Tzedek</w:t>
      </w:r>
      <w:r w:rsidR="00F956AF">
        <w:t>.</w:t>
      </w:r>
      <w:r w:rsidR="00465CCD">
        <w:t>”</w:t>
      </w:r>
    </w:p>
    <w:p w14:paraId="763C7DD4" w14:textId="09B41E43" w:rsidR="00A60896" w:rsidRDefault="00A60896" w:rsidP="00A23072">
      <w:pPr>
        <w:pStyle w:val="segmenttext"/>
        <w:bidi/>
        <w:spacing w:before="0" w:beforeAutospacing="0" w:after="0" w:afterAutospacing="0"/>
        <w:rPr>
          <w:rtl/>
        </w:rPr>
      </w:pPr>
    </w:p>
    <w:p w14:paraId="5DF9A7B6" w14:textId="28E7FCBE" w:rsidR="00A60896" w:rsidRPr="00785D9A" w:rsidRDefault="00486074" w:rsidP="00C36C69">
      <w:pPr>
        <w:pStyle w:val="segmenttext"/>
        <w:numPr>
          <w:ilvl w:val="0"/>
          <w:numId w:val="3"/>
        </w:numPr>
        <w:spacing w:before="0" w:beforeAutospacing="0" w:after="0" w:afterAutospacing="0"/>
        <w:rPr>
          <w:u w:val="single"/>
          <w:rtl/>
        </w:rPr>
      </w:pPr>
      <w:r>
        <w:rPr>
          <w:u w:val="single"/>
        </w:rPr>
        <w:t>Shulchan Menachem Orach Chaim II, page 71</w:t>
      </w:r>
    </w:p>
    <w:p w14:paraId="65523D05" w14:textId="7FF25AE4" w:rsidR="00A60896" w:rsidRDefault="00A60896" w:rsidP="00A23072">
      <w:pPr>
        <w:pStyle w:val="segmenttext"/>
        <w:bidi/>
        <w:spacing w:before="0" w:beforeAutospacing="0" w:after="0" w:afterAutospacing="0"/>
        <w:rPr>
          <w:rtl/>
        </w:rPr>
      </w:pPr>
      <w:r w:rsidRPr="00A60896">
        <w:rPr>
          <w:rtl/>
        </w:rPr>
        <w:t>במ"ש אודות הזהירות שלא לקדש משעה</w:t>
      </w:r>
      <w:r>
        <w:rPr>
          <w:rFonts w:hint="cs"/>
          <w:rtl/>
        </w:rPr>
        <w:t xml:space="preserve"> 6-7 </w:t>
      </w:r>
      <w:r w:rsidRPr="00A60896">
        <w:rPr>
          <w:rtl/>
        </w:rPr>
        <w:t>בערב שבת, הנה מובן שהכוונה לשעה בת ששים רגעים כי הילוך המזלות שוה הוא בקיץ ובחורף וגם בחצות היום אין חילוק בין המקומות שבדרום ובצפון, ובמילא שעה הששית היינו שש שעות שוות לאחר חצות היום (אגרות קודש חי"ב ע' רכ)</w:t>
      </w:r>
    </w:p>
    <w:p w14:paraId="0F95DEAF" w14:textId="1B7680EC" w:rsidR="00A23072" w:rsidRDefault="006C09FC" w:rsidP="006C09FC">
      <w:pPr>
        <w:pStyle w:val="segmenttext"/>
        <w:spacing w:before="0" w:beforeAutospacing="0" w:after="0" w:afterAutospacing="0"/>
      </w:pPr>
      <w:r>
        <w:t xml:space="preserve">What </w:t>
      </w:r>
      <w:proofErr w:type="gramStart"/>
      <w:r>
        <w:t>is written</w:t>
      </w:r>
      <w:proofErr w:type="gramEnd"/>
      <w:r>
        <w:t xml:space="preserve"> regarding not to make kiddush between the 6th and 7</w:t>
      </w:r>
      <w:r w:rsidRPr="006C09FC">
        <w:rPr>
          <w:vertAlign w:val="superscript"/>
        </w:rPr>
        <w:t>th</w:t>
      </w:r>
      <w:r>
        <w:t xml:space="preserve"> hours on Friday, </w:t>
      </w:r>
      <w:r w:rsidR="00D46DD2">
        <w:t>these are 60</w:t>
      </w:r>
      <w:r w:rsidR="003161C8">
        <w:t>-</w:t>
      </w:r>
      <w:r w:rsidR="00D46DD2">
        <w:t>minute hours</w:t>
      </w:r>
      <w:r w:rsidR="00235B11">
        <w:t xml:space="preserve"> for the procession of the constellations are equal during the summer and winter, and midday </w:t>
      </w:r>
      <w:r w:rsidR="00172EE7">
        <w:t>is the same whether south or north.</w:t>
      </w:r>
      <w:r w:rsidR="00600FE4">
        <w:t xml:space="preserve"> </w:t>
      </w:r>
      <w:r w:rsidR="00225AF1">
        <w:t xml:space="preserve"> </w:t>
      </w:r>
      <w:r w:rsidR="00600FE4">
        <w:t>And the word “6</w:t>
      </w:r>
      <w:r w:rsidR="00600FE4" w:rsidRPr="00600FE4">
        <w:rPr>
          <w:vertAlign w:val="superscript"/>
        </w:rPr>
        <w:t>th</w:t>
      </w:r>
      <w:r w:rsidR="00600FE4">
        <w:t xml:space="preserve"> hour” means </w:t>
      </w:r>
      <w:proofErr w:type="gramStart"/>
      <w:r w:rsidR="00600FE4">
        <w:t>6</w:t>
      </w:r>
      <w:proofErr w:type="gramEnd"/>
      <w:r w:rsidR="00600FE4">
        <w:t xml:space="preserve"> equal hours from the middle of the day.</w:t>
      </w:r>
    </w:p>
    <w:p w14:paraId="7E0FF34E" w14:textId="77777777" w:rsidR="00600FE4" w:rsidRDefault="00600FE4" w:rsidP="006C09FC">
      <w:pPr>
        <w:pStyle w:val="segmenttext"/>
        <w:spacing w:before="0" w:beforeAutospacing="0" w:after="0" w:afterAutospacing="0"/>
        <w:rPr>
          <w:rtl/>
        </w:rPr>
      </w:pPr>
    </w:p>
    <w:p w14:paraId="7D361B1B" w14:textId="1B322457" w:rsidR="00A23072" w:rsidRPr="00722B53" w:rsidRDefault="00D47EBA" w:rsidP="00C36C69">
      <w:pPr>
        <w:pStyle w:val="segmenttext"/>
        <w:numPr>
          <w:ilvl w:val="0"/>
          <w:numId w:val="3"/>
        </w:numPr>
        <w:spacing w:before="0" w:beforeAutospacing="0" w:after="0" w:afterAutospacing="0"/>
        <w:rPr>
          <w:rStyle w:val="he"/>
          <w:u w:val="single"/>
          <w:rtl/>
        </w:rPr>
      </w:pPr>
      <w:r>
        <w:rPr>
          <w:rStyle w:val="he"/>
          <w:u w:val="single"/>
        </w:rPr>
        <w:t>Aruch Hashulchan Orach Chaim 271:11</w:t>
      </w:r>
    </w:p>
    <w:p w14:paraId="1FBACC8D" w14:textId="114C56DF" w:rsidR="00A23072" w:rsidRDefault="00A23072" w:rsidP="00A23072">
      <w:pPr>
        <w:pStyle w:val="segmenttext"/>
        <w:bidi/>
        <w:spacing w:before="0" w:beforeAutospacing="0" w:after="0" w:afterAutospacing="0"/>
        <w:rPr>
          <w:rtl/>
        </w:rPr>
      </w:pPr>
      <w:r>
        <w:rPr>
          <w:rtl/>
        </w:rPr>
        <w:t>ופשוט הוא דאם אינו יכול עדיין לאכול - שיוכל להמתין איזה שעות בלילה (מ"ע בתשובות)</w:t>
      </w:r>
      <w:r w:rsidR="00D47EBA">
        <w:rPr>
          <w:rFonts w:hint="cs"/>
          <w:rtl/>
        </w:rPr>
        <w:t xml:space="preserve">. </w:t>
      </w:r>
      <w:r>
        <w:rPr>
          <w:rtl/>
        </w:rPr>
        <w:t xml:space="preserve">וראיתי מי שכתב שיקדש דווקא קודם לילה, כי בתחלת ליל שבת הוא מזל מאדים, ובסוף יום ו' הוא מזל צדק - לכן יקדש בצדק. (מג"א שם) ולעניות דעתי הוא תמוה, דחס ושלום לומר שאנחנו תחת המזלות, ואדרבא ראיתי בקדמונים שהאומות הקדמונים היו יושבים בשבת בחשך ובוכים, מפני שהמזלות של שבת מורים לרעה. והקב"ה צוה אותנו להיפך, להדליק הרבה אור </w:t>
      </w:r>
      <w:r>
        <w:rPr>
          <w:rtl/>
        </w:rPr>
        <w:lastRenderedPageBreak/>
        <w:t>ולהתענג עצמינו, להראות שאנו למעלה מהמזלות. ואותנו לקח ד' להוציאנו ממערכת השמים, ואיך נאמר כזה וצע"ג, והבוטח בד' חסד יסובבנו.</w:t>
      </w:r>
    </w:p>
    <w:p w14:paraId="41B5F99F" w14:textId="405F8265" w:rsidR="00A23072" w:rsidRDefault="00D47EBA" w:rsidP="000A1B4B">
      <w:pPr>
        <w:pStyle w:val="segmenttext"/>
        <w:spacing w:before="0" w:beforeAutospacing="0" w:after="0" w:afterAutospacing="0"/>
      </w:pPr>
      <w:r>
        <w:t>It is obvious that if one cannot eat yet, one can wait into the night.</w:t>
      </w:r>
      <w:r w:rsidR="000A1B4B">
        <w:rPr>
          <w:rFonts w:hint="cs"/>
          <w:rtl/>
        </w:rPr>
        <w:t xml:space="preserve">  </w:t>
      </w:r>
      <w:r w:rsidR="000A1B4B">
        <w:rPr>
          <w:rFonts w:hint="cs"/>
        </w:rPr>
        <w:t>A</w:t>
      </w:r>
      <w:r w:rsidR="000A1B4B">
        <w:t xml:space="preserve">nd I saw what </w:t>
      </w:r>
      <w:proofErr w:type="gramStart"/>
      <w:r w:rsidR="000A1B4B">
        <w:t>was written</w:t>
      </w:r>
      <w:proofErr w:type="gramEnd"/>
      <w:r w:rsidR="000A1B4B">
        <w:t xml:space="preserve"> about specifically before night, for at the beginning of night is the constellation Madim.  And at the end of the </w:t>
      </w:r>
      <w:proofErr w:type="gramStart"/>
      <w:r w:rsidR="000A1B4B">
        <w:t>6</w:t>
      </w:r>
      <w:r w:rsidR="000A1B4B" w:rsidRPr="000A1B4B">
        <w:rPr>
          <w:vertAlign w:val="superscript"/>
        </w:rPr>
        <w:t>th</w:t>
      </w:r>
      <w:proofErr w:type="gramEnd"/>
      <w:r w:rsidR="000A1B4B">
        <w:t xml:space="preserve"> hour is the constellation Tzedek, and so one should say kiddush during </w:t>
      </w:r>
      <w:r w:rsidR="00975BD9">
        <w:t>T</w:t>
      </w:r>
      <w:r w:rsidR="000A1B4B">
        <w:t>zedek.</w:t>
      </w:r>
    </w:p>
    <w:p w14:paraId="769F778F" w14:textId="49A7A4A3" w:rsidR="00190BBF" w:rsidRDefault="00190BBF" w:rsidP="000A1B4B">
      <w:pPr>
        <w:pStyle w:val="segmenttext"/>
        <w:spacing w:before="0" w:beforeAutospacing="0" w:after="0" w:afterAutospacing="0"/>
      </w:pPr>
      <w:proofErr w:type="gramStart"/>
      <w:r>
        <w:t>In my humble opinion this</w:t>
      </w:r>
      <w:proofErr w:type="gramEnd"/>
      <w:r>
        <w:t xml:space="preserve"> is wild, for G-d forbid that we are under the constellations.  To the contrary, I saw in the works of our predecessors that the early nations would sit in darkness and cry on Shabbat, for the con</w:t>
      </w:r>
      <w:r w:rsidR="00225AF1">
        <w:t>s</w:t>
      </w:r>
      <w:r>
        <w:t xml:space="preserve">tellations were bad.  But G-d commanded us the opposite, to light </w:t>
      </w:r>
      <w:proofErr w:type="gramStart"/>
      <w:r>
        <w:t>many</w:t>
      </w:r>
      <w:proofErr w:type="gramEnd"/>
      <w:r>
        <w:t xml:space="preserve"> lights and enjoy ourselves, to show that we are above the constellations.  </w:t>
      </w:r>
      <w:r w:rsidR="003622CA">
        <w:t xml:space="preserve">And we should </w:t>
      </w:r>
      <w:r w:rsidR="00D1043D">
        <w:t xml:space="preserve">follow the </w:t>
      </w:r>
      <w:r w:rsidR="003622CA">
        <w:t>way of G-d</w:t>
      </w:r>
      <w:r w:rsidR="003A4783">
        <w:t xml:space="preserve"> taking us above the heave</w:t>
      </w:r>
      <w:r w:rsidR="00D1043D">
        <w:t>n</w:t>
      </w:r>
      <w:r w:rsidR="003A4783">
        <w:t xml:space="preserve">s.  And how could one say something like this, it requires </w:t>
      </w:r>
      <w:proofErr w:type="gramStart"/>
      <w:r w:rsidR="003A4783">
        <w:t>much</w:t>
      </w:r>
      <w:proofErr w:type="gramEnd"/>
      <w:r w:rsidR="003A4783">
        <w:t xml:space="preserve"> investigation, and one who has faith in G-d, kindness surrounds him.</w:t>
      </w:r>
    </w:p>
    <w:sectPr w:rsidR="00190BBF" w:rsidSect="000F4F1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7481" w14:textId="77777777" w:rsidR="00E72C47" w:rsidRDefault="00E72C47" w:rsidP="002C12A8">
      <w:r>
        <w:separator/>
      </w:r>
    </w:p>
  </w:endnote>
  <w:endnote w:type="continuationSeparator" w:id="0">
    <w:p w14:paraId="79188ECC" w14:textId="77777777" w:rsidR="00E72C47" w:rsidRDefault="00E72C47" w:rsidP="002C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92043"/>
      <w:docPartObj>
        <w:docPartGallery w:val="Page Numbers (Bottom of Page)"/>
        <w:docPartUnique/>
      </w:docPartObj>
    </w:sdtPr>
    <w:sdtEndPr>
      <w:rPr>
        <w:noProof/>
      </w:rPr>
    </w:sdtEndPr>
    <w:sdtContent>
      <w:p w14:paraId="72B4A2AA" w14:textId="72FFCA9E" w:rsidR="000C0944" w:rsidRDefault="000C0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CA07A" w14:textId="77777777" w:rsidR="000C0944" w:rsidRDefault="000C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19701"/>
      <w:docPartObj>
        <w:docPartGallery w:val="Page Numbers (Bottom of Page)"/>
        <w:docPartUnique/>
      </w:docPartObj>
    </w:sdtPr>
    <w:sdtEndPr>
      <w:rPr>
        <w:noProof/>
      </w:rPr>
    </w:sdtEndPr>
    <w:sdtContent>
      <w:p w14:paraId="7369496E" w14:textId="22E90F37" w:rsidR="000C0944" w:rsidRDefault="000C0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40D89" w14:textId="77777777" w:rsidR="000C0944" w:rsidRDefault="000C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3253" w14:textId="77777777" w:rsidR="00E72C47" w:rsidRDefault="00E72C47" w:rsidP="002C12A8">
      <w:r>
        <w:separator/>
      </w:r>
    </w:p>
  </w:footnote>
  <w:footnote w:type="continuationSeparator" w:id="0">
    <w:p w14:paraId="76B5A5D7" w14:textId="77777777" w:rsidR="00E72C47" w:rsidRDefault="00E72C47" w:rsidP="002C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409A" w14:textId="50B009FF" w:rsidR="000F4F1C" w:rsidRDefault="00AC50B6" w:rsidP="000F4F1C">
    <w:pPr>
      <w:pStyle w:val="Header"/>
      <w:jc w:val="center"/>
      <w:rPr>
        <w:u w:val="single"/>
      </w:rPr>
    </w:pPr>
    <w:r>
      <w:rPr>
        <w:noProof/>
      </w:rPr>
      <w:drawing>
        <wp:anchor distT="0" distB="0" distL="114300" distR="114300" simplePos="0" relativeHeight="251658240" behindDoc="1" locked="0" layoutInCell="1" allowOverlap="1" wp14:anchorId="220E9AEE" wp14:editId="0CE44A9F">
          <wp:simplePos x="0" y="0"/>
          <wp:positionH relativeFrom="margin">
            <wp:posOffset>5534807</wp:posOffset>
          </wp:positionH>
          <wp:positionV relativeFrom="paragraph">
            <wp:posOffset>-364783</wp:posOffset>
          </wp:positionV>
          <wp:extent cx="661035" cy="661035"/>
          <wp:effectExtent l="0" t="0" r="5715"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DA8BD2" wp14:editId="68D8034E">
          <wp:simplePos x="0" y="0"/>
          <wp:positionH relativeFrom="margin">
            <wp:align>left</wp:align>
          </wp:positionH>
          <wp:positionV relativeFrom="page">
            <wp:posOffset>252241</wp:posOffset>
          </wp:positionV>
          <wp:extent cx="1586865" cy="224155"/>
          <wp:effectExtent l="0" t="0" r="0" b="4445"/>
          <wp:wrapNone/>
          <wp:docPr id="3" name="Picture 3" descr="Logo for Shaarei Shomay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Shaarei Shomay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86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F1C">
      <w:rPr>
        <w:u w:val="single"/>
      </w:rPr>
      <w:t>Winter Shabbat Part 1:</w:t>
    </w:r>
  </w:p>
  <w:p w14:paraId="22F52D30" w14:textId="0E810D38" w:rsidR="000F4F1C" w:rsidRDefault="000F4F1C" w:rsidP="000F4F1C">
    <w:pPr>
      <w:pStyle w:val="Header"/>
      <w:jc w:val="center"/>
      <w:rPr>
        <w:u w:val="single"/>
      </w:rPr>
    </w:pPr>
    <w:r w:rsidRPr="002C12A8">
      <w:rPr>
        <w:u w:val="single"/>
      </w:rPr>
      <w:t>Do I Really Have to Eat so Early?</w:t>
    </w:r>
  </w:p>
  <w:p w14:paraId="32D34ABA" w14:textId="514B2778" w:rsidR="000F4F1C" w:rsidRPr="00EE281F" w:rsidRDefault="000F4F1C" w:rsidP="000F4F1C">
    <w:pPr>
      <w:pStyle w:val="Header"/>
      <w:jc w:val="center"/>
    </w:pPr>
    <w:r>
      <w:t>Rav Jared Anstandig – janstandig@torontotorah.org</w:t>
    </w:r>
    <w:r w:rsidR="00AC50B6" w:rsidRPr="00AC50B6">
      <w:t xml:space="preserve"> </w:t>
    </w:r>
  </w:p>
  <w:p w14:paraId="380AE3EF" w14:textId="77777777" w:rsidR="000F4F1C" w:rsidRDefault="000F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F1"/>
    <w:multiLevelType w:val="hybridMultilevel"/>
    <w:tmpl w:val="7158D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8684C"/>
    <w:multiLevelType w:val="hybridMultilevel"/>
    <w:tmpl w:val="00201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685002"/>
    <w:multiLevelType w:val="hybridMultilevel"/>
    <w:tmpl w:val="4CCE0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5"/>
    <w:rsid w:val="00011EAC"/>
    <w:rsid w:val="00020DAA"/>
    <w:rsid w:val="00030C41"/>
    <w:rsid w:val="0003264B"/>
    <w:rsid w:val="00033D83"/>
    <w:rsid w:val="000553A9"/>
    <w:rsid w:val="00064114"/>
    <w:rsid w:val="000808C1"/>
    <w:rsid w:val="00090FC8"/>
    <w:rsid w:val="000A1B4B"/>
    <w:rsid w:val="000B316B"/>
    <w:rsid w:val="000C0944"/>
    <w:rsid w:val="000C10B6"/>
    <w:rsid w:val="000D1369"/>
    <w:rsid w:val="000D5169"/>
    <w:rsid w:val="000D68E7"/>
    <w:rsid w:val="000F45AB"/>
    <w:rsid w:val="000F4F1C"/>
    <w:rsid w:val="001047A0"/>
    <w:rsid w:val="00105E63"/>
    <w:rsid w:val="001144FD"/>
    <w:rsid w:val="00125007"/>
    <w:rsid w:val="0012786F"/>
    <w:rsid w:val="00133054"/>
    <w:rsid w:val="00154171"/>
    <w:rsid w:val="00164DD1"/>
    <w:rsid w:val="00172EE7"/>
    <w:rsid w:val="00190BBF"/>
    <w:rsid w:val="00193862"/>
    <w:rsid w:val="00196D99"/>
    <w:rsid w:val="001B49ED"/>
    <w:rsid w:val="001B760F"/>
    <w:rsid w:val="001B77B4"/>
    <w:rsid w:val="001B7F3D"/>
    <w:rsid w:val="001C6D46"/>
    <w:rsid w:val="002128C3"/>
    <w:rsid w:val="00215F71"/>
    <w:rsid w:val="0022402C"/>
    <w:rsid w:val="00225AF1"/>
    <w:rsid w:val="00230035"/>
    <w:rsid w:val="002312DA"/>
    <w:rsid w:val="00231ACD"/>
    <w:rsid w:val="0023398F"/>
    <w:rsid w:val="00235B11"/>
    <w:rsid w:val="00237F17"/>
    <w:rsid w:val="00245B95"/>
    <w:rsid w:val="002509FE"/>
    <w:rsid w:val="00271930"/>
    <w:rsid w:val="00271AE7"/>
    <w:rsid w:val="00291FA2"/>
    <w:rsid w:val="00295962"/>
    <w:rsid w:val="00297DDD"/>
    <w:rsid w:val="002A1DFB"/>
    <w:rsid w:val="002A34AF"/>
    <w:rsid w:val="002B5F96"/>
    <w:rsid w:val="002B6A05"/>
    <w:rsid w:val="002C12A8"/>
    <w:rsid w:val="002C45E6"/>
    <w:rsid w:val="002C574F"/>
    <w:rsid w:val="002D2057"/>
    <w:rsid w:val="002F2335"/>
    <w:rsid w:val="0031140F"/>
    <w:rsid w:val="00315535"/>
    <w:rsid w:val="003161C8"/>
    <w:rsid w:val="00330A40"/>
    <w:rsid w:val="00330D81"/>
    <w:rsid w:val="00335429"/>
    <w:rsid w:val="003422FF"/>
    <w:rsid w:val="00343958"/>
    <w:rsid w:val="00344429"/>
    <w:rsid w:val="003469EA"/>
    <w:rsid w:val="00354048"/>
    <w:rsid w:val="003576B2"/>
    <w:rsid w:val="003622CA"/>
    <w:rsid w:val="003724FC"/>
    <w:rsid w:val="0037741F"/>
    <w:rsid w:val="00377B3A"/>
    <w:rsid w:val="00385A9B"/>
    <w:rsid w:val="003A0D8B"/>
    <w:rsid w:val="003A4783"/>
    <w:rsid w:val="003A5829"/>
    <w:rsid w:val="003B157A"/>
    <w:rsid w:val="003B4CB2"/>
    <w:rsid w:val="003C6CCD"/>
    <w:rsid w:val="003C7E21"/>
    <w:rsid w:val="003D074D"/>
    <w:rsid w:val="003D0EA3"/>
    <w:rsid w:val="003D659C"/>
    <w:rsid w:val="003D7D8B"/>
    <w:rsid w:val="00406F9E"/>
    <w:rsid w:val="00415465"/>
    <w:rsid w:val="0042146D"/>
    <w:rsid w:val="00423150"/>
    <w:rsid w:val="00453ECB"/>
    <w:rsid w:val="0046290E"/>
    <w:rsid w:val="00465CCD"/>
    <w:rsid w:val="004729D4"/>
    <w:rsid w:val="00485059"/>
    <w:rsid w:val="00485B99"/>
    <w:rsid w:val="00486074"/>
    <w:rsid w:val="004C3D6D"/>
    <w:rsid w:val="004C7E52"/>
    <w:rsid w:val="004E00C9"/>
    <w:rsid w:val="004F07B3"/>
    <w:rsid w:val="005113EF"/>
    <w:rsid w:val="00522DF2"/>
    <w:rsid w:val="00533CAE"/>
    <w:rsid w:val="00540484"/>
    <w:rsid w:val="005569BC"/>
    <w:rsid w:val="00557105"/>
    <w:rsid w:val="005622FE"/>
    <w:rsid w:val="0057792E"/>
    <w:rsid w:val="0059614C"/>
    <w:rsid w:val="005A0420"/>
    <w:rsid w:val="005A04F7"/>
    <w:rsid w:val="005A1DB0"/>
    <w:rsid w:val="005B3518"/>
    <w:rsid w:val="005C063D"/>
    <w:rsid w:val="005E4BC0"/>
    <w:rsid w:val="005F6960"/>
    <w:rsid w:val="00600FE4"/>
    <w:rsid w:val="00614811"/>
    <w:rsid w:val="006158D6"/>
    <w:rsid w:val="00621BE9"/>
    <w:rsid w:val="0063244D"/>
    <w:rsid w:val="006415AE"/>
    <w:rsid w:val="00641AE8"/>
    <w:rsid w:val="00646E59"/>
    <w:rsid w:val="00667CFD"/>
    <w:rsid w:val="0068035C"/>
    <w:rsid w:val="006838D8"/>
    <w:rsid w:val="00685BC9"/>
    <w:rsid w:val="00685E2C"/>
    <w:rsid w:val="0069490E"/>
    <w:rsid w:val="006A2688"/>
    <w:rsid w:val="006B5435"/>
    <w:rsid w:val="006C09FC"/>
    <w:rsid w:val="00700246"/>
    <w:rsid w:val="00700BC5"/>
    <w:rsid w:val="0070452C"/>
    <w:rsid w:val="00722A40"/>
    <w:rsid w:val="00722B53"/>
    <w:rsid w:val="00731662"/>
    <w:rsid w:val="0074759B"/>
    <w:rsid w:val="0074768F"/>
    <w:rsid w:val="00755E03"/>
    <w:rsid w:val="00760CD9"/>
    <w:rsid w:val="0076666E"/>
    <w:rsid w:val="00785601"/>
    <w:rsid w:val="00785D9A"/>
    <w:rsid w:val="007901AF"/>
    <w:rsid w:val="0079112D"/>
    <w:rsid w:val="00791BF8"/>
    <w:rsid w:val="0079228E"/>
    <w:rsid w:val="007A0976"/>
    <w:rsid w:val="007A4206"/>
    <w:rsid w:val="007B13B0"/>
    <w:rsid w:val="007D0667"/>
    <w:rsid w:val="007D65D5"/>
    <w:rsid w:val="007E3F61"/>
    <w:rsid w:val="007E7E6E"/>
    <w:rsid w:val="007F22EE"/>
    <w:rsid w:val="007F269E"/>
    <w:rsid w:val="008154DA"/>
    <w:rsid w:val="00824AC5"/>
    <w:rsid w:val="008446E1"/>
    <w:rsid w:val="00857402"/>
    <w:rsid w:val="00864AA5"/>
    <w:rsid w:val="00880081"/>
    <w:rsid w:val="00885315"/>
    <w:rsid w:val="00890A96"/>
    <w:rsid w:val="008A0AD3"/>
    <w:rsid w:val="008B5707"/>
    <w:rsid w:val="008C2692"/>
    <w:rsid w:val="008C299D"/>
    <w:rsid w:val="008C5347"/>
    <w:rsid w:val="008D074F"/>
    <w:rsid w:val="008D265C"/>
    <w:rsid w:val="008E037A"/>
    <w:rsid w:val="008F0492"/>
    <w:rsid w:val="008F1B64"/>
    <w:rsid w:val="0090295A"/>
    <w:rsid w:val="00906C1A"/>
    <w:rsid w:val="00910B9E"/>
    <w:rsid w:val="00914150"/>
    <w:rsid w:val="00914165"/>
    <w:rsid w:val="009269B1"/>
    <w:rsid w:val="0093478A"/>
    <w:rsid w:val="0094115A"/>
    <w:rsid w:val="00941E56"/>
    <w:rsid w:val="00942E4C"/>
    <w:rsid w:val="00954ACB"/>
    <w:rsid w:val="00960A68"/>
    <w:rsid w:val="00975771"/>
    <w:rsid w:val="00975BD9"/>
    <w:rsid w:val="0097781F"/>
    <w:rsid w:val="009915CB"/>
    <w:rsid w:val="00995078"/>
    <w:rsid w:val="009A65E1"/>
    <w:rsid w:val="009C15A2"/>
    <w:rsid w:val="009C4755"/>
    <w:rsid w:val="009D30CD"/>
    <w:rsid w:val="009E5D9F"/>
    <w:rsid w:val="009E7A1C"/>
    <w:rsid w:val="009E7A25"/>
    <w:rsid w:val="00A1502A"/>
    <w:rsid w:val="00A213FA"/>
    <w:rsid w:val="00A22BDD"/>
    <w:rsid w:val="00A23072"/>
    <w:rsid w:val="00A3354C"/>
    <w:rsid w:val="00A50661"/>
    <w:rsid w:val="00A60896"/>
    <w:rsid w:val="00A6311C"/>
    <w:rsid w:val="00A63BCE"/>
    <w:rsid w:val="00A66106"/>
    <w:rsid w:val="00A67954"/>
    <w:rsid w:val="00A7669C"/>
    <w:rsid w:val="00A8080A"/>
    <w:rsid w:val="00A82B39"/>
    <w:rsid w:val="00A85E84"/>
    <w:rsid w:val="00AA75AC"/>
    <w:rsid w:val="00AB34C4"/>
    <w:rsid w:val="00AC12B4"/>
    <w:rsid w:val="00AC50B6"/>
    <w:rsid w:val="00AE4A56"/>
    <w:rsid w:val="00AE5509"/>
    <w:rsid w:val="00AE7E20"/>
    <w:rsid w:val="00AF1E5D"/>
    <w:rsid w:val="00AF37F9"/>
    <w:rsid w:val="00B0001D"/>
    <w:rsid w:val="00B049A3"/>
    <w:rsid w:val="00B30F3D"/>
    <w:rsid w:val="00B36D9E"/>
    <w:rsid w:val="00B54A33"/>
    <w:rsid w:val="00B55A85"/>
    <w:rsid w:val="00B565E9"/>
    <w:rsid w:val="00B6147C"/>
    <w:rsid w:val="00B70667"/>
    <w:rsid w:val="00B71476"/>
    <w:rsid w:val="00B71DC3"/>
    <w:rsid w:val="00B75A03"/>
    <w:rsid w:val="00B95224"/>
    <w:rsid w:val="00BA1411"/>
    <w:rsid w:val="00BA7035"/>
    <w:rsid w:val="00BA72FE"/>
    <w:rsid w:val="00BD36A3"/>
    <w:rsid w:val="00BD485F"/>
    <w:rsid w:val="00BD4933"/>
    <w:rsid w:val="00BF33E7"/>
    <w:rsid w:val="00BF4980"/>
    <w:rsid w:val="00C00F74"/>
    <w:rsid w:val="00C01377"/>
    <w:rsid w:val="00C15F60"/>
    <w:rsid w:val="00C169B0"/>
    <w:rsid w:val="00C20907"/>
    <w:rsid w:val="00C2312B"/>
    <w:rsid w:val="00C23218"/>
    <w:rsid w:val="00C26E90"/>
    <w:rsid w:val="00C27E5F"/>
    <w:rsid w:val="00C353FA"/>
    <w:rsid w:val="00C35FDE"/>
    <w:rsid w:val="00C36C69"/>
    <w:rsid w:val="00C55785"/>
    <w:rsid w:val="00C57C6D"/>
    <w:rsid w:val="00C66B30"/>
    <w:rsid w:val="00C73209"/>
    <w:rsid w:val="00C738CB"/>
    <w:rsid w:val="00CA1166"/>
    <w:rsid w:val="00CA4D64"/>
    <w:rsid w:val="00CA7FE4"/>
    <w:rsid w:val="00CB4712"/>
    <w:rsid w:val="00CD7597"/>
    <w:rsid w:val="00CE3D55"/>
    <w:rsid w:val="00CF12B4"/>
    <w:rsid w:val="00CF16AC"/>
    <w:rsid w:val="00D044A5"/>
    <w:rsid w:val="00D049AB"/>
    <w:rsid w:val="00D07950"/>
    <w:rsid w:val="00D1043D"/>
    <w:rsid w:val="00D140F5"/>
    <w:rsid w:val="00D16C65"/>
    <w:rsid w:val="00D22829"/>
    <w:rsid w:val="00D23D00"/>
    <w:rsid w:val="00D2565D"/>
    <w:rsid w:val="00D46DD2"/>
    <w:rsid w:val="00D47EBA"/>
    <w:rsid w:val="00D51C1B"/>
    <w:rsid w:val="00D57489"/>
    <w:rsid w:val="00DA45FA"/>
    <w:rsid w:val="00DA5B25"/>
    <w:rsid w:val="00DA7419"/>
    <w:rsid w:val="00DD667A"/>
    <w:rsid w:val="00DE1F4F"/>
    <w:rsid w:val="00DE5157"/>
    <w:rsid w:val="00DF0E80"/>
    <w:rsid w:val="00DF6430"/>
    <w:rsid w:val="00E13B15"/>
    <w:rsid w:val="00E13CB7"/>
    <w:rsid w:val="00E17CEA"/>
    <w:rsid w:val="00E2102F"/>
    <w:rsid w:val="00E35F2E"/>
    <w:rsid w:val="00E62933"/>
    <w:rsid w:val="00E66923"/>
    <w:rsid w:val="00E72C47"/>
    <w:rsid w:val="00E74C09"/>
    <w:rsid w:val="00E763E0"/>
    <w:rsid w:val="00E76431"/>
    <w:rsid w:val="00E82903"/>
    <w:rsid w:val="00E84241"/>
    <w:rsid w:val="00E85996"/>
    <w:rsid w:val="00E87E90"/>
    <w:rsid w:val="00E935EB"/>
    <w:rsid w:val="00EA2A9C"/>
    <w:rsid w:val="00EA601C"/>
    <w:rsid w:val="00EC435F"/>
    <w:rsid w:val="00EE281F"/>
    <w:rsid w:val="00EE4B9E"/>
    <w:rsid w:val="00EE6E0F"/>
    <w:rsid w:val="00EF1F51"/>
    <w:rsid w:val="00F03CB1"/>
    <w:rsid w:val="00F03FE7"/>
    <w:rsid w:val="00F27539"/>
    <w:rsid w:val="00F44DCB"/>
    <w:rsid w:val="00F54474"/>
    <w:rsid w:val="00F57930"/>
    <w:rsid w:val="00F60A71"/>
    <w:rsid w:val="00F74758"/>
    <w:rsid w:val="00F77EBC"/>
    <w:rsid w:val="00F90A7B"/>
    <w:rsid w:val="00F956AF"/>
    <w:rsid w:val="00FA1904"/>
    <w:rsid w:val="00FA6BCA"/>
    <w:rsid w:val="00FB1C3D"/>
    <w:rsid w:val="00FD4139"/>
    <w:rsid w:val="00FD5571"/>
    <w:rsid w:val="00FF3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C634"/>
  <w15:chartTrackingRefBased/>
  <w15:docId w15:val="{CCBE3915-928E-4F55-8237-5D4FD7D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A8"/>
    <w:pPr>
      <w:tabs>
        <w:tab w:val="center" w:pos="4680"/>
        <w:tab w:val="right" w:pos="9360"/>
      </w:tabs>
    </w:pPr>
  </w:style>
  <w:style w:type="character" w:customStyle="1" w:styleId="HeaderChar">
    <w:name w:val="Header Char"/>
    <w:basedOn w:val="DefaultParagraphFont"/>
    <w:link w:val="Header"/>
    <w:uiPriority w:val="99"/>
    <w:rsid w:val="002C12A8"/>
  </w:style>
  <w:style w:type="paragraph" w:styleId="Footer">
    <w:name w:val="footer"/>
    <w:basedOn w:val="Normal"/>
    <w:link w:val="FooterChar"/>
    <w:uiPriority w:val="99"/>
    <w:unhideWhenUsed/>
    <w:rsid w:val="002C12A8"/>
    <w:pPr>
      <w:tabs>
        <w:tab w:val="center" w:pos="4680"/>
        <w:tab w:val="right" w:pos="9360"/>
      </w:tabs>
    </w:pPr>
  </w:style>
  <w:style w:type="character" w:customStyle="1" w:styleId="FooterChar">
    <w:name w:val="Footer Char"/>
    <w:basedOn w:val="DefaultParagraphFont"/>
    <w:link w:val="Footer"/>
    <w:uiPriority w:val="99"/>
    <w:rsid w:val="002C12A8"/>
  </w:style>
  <w:style w:type="paragraph" w:styleId="ListParagraph">
    <w:name w:val="List Paragraph"/>
    <w:basedOn w:val="Normal"/>
    <w:uiPriority w:val="34"/>
    <w:qFormat/>
    <w:rsid w:val="00B30F3D"/>
    <w:pPr>
      <w:ind w:left="720"/>
      <w:contextualSpacing/>
    </w:pPr>
  </w:style>
  <w:style w:type="character" w:styleId="Hyperlink">
    <w:name w:val="Hyperlink"/>
    <w:basedOn w:val="DefaultParagraphFont"/>
    <w:uiPriority w:val="99"/>
    <w:semiHidden/>
    <w:unhideWhenUsed/>
    <w:rsid w:val="00D51C1B"/>
    <w:rPr>
      <w:color w:val="0000FF"/>
      <w:u w:val="single"/>
    </w:rPr>
  </w:style>
  <w:style w:type="paragraph" w:customStyle="1" w:styleId="segmenttext">
    <w:name w:val="segmenttext"/>
    <w:basedOn w:val="Normal"/>
    <w:rsid w:val="00406F9E"/>
    <w:pPr>
      <w:spacing w:before="100" w:beforeAutospacing="1" w:after="100" w:afterAutospacing="1"/>
    </w:pPr>
    <w:rPr>
      <w:rFonts w:eastAsia="Times New Roman"/>
    </w:rPr>
  </w:style>
  <w:style w:type="character" w:customStyle="1" w:styleId="he">
    <w:name w:val="he"/>
    <w:basedOn w:val="DefaultParagraphFont"/>
    <w:rsid w:val="00406F9E"/>
  </w:style>
  <w:style w:type="character" w:styleId="CommentReference">
    <w:name w:val="annotation reference"/>
    <w:basedOn w:val="DefaultParagraphFont"/>
    <w:uiPriority w:val="99"/>
    <w:semiHidden/>
    <w:unhideWhenUsed/>
    <w:rsid w:val="005A04F7"/>
    <w:rPr>
      <w:sz w:val="16"/>
      <w:szCs w:val="16"/>
    </w:rPr>
  </w:style>
  <w:style w:type="paragraph" w:styleId="CommentText">
    <w:name w:val="annotation text"/>
    <w:basedOn w:val="Normal"/>
    <w:link w:val="CommentTextChar"/>
    <w:uiPriority w:val="99"/>
    <w:semiHidden/>
    <w:unhideWhenUsed/>
    <w:rsid w:val="005A04F7"/>
    <w:rPr>
      <w:sz w:val="20"/>
      <w:szCs w:val="20"/>
    </w:rPr>
  </w:style>
  <w:style w:type="character" w:customStyle="1" w:styleId="CommentTextChar">
    <w:name w:val="Comment Text Char"/>
    <w:basedOn w:val="DefaultParagraphFont"/>
    <w:link w:val="CommentText"/>
    <w:uiPriority w:val="99"/>
    <w:semiHidden/>
    <w:rsid w:val="005A04F7"/>
    <w:rPr>
      <w:sz w:val="20"/>
      <w:szCs w:val="20"/>
    </w:rPr>
  </w:style>
  <w:style w:type="paragraph" w:styleId="CommentSubject">
    <w:name w:val="annotation subject"/>
    <w:basedOn w:val="CommentText"/>
    <w:next w:val="CommentText"/>
    <w:link w:val="CommentSubjectChar"/>
    <w:uiPriority w:val="99"/>
    <w:semiHidden/>
    <w:unhideWhenUsed/>
    <w:rsid w:val="005A04F7"/>
    <w:rPr>
      <w:b/>
      <w:bCs/>
    </w:rPr>
  </w:style>
  <w:style w:type="character" w:customStyle="1" w:styleId="CommentSubjectChar">
    <w:name w:val="Comment Subject Char"/>
    <w:basedOn w:val="CommentTextChar"/>
    <w:link w:val="CommentSubject"/>
    <w:uiPriority w:val="99"/>
    <w:semiHidden/>
    <w:rsid w:val="005A0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2756">
      <w:bodyDiv w:val="1"/>
      <w:marLeft w:val="0"/>
      <w:marRight w:val="0"/>
      <w:marTop w:val="0"/>
      <w:marBottom w:val="0"/>
      <w:divBdr>
        <w:top w:val="none" w:sz="0" w:space="0" w:color="auto"/>
        <w:left w:val="none" w:sz="0" w:space="0" w:color="auto"/>
        <w:bottom w:val="none" w:sz="0" w:space="0" w:color="auto"/>
        <w:right w:val="none" w:sz="0" w:space="0" w:color="auto"/>
      </w:divBdr>
      <w:divsChild>
        <w:div w:id="1590428493">
          <w:marLeft w:val="0"/>
          <w:marRight w:val="0"/>
          <w:marTop w:val="0"/>
          <w:marBottom w:val="0"/>
          <w:divBdr>
            <w:top w:val="none" w:sz="0" w:space="0" w:color="auto"/>
            <w:left w:val="none" w:sz="0" w:space="0" w:color="auto"/>
            <w:bottom w:val="none" w:sz="0" w:space="0" w:color="auto"/>
            <w:right w:val="none" w:sz="0" w:space="0" w:color="auto"/>
          </w:divBdr>
        </w:div>
        <w:div w:id="874735128">
          <w:marLeft w:val="0"/>
          <w:marRight w:val="0"/>
          <w:marTop w:val="0"/>
          <w:marBottom w:val="0"/>
          <w:divBdr>
            <w:top w:val="none" w:sz="0" w:space="0" w:color="auto"/>
            <w:left w:val="none" w:sz="0" w:space="0" w:color="auto"/>
            <w:bottom w:val="none" w:sz="0" w:space="0" w:color="auto"/>
            <w:right w:val="none" w:sz="0" w:space="0" w:color="auto"/>
          </w:divBdr>
        </w:div>
        <w:div w:id="1398161806">
          <w:marLeft w:val="0"/>
          <w:marRight w:val="0"/>
          <w:marTop w:val="0"/>
          <w:marBottom w:val="0"/>
          <w:divBdr>
            <w:top w:val="none" w:sz="0" w:space="0" w:color="auto"/>
            <w:left w:val="none" w:sz="0" w:space="0" w:color="auto"/>
            <w:bottom w:val="none" w:sz="0" w:space="0" w:color="auto"/>
            <w:right w:val="none" w:sz="0" w:space="0" w:color="auto"/>
          </w:divBdr>
        </w:div>
        <w:div w:id="200647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E9B7-720D-420F-9B94-C5AB7E82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5</cp:revision>
  <cp:lastPrinted>2021-10-27T18:32:00Z</cp:lastPrinted>
  <dcterms:created xsi:type="dcterms:W3CDTF">2021-10-27T18:33:00Z</dcterms:created>
  <dcterms:modified xsi:type="dcterms:W3CDTF">2021-10-27T18:34:00Z</dcterms:modified>
</cp:coreProperties>
</file>