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5D9C" w:rsidRPr="006564E0" w:rsidRDefault="00112FF1" w:rsidP="0015641D">
      <w:pPr>
        <w:jc w:val="center"/>
        <w:rPr>
          <w:rFonts w:ascii="Times New Roman" w:eastAsia="Times New Roman" w:hAnsi="Times New Roman" w:cs="Times New Roman"/>
          <w:b/>
          <w:bCs/>
          <w:sz w:val="24"/>
          <w:szCs w:val="24"/>
        </w:rPr>
      </w:pPr>
      <w:proofErr w:type="gramStart"/>
      <w:r w:rsidRPr="006564E0">
        <w:rPr>
          <w:rFonts w:ascii="Times New Roman" w:eastAsia="Times New Roman" w:hAnsi="Times New Roman" w:cs="Times New Roman"/>
          <w:b/>
          <w:bCs/>
          <w:sz w:val="24"/>
          <w:szCs w:val="24"/>
        </w:rPr>
        <w:t>Lifting Up</w:t>
      </w:r>
      <w:proofErr w:type="gramEnd"/>
      <w:r w:rsidRPr="006564E0">
        <w:rPr>
          <w:rFonts w:ascii="Times New Roman" w:eastAsia="Times New Roman" w:hAnsi="Times New Roman" w:cs="Times New Roman"/>
          <w:b/>
          <w:bCs/>
          <w:sz w:val="24"/>
          <w:szCs w:val="24"/>
        </w:rPr>
        <w:t xml:space="preserve"> the Torah for “</w:t>
      </w:r>
      <w:proofErr w:type="spellStart"/>
      <w:r w:rsidRPr="006564E0">
        <w:rPr>
          <w:rFonts w:ascii="Times New Roman" w:eastAsia="Times New Roman" w:hAnsi="Times New Roman" w:cs="Times New Roman"/>
          <w:b/>
          <w:bCs/>
          <w:i/>
          <w:iCs/>
          <w:sz w:val="24"/>
          <w:szCs w:val="24"/>
        </w:rPr>
        <w:t>Hagbah</w:t>
      </w:r>
      <w:proofErr w:type="spellEnd"/>
      <w:r w:rsidRPr="006564E0">
        <w:rPr>
          <w:rFonts w:ascii="Times New Roman" w:eastAsia="Times New Roman" w:hAnsi="Times New Roman" w:cs="Times New Roman"/>
          <w:b/>
          <w:bCs/>
          <w:sz w:val="24"/>
          <w:szCs w:val="24"/>
        </w:rPr>
        <w:t>”</w:t>
      </w:r>
    </w:p>
    <w:p w14:paraId="00000002" w14:textId="77777777" w:rsidR="00165D9C" w:rsidRDefault="00112FF1" w:rsidP="001564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165D9C" w:rsidRDefault="00165D9C">
      <w:pPr>
        <w:bidi/>
        <w:rPr>
          <w:rFonts w:ascii="Times New Roman" w:eastAsia="Times New Roman" w:hAnsi="Times New Roman" w:cs="Times New Roman"/>
          <w:sz w:val="24"/>
          <w:szCs w:val="24"/>
        </w:rPr>
      </w:pPr>
    </w:p>
    <w:p w14:paraId="00000004" w14:textId="324D97BB" w:rsidR="00165D9C" w:rsidRPr="0015641D" w:rsidRDefault="00BC7AD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112FF1" w:rsidRPr="0015641D">
        <w:rPr>
          <w:rFonts w:ascii="Times New Roman" w:eastAsia="Times New Roman" w:hAnsi="Times New Roman" w:cs="Times New Roman"/>
          <w:b/>
          <w:bCs/>
          <w:sz w:val="24"/>
          <w:szCs w:val="24"/>
          <w:rtl/>
        </w:rPr>
        <w:t>דברים פרשת כי תבוא פרק כז</w:t>
      </w:r>
    </w:p>
    <w:p w14:paraId="00000005"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וַיְצַו מֹשֶׁה אֶת הָעָם בַּיּוֹם הַהוּא לֵאמֹר:</w:t>
      </w:r>
    </w:p>
    <w:p w14:paraId="00000006"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אֵלֶּה יַעַמְדוּ לְבָרֵךְ אֶת הָעָם עַל הַר גְּרִזִים בְּעָבְרְכֶם אֶת הַיַּרְדֵּן שִׁמְעוֹן וְלֵוִי וִיהוּדָה וְיִשָּׂשכָר וְיוֹסֵף וּבִנְיָמִן:</w:t>
      </w:r>
    </w:p>
    <w:p w14:paraId="00000007"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וְאֵלֶּה יַעַמְדוּ עַל הַקְּלָלָה בְּהַר עֵיבָל רְאוּבֵן גָּד וְאָשֵׁר וּזְבוּלֻן דָּן וְנַפְתָּלִי:</w:t>
      </w:r>
    </w:p>
    <w:p w14:paraId="00000008"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וְעָנוּ הַלְוִיִּם וְאָמְרוּ אֶל כָּל אִישׁ יִשְׂרָאֵל קוֹל רָם:</w:t>
      </w:r>
    </w:p>
    <w:p w14:paraId="00000009"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אָרוּר אֲשֶׁר לֹא יָקִים אֶת דִּבְרֵי הַתּוֹרָה הַזֹּאת לַעֲשׂוֹת אוֹתָם וְאָמַר כָּל הָעָם אָמֵן:</w:t>
      </w:r>
    </w:p>
    <w:p w14:paraId="0000000A" w14:textId="77777777" w:rsidR="00165D9C" w:rsidRDefault="00165D9C">
      <w:pPr>
        <w:bidi/>
        <w:rPr>
          <w:rFonts w:ascii="Times New Roman" w:eastAsia="Times New Roman" w:hAnsi="Times New Roman" w:cs="Times New Roman"/>
          <w:sz w:val="24"/>
          <w:szCs w:val="24"/>
        </w:rPr>
      </w:pPr>
    </w:p>
    <w:p w14:paraId="0000000B" w14:textId="559254CA" w:rsidR="00165D9C" w:rsidRPr="0015641D" w:rsidRDefault="00BC7AD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112FF1" w:rsidRPr="0015641D">
        <w:rPr>
          <w:rFonts w:ascii="Times New Roman" w:eastAsia="Times New Roman" w:hAnsi="Times New Roman" w:cs="Times New Roman"/>
          <w:b/>
          <w:bCs/>
          <w:sz w:val="24"/>
          <w:szCs w:val="24"/>
          <w:rtl/>
        </w:rPr>
        <w:t>רש"י דברים פרשת כי תבוא פרק כז</w:t>
      </w:r>
    </w:p>
    <w:p w14:paraId="0000000C"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לברך את העם - כדאיתא במסכת סוטה (לב א) ששה שבטים עלו לראש הר גריזים, וששה לראש הר עיבל והכהנים והלוים והארון למטה באמצע הפכו לוים פניהם כלפי הר גריזים ופתחו בברכה ברוך האיש אשר לא יעשה פסל ומסכה וגו' ואלו ואלו עונין אמן. חזרו והפכו פניהם כלפי הר עיבל ופתחו בקללה ואומרים, (פסוק טו) ארור האיש אשר יעשה פסל וגו' וכן כולם עד (פסוק כו) ארור אשר לא יקים:</w:t>
      </w:r>
    </w:p>
    <w:p w14:paraId="0000000D"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אשר לא יקים - כאן כלל את כל התורה כולה וקבלוה עליהם באלה ובשבועה:</w:t>
      </w:r>
    </w:p>
    <w:p w14:paraId="0000000E" w14:textId="77777777" w:rsidR="00165D9C" w:rsidRDefault="00165D9C">
      <w:pPr>
        <w:bidi/>
        <w:rPr>
          <w:rFonts w:ascii="Times New Roman" w:eastAsia="Times New Roman" w:hAnsi="Times New Roman" w:cs="Times New Roman"/>
          <w:sz w:val="24"/>
          <w:szCs w:val="24"/>
        </w:rPr>
      </w:pPr>
    </w:p>
    <w:p w14:paraId="0000000F" w14:textId="16D9FCD2" w:rsidR="00165D9C" w:rsidRPr="0015641D" w:rsidRDefault="00BC7AD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112FF1" w:rsidRPr="0015641D">
        <w:rPr>
          <w:rFonts w:ascii="Times New Roman" w:eastAsia="Times New Roman" w:hAnsi="Times New Roman" w:cs="Times New Roman"/>
          <w:b/>
          <w:bCs/>
          <w:sz w:val="24"/>
          <w:szCs w:val="24"/>
          <w:rtl/>
        </w:rPr>
        <w:t>תלמוד בבלי מסכת סוטה דף לב עמוד א</w:t>
      </w:r>
    </w:p>
    <w:p w14:paraId="00000010"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ששה שבטים עלו לראש הר גריזים וששה שבטים עלו לראש הר עיבל, והכהנים והלוים והארון עומדים למטה באמצע, הכהנים מקיפין את הארון והלוים את הכהנים וכל ישראל מכאן ומכאן, שנאמר: וכל ישראל וזקניו ושוטרים ושופטיו עומדים מזה ומזה לארון וגו'. הפכו פניהם כלפי הר גריזים ופתחו בברכה: ברוך האיש אשר לא יעשה פסל ומסכה, ואלו ואלו עונין אמן, הפכו פניהם כלפי הר עיבל ופתחו בקללה: ארור האיש אשר יעשה פסל ומסכה, ואלו ואלו עונין אמן, עד שגומרין ברכות וקללות.</w:t>
      </w:r>
    </w:p>
    <w:p w14:paraId="00000011" w14:textId="77777777" w:rsidR="00165D9C" w:rsidRDefault="00165D9C">
      <w:pPr>
        <w:bidi/>
        <w:rPr>
          <w:rFonts w:ascii="Times New Roman" w:eastAsia="Times New Roman" w:hAnsi="Times New Roman" w:cs="Times New Roman"/>
          <w:sz w:val="24"/>
          <w:szCs w:val="24"/>
        </w:rPr>
      </w:pPr>
    </w:p>
    <w:p w14:paraId="00000012" w14:textId="36116CA9" w:rsidR="00165D9C" w:rsidRPr="0015641D" w:rsidRDefault="00BC7AD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112FF1" w:rsidRPr="0015641D">
        <w:rPr>
          <w:rFonts w:ascii="Times New Roman" w:eastAsia="Times New Roman" w:hAnsi="Times New Roman" w:cs="Times New Roman"/>
          <w:b/>
          <w:bCs/>
          <w:sz w:val="24"/>
          <w:szCs w:val="24"/>
          <w:rtl/>
        </w:rPr>
        <w:t>רש"י מסכת סוטה דף לב עמוד א</w:t>
      </w:r>
    </w:p>
    <w:p w14:paraId="00000013"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למטה באמצע - בין שני ההרים.</w:t>
      </w:r>
    </w:p>
    <w:p w14:paraId="00000014"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מכאן ומכאן - על ההרים.</w:t>
      </w:r>
    </w:p>
    <w:p w14:paraId="00000015"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הפכו - הלוים פניהם כלפי הר גריזים ופתחו בברכה כל הארורים היו אומרים תחלה בלשון ברכה.</w:t>
      </w:r>
    </w:p>
    <w:p w14:paraId="00000016"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אלו ואלו - שבהר גריזים ושבהר עיבל והא דכתיב ואלה יעמדו לברך לא שהיו השבטים מברכין ומקללין אלא הלוים העומדים בין שני ההרים הופכין פניהם להר גריזים בברכה ולהר עיבל בקללה.</w:t>
      </w:r>
    </w:p>
    <w:p w14:paraId="00000017" w14:textId="77777777" w:rsidR="00165D9C" w:rsidRDefault="00165D9C">
      <w:pPr>
        <w:bidi/>
        <w:rPr>
          <w:rFonts w:ascii="Times New Roman" w:eastAsia="Times New Roman" w:hAnsi="Times New Roman" w:cs="Times New Roman"/>
          <w:sz w:val="24"/>
          <w:szCs w:val="24"/>
        </w:rPr>
      </w:pPr>
    </w:p>
    <w:p w14:paraId="00000018" w14:textId="7B29D628" w:rsidR="00165D9C" w:rsidRPr="0015641D" w:rsidRDefault="00BC7AD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112FF1" w:rsidRPr="0015641D">
        <w:rPr>
          <w:rFonts w:ascii="Times New Roman" w:eastAsia="Times New Roman" w:hAnsi="Times New Roman" w:cs="Times New Roman"/>
          <w:b/>
          <w:bCs/>
          <w:sz w:val="24"/>
          <w:szCs w:val="24"/>
          <w:rtl/>
        </w:rPr>
        <w:t>יהושע פרק ח</w:t>
      </w:r>
    </w:p>
    <w:p w14:paraId="00000019"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(לג) וְכָל יִשְׂרָאֵל וּזְקֵנָיו וְשֹׁטְרִים וְשֹׁפְטָיו עֹמְדִים מִזֶּה וּמִזֶּה לָאָרוֹן נֶגֶד הַכֹּהֲנִים הַלְוִיִּם נֹשְׂאֵי אֲרוֹן בְּרִית יְקֹוָק כַּגֵּר כָּאֶזְרָח חֶצְיוֹ אֶל מוּל הַר גְּרִזִים וְהַחֶצְיוֹ אֶל מוּל הַר עֵיבָל כַּאֲשֶׁר צִוָּה מֹשֶׁה עֶבֶד יְקֹוָק לְבָרֵךְ אֶת הָעָם יִשְׂרָאֵל בָּרִאשֹׁנָה:</w:t>
      </w:r>
    </w:p>
    <w:p w14:paraId="0000001A"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(לד) וְאַחֲרֵי כֵן קָרָא אֶת כָּל דִּבְרֵי הַתּוֹרָה הַבְּרָכָה וְהַקְּלָלָה כְּכָל הַכָּתוּב בְּסֵפֶר הַתּוֹרָה:</w:t>
      </w:r>
    </w:p>
    <w:p w14:paraId="0000001B" w14:textId="77777777" w:rsidR="00165D9C" w:rsidRDefault="00165D9C">
      <w:pPr>
        <w:bidi/>
        <w:rPr>
          <w:rFonts w:ascii="Times New Roman" w:eastAsia="Times New Roman" w:hAnsi="Times New Roman" w:cs="Times New Roman"/>
          <w:sz w:val="24"/>
          <w:szCs w:val="24"/>
        </w:rPr>
      </w:pPr>
    </w:p>
    <w:p w14:paraId="0000001C" w14:textId="6ACBED87" w:rsidR="00165D9C" w:rsidRPr="0015641D" w:rsidRDefault="00BC7AD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112FF1" w:rsidRPr="0015641D">
        <w:rPr>
          <w:rFonts w:ascii="Times New Roman" w:eastAsia="Times New Roman" w:hAnsi="Times New Roman" w:cs="Times New Roman"/>
          <w:b/>
          <w:bCs/>
          <w:sz w:val="24"/>
          <w:szCs w:val="24"/>
          <w:rtl/>
        </w:rPr>
        <w:t>תלמוד ירושלמי (</w:t>
      </w:r>
      <w:proofErr w:type="spellStart"/>
      <w:r w:rsidR="00112FF1" w:rsidRPr="0015641D">
        <w:rPr>
          <w:rFonts w:ascii="Times New Roman" w:eastAsia="Times New Roman" w:hAnsi="Times New Roman" w:cs="Times New Roman"/>
          <w:b/>
          <w:bCs/>
          <w:sz w:val="24"/>
          <w:szCs w:val="24"/>
          <w:rtl/>
        </w:rPr>
        <w:t>וילנא</w:t>
      </w:r>
      <w:proofErr w:type="spellEnd"/>
      <w:r w:rsidR="00112FF1" w:rsidRPr="0015641D">
        <w:rPr>
          <w:rFonts w:ascii="Times New Roman" w:eastAsia="Times New Roman" w:hAnsi="Times New Roman" w:cs="Times New Roman"/>
          <w:b/>
          <w:bCs/>
          <w:sz w:val="24"/>
          <w:szCs w:val="24"/>
          <w:rtl/>
        </w:rPr>
        <w:t>) מסכת סוטה פרק ז</w:t>
      </w:r>
    </w:p>
    <w:p w14:paraId="0000001D"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1E"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כתיב [דברים כז כו] ארור אשר לא יקים את דברי התורה הזאת. וכי יש תורה נופלת. שמעון בן יקים אומר זה החזן שהוא עומד. רבי שמעון בן חלפתא אומר זה הבית שלמטן דאמר רב חונה רב יהודה בשם שמואל על הדבר הזה קרע יאשיהו ואמר עלי להקים. ר' אחא בשם רבי תנחום ברבי חייה למד ולימד ושמר ועשה והיתה ספיקה בידו להחזיק ולא החזיק הרי זה בכלל ארור. ר' ירמיה בשם רבי חייה בר בא לא למד ולא לימד ולא שמר ולא עשה ולא היתה ספיקה בידו להחזיק והחזיק הרי זה בכלל ברוך.</w:t>
      </w:r>
    </w:p>
    <w:p w14:paraId="0000001F" w14:textId="77777777" w:rsidR="00165D9C" w:rsidRPr="0015641D" w:rsidRDefault="00165D9C">
      <w:pPr>
        <w:bidi/>
        <w:rPr>
          <w:rFonts w:ascii="Times New Roman" w:eastAsia="Times New Roman" w:hAnsi="Times New Roman" w:cs="Times New Roman"/>
          <w:b/>
          <w:bCs/>
          <w:sz w:val="24"/>
          <w:szCs w:val="24"/>
        </w:rPr>
      </w:pPr>
    </w:p>
    <w:p w14:paraId="00000020" w14:textId="37EB45A0" w:rsidR="00165D9C" w:rsidRPr="0015641D" w:rsidRDefault="00BC7AD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112FF1" w:rsidRPr="0015641D">
        <w:rPr>
          <w:rFonts w:ascii="Times New Roman" w:eastAsia="Times New Roman" w:hAnsi="Times New Roman" w:cs="Times New Roman"/>
          <w:b/>
          <w:bCs/>
          <w:sz w:val="24"/>
          <w:szCs w:val="24"/>
          <w:rtl/>
        </w:rPr>
        <w:t>קרבן העדה מסכת סוטה פרק ז</w:t>
      </w:r>
    </w:p>
    <w:p w14:paraId="00000021"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22"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ופריך וכי יש תורה נופלת. בתמיה דאמרת אשר לא יקים והוא לשון הקמה משמע שצריך להקים:</w:t>
      </w:r>
    </w:p>
    <w:p w14:paraId="68D343E9" w14:textId="77777777" w:rsidR="00486432" w:rsidRDefault="00486432">
      <w:pPr>
        <w:bidi/>
        <w:rPr>
          <w:rFonts w:ascii="Times New Roman" w:eastAsia="Times New Roman" w:hAnsi="Times New Roman" w:cs="Times New Roman"/>
          <w:sz w:val="24"/>
          <w:szCs w:val="24"/>
        </w:rPr>
      </w:pPr>
    </w:p>
    <w:p w14:paraId="00000023" w14:textId="7677B121" w:rsidR="00165D9C" w:rsidRDefault="00112FF1" w:rsidP="0048643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זה החזן שהוא עומד. ומגביה הס"ת ומראה הכתב לעם צריך להקימה כראוי שיראו כולם הכתב:</w:t>
      </w:r>
    </w:p>
    <w:p w14:paraId="00000024"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 זה הב"ד שלמטן. וה"פ הב"ד שלמטן והם המלך והנשיא והשופטים שבישראל ידרושו בהקמה זאת בית המלך והנשיאות שבידם להקים את התורה ביד המבטלים:</w:t>
      </w:r>
    </w:p>
    <w:p w14:paraId="00000025"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 הדבר הזה קרע יאשיהו. את בגדיו כשהביא לו חלקיהו את הס"ת ומצא כתוב ארור אשר לא יקים ואמר עלי להקים ולכך כתיב אחריו שקבץ כל יהודה וישראל לכרות ברית חדשה ללכת אחרי ה':</w:t>
      </w:r>
    </w:p>
    <w:p w14:paraId="00000026"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להחזיק. שאר העם שילמדו ולא החזיק ה"ז בכלל ארור:</w:t>
      </w:r>
    </w:p>
    <w:p w14:paraId="00000027"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 ר' ירמיה בשם רחב"א:</w:t>
      </w:r>
    </w:p>
    <w:p w14:paraId="00000028"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היתה סיפק בידו להחזיק. לומדי תורה והחזיק יותר מכדי יכלתו:</w:t>
      </w:r>
    </w:p>
    <w:p w14:paraId="00000029" w14:textId="77777777" w:rsidR="00165D9C" w:rsidRDefault="00165D9C">
      <w:pPr>
        <w:bidi/>
        <w:rPr>
          <w:rFonts w:ascii="Times New Roman" w:eastAsia="Times New Roman" w:hAnsi="Times New Roman" w:cs="Times New Roman"/>
          <w:sz w:val="24"/>
          <w:szCs w:val="24"/>
        </w:rPr>
      </w:pPr>
    </w:p>
    <w:p w14:paraId="0000002A" w14:textId="2A6B0C37" w:rsidR="00165D9C" w:rsidRPr="0015641D" w:rsidRDefault="0068774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112FF1" w:rsidRPr="0015641D">
        <w:rPr>
          <w:rFonts w:ascii="Times New Roman" w:eastAsia="Times New Roman" w:hAnsi="Times New Roman" w:cs="Times New Roman"/>
          <w:b/>
          <w:bCs/>
          <w:sz w:val="24"/>
          <w:szCs w:val="24"/>
          <w:rtl/>
        </w:rPr>
        <w:t>פני משה מסכת סוטה פרק ז</w:t>
      </w:r>
    </w:p>
    <w:p w14:paraId="0000002B"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2C"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זה החזן שהוא עומד. להתפלל ולקרות בתורה ועליו נאמר אשר לא יקים שבעומדו הוא מקים התורה ומעלה אותה לפני העם. והרמב"ן ז"ל בפי' החומש לא גריס אלא זה החזן לחוד ופירש שאינו מקים ספרי התורה בארון הקדש כתיקון שלא יפלו א"נ על החזן שאינו מקים הספר תורה להראות פני כתיבתה לעם:</w:t>
      </w:r>
    </w:p>
    <w:p w14:paraId="0000002D"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זה הבית שלמטן. הרמב"ן גריס שם זה הבית דין של מטה בית המלך והנשיא שבידם להקים את התורה ולמחות ביד העוברים ומבטלים אותה:</w:t>
      </w:r>
    </w:p>
    <w:p w14:paraId="0000002E"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 הדבר הזה קרע יאשיה. המלך את בגדיו כשמצא חלקיהו הספר בבית ה' וקרא בו ואמר עלי מוטל להקים. והיפ"מ פירש לפי גי' הספר דעל בנין בית המקדש ועל חיזוק בדקו קאמר:</w:t>
      </w:r>
    </w:p>
    <w:p w14:paraId="0000002F"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והיתה ספיקה בידו להחזיק. ביד לומדי התורה לפרנס אותם:</w:t>
      </w:r>
    </w:p>
    <w:p w14:paraId="00000030"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 ירמיה בשם ר' חייא כו' גרסינן והחזיק הרי זה בכלל ברוך. אע"פ שהוא לא למד כלל הרי הוא במעלת בעלי תורה כדדריש רבי ירמיה לקמיה דעתיד הקב"ה לעשות צל לבעלי המצות המחזיקים ביד לומדי תורה אצל בעלי תורה להיותם שוין במדרגה אחת:</w:t>
      </w:r>
    </w:p>
    <w:p w14:paraId="00000031" w14:textId="77777777" w:rsidR="00165D9C" w:rsidRDefault="00165D9C">
      <w:pPr>
        <w:bidi/>
        <w:rPr>
          <w:rFonts w:ascii="Times New Roman" w:eastAsia="Times New Roman" w:hAnsi="Times New Roman" w:cs="Times New Roman"/>
          <w:sz w:val="24"/>
          <w:szCs w:val="24"/>
        </w:rPr>
      </w:pPr>
    </w:p>
    <w:p w14:paraId="00000032" w14:textId="1C908479" w:rsidR="00165D9C" w:rsidRPr="0015641D" w:rsidRDefault="0068774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112FF1" w:rsidRPr="0015641D">
        <w:rPr>
          <w:rFonts w:ascii="Times New Roman" w:eastAsia="Times New Roman" w:hAnsi="Times New Roman" w:cs="Times New Roman"/>
          <w:b/>
          <w:bCs/>
          <w:sz w:val="24"/>
          <w:szCs w:val="24"/>
          <w:rtl/>
        </w:rPr>
        <w:t>רמב"ן דברים פרשת כי תבוא פרק כז</w:t>
      </w:r>
    </w:p>
    <w:p w14:paraId="00000033"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אשר לא יקים את דברי התורה הזאת - כאן כלל את כל התורה כולה, וקבלוה עליהם באלה ובשבועה, לשון רש"י…ובירושלמי בסוטה (פ"ז ה"ד) ראיתי, אשר לא יקים, וכי יש תורה נופלת, רבי שמעון בן יקים אומר זה החזן, רבי שמעון בן חלפתא אומר זה בית דין של מטן, דמר רב יהודה ורב הונא בשם שמואל על הדבר הזה קרע יאשיהו ואמר עלי להקים, אמר רבי אסי בשם רבי תנחום בר חייא למד ולימד ושמר ועשה והיה ספק בידו להחזיק ולא החזיק הרי זה בכלל ארור. ידרשו בהקמה הזאת, בית המלך והנשיאות שבידם להקים את התורה ביד המבטלים אותה, ואפילו היה הוא צדיק גמור במעשיו והיה יכול להחזיק התורה ביד הרשעים המבטלים אותה הרי זו ארור, וזה קרוב לענין שפירשנו:</w:t>
      </w:r>
    </w:p>
    <w:p w14:paraId="00000034"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ואמרו על דרך אגדה, זה החזן, שאינו מקים ספרי התורה להעמידן כתקנן שלא יפלו. ולי נראה, על החזן שאינו מקים ספר תורה על הצבור להראות פני כתיבתו לכל, כמו שמפורש במסכת סופרים (יד יד) שמגביהין אותו ומראה פני כתיבתו לעם העומדים לימינו ולשמאלו ומחזירו לפניו ולאחריו, שמצוה לכל אנשים והנשים לראות הכתוב ולכרוע ולומר וזאת התורה אשר שם משה וגו' (לעיל ד מד), וכן נוהגין:</w:t>
      </w:r>
    </w:p>
    <w:p w14:paraId="00000035" w14:textId="77777777" w:rsidR="00165D9C" w:rsidRDefault="00165D9C">
      <w:pPr>
        <w:bidi/>
        <w:rPr>
          <w:rFonts w:ascii="Times New Roman" w:eastAsia="Times New Roman" w:hAnsi="Times New Roman" w:cs="Times New Roman"/>
          <w:sz w:val="24"/>
          <w:szCs w:val="24"/>
        </w:rPr>
      </w:pPr>
    </w:p>
    <w:p w14:paraId="00000036" w14:textId="4CB43E9A" w:rsidR="00165D9C" w:rsidRPr="0015641D" w:rsidRDefault="0068774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112FF1" w:rsidRPr="0015641D">
        <w:rPr>
          <w:rFonts w:ascii="Times New Roman" w:eastAsia="Times New Roman" w:hAnsi="Times New Roman" w:cs="Times New Roman"/>
          <w:b/>
          <w:bCs/>
          <w:sz w:val="24"/>
          <w:szCs w:val="24"/>
          <w:rtl/>
        </w:rPr>
        <w:t>מסכתות קטנות מסכת סופרים פרק יד</w:t>
      </w:r>
    </w:p>
    <w:p w14:paraId="00000037"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יד</w:t>
      </w:r>
    </w:p>
    <w:p w14:paraId="00000038"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מיד גולל ספר תורה עד שלשה דפין, ומגביהו ומראה פני כתיבתו לעם העומדים לימינו ולשמאלו, ומחזירו לפניו ולאחריו, שמצוה לכל האנשים ולנשים לראות הכתב ולכרוע ולומר, וזאת התורה אשר שם משה לפני בני ישראל, או תורת ה' תמימה משיבת נפש…</w:t>
      </w:r>
    </w:p>
    <w:p w14:paraId="00000039" w14:textId="77777777" w:rsidR="00165D9C" w:rsidRDefault="00165D9C">
      <w:pPr>
        <w:bidi/>
        <w:rPr>
          <w:rFonts w:ascii="Times New Roman" w:eastAsia="Times New Roman" w:hAnsi="Times New Roman" w:cs="Times New Roman"/>
          <w:sz w:val="24"/>
          <w:szCs w:val="24"/>
        </w:rPr>
      </w:pPr>
    </w:p>
    <w:p w14:paraId="0000003A" w14:textId="751B11E1" w:rsidR="00165D9C" w:rsidRPr="0015641D" w:rsidRDefault="0068774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112FF1" w:rsidRPr="0015641D">
        <w:rPr>
          <w:rFonts w:ascii="Times New Roman" w:eastAsia="Times New Roman" w:hAnsi="Times New Roman" w:cs="Times New Roman"/>
          <w:b/>
          <w:bCs/>
          <w:sz w:val="24"/>
          <w:szCs w:val="24"/>
          <w:rtl/>
        </w:rPr>
        <w:t>דברים פרשת ואתחנן פרק ד</w:t>
      </w:r>
    </w:p>
    <w:p w14:paraId="0000003B" w14:textId="2A89D176"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(מד) וְזֹאת הַתּוֹרָה אֲשֶׁר שָׂם מֹשֶׁה לִפְנֵי בְּנֵי יִשְׂרָאֵל:</w:t>
      </w:r>
    </w:p>
    <w:p w14:paraId="0000003C" w14:textId="77777777" w:rsidR="00165D9C" w:rsidRPr="00687743" w:rsidRDefault="00165D9C">
      <w:pPr>
        <w:bidi/>
        <w:rPr>
          <w:rFonts w:ascii="Times New Roman" w:eastAsia="Times New Roman" w:hAnsi="Times New Roman" w:cs="Times New Roman"/>
          <w:b/>
          <w:bCs/>
          <w:sz w:val="24"/>
          <w:szCs w:val="24"/>
        </w:rPr>
      </w:pPr>
    </w:p>
    <w:p w14:paraId="0000003D" w14:textId="4C96C2B7" w:rsidR="00165D9C" w:rsidRPr="0015641D" w:rsidRDefault="0068774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112FF1" w:rsidRPr="0015641D">
        <w:rPr>
          <w:rFonts w:ascii="Times New Roman" w:eastAsia="Times New Roman" w:hAnsi="Times New Roman" w:cs="Times New Roman"/>
          <w:b/>
          <w:bCs/>
          <w:sz w:val="24"/>
          <w:szCs w:val="24"/>
          <w:rtl/>
        </w:rPr>
        <w:t xml:space="preserve">תהלים פרק </w:t>
      </w:r>
      <w:proofErr w:type="spellStart"/>
      <w:r w:rsidR="00112FF1" w:rsidRPr="0015641D">
        <w:rPr>
          <w:rFonts w:ascii="Times New Roman" w:eastAsia="Times New Roman" w:hAnsi="Times New Roman" w:cs="Times New Roman"/>
          <w:b/>
          <w:bCs/>
          <w:sz w:val="24"/>
          <w:szCs w:val="24"/>
          <w:rtl/>
        </w:rPr>
        <w:t>יט</w:t>
      </w:r>
      <w:proofErr w:type="spellEnd"/>
    </w:p>
    <w:p w14:paraId="0000003E"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תּוֹרַת יְקֹוָק תְּמִימָה מְשִׁיבַת נָפֶשׁ עֵדוּת יְקֹוָק נֶאֱמָנָה מַחְכִּימַת פֶּתִי:</w:t>
      </w:r>
    </w:p>
    <w:p w14:paraId="0000003F" w14:textId="47E2EAC1" w:rsidR="00165D9C" w:rsidRDefault="00165D9C">
      <w:pPr>
        <w:bidi/>
        <w:rPr>
          <w:rFonts w:ascii="Times New Roman" w:eastAsia="Times New Roman" w:hAnsi="Times New Roman" w:cs="Times New Roman"/>
          <w:sz w:val="24"/>
          <w:szCs w:val="24"/>
        </w:rPr>
      </w:pPr>
    </w:p>
    <w:p w14:paraId="6754C0E8" w14:textId="77777777" w:rsidR="006A061D" w:rsidRDefault="006A061D" w:rsidP="006A061D">
      <w:pPr>
        <w:bidi/>
        <w:rPr>
          <w:rFonts w:ascii="Times New Roman" w:eastAsia="Times New Roman" w:hAnsi="Times New Roman" w:cs="Times New Roman"/>
          <w:sz w:val="24"/>
          <w:szCs w:val="24"/>
        </w:rPr>
      </w:pPr>
    </w:p>
    <w:p w14:paraId="00000040" w14:textId="6334AA57" w:rsidR="00165D9C" w:rsidRPr="0015641D" w:rsidRDefault="00486432" w:rsidP="0048643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112FF1" w:rsidRPr="0015641D">
        <w:rPr>
          <w:rFonts w:ascii="Times New Roman" w:eastAsia="Times New Roman" w:hAnsi="Times New Roman" w:cs="Times New Roman"/>
          <w:b/>
          <w:bCs/>
          <w:sz w:val="24"/>
          <w:szCs w:val="24"/>
          <w:rtl/>
        </w:rPr>
        <w:t>תלמוד בבלי מסכת שבת דף יא עמוד א</w:t>
      </w:r>
    </w:p>
    <w:p w14:paraId="00000041"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 …באמת אמרו: החזן רואה היכן תינוקות קוראין, אבל הוא לא יקרא…</w:t>
      </w:r>
    </w:p>
    <w:p w14:paraId="00000042" w14:textId="77777777" w:rsidR="00165D9C" w:rsidRDefault="00165D9C">
      <w:pPr>
        <w:bidi/>
        <w:rPr>
          <w:rFonts w:ascii="Times New Roman" w:eastAsia="Times New Roman" w:hAnsi="Times New Roman" w:cs="Times New Roman"/>
          <w:sz w:val="24"/>
          <w:szCs w:val="24"/>
        </w:rPr>
      </w:pPr>
    </w:p>
    <w:p w14:paraId="00000043" w14:textId="4728D3A6" w:rsidR="00165D9C" w:rsidRPr="0015641D" w:rsidRDefault="0048643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112FF1" w:rsidRPr="0015641D">
        <w:rPr>
          <w:rFonts w:ascii="Times New Roman" w:eastAsia="Times New Roman" w:hAnsi="Times New Roman" w:cs="Times New Roman"/>
          <w:b/>
          <w:bCs/>
          <w:sz w:val="24"/>
          <w:szCs w:val="24"/>
          <w:rtl/>
        </w:rPr>
        <w:t>רש"י מסכת שבת דף יא עמוד א</w:t>
      </w:r>
    </w:p>
    <w:p w14:paraId="00000044"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החזן - חזן הכנסת המקרא שבעה הקוראים בתורה, ופעמים שאינו יודע היכן צריכין לקרות למחר, ורואה היכן קורין תינוקות של בית רבן בשבת זו, והן קורין בסדר לאור הנר בבית הכנסת, ויודע שהיא פרשה של שבת זו, לשון אחר: חזן - מלמד תינוקות, ורואה היכן יתחילו למחר והיכא יסיימו פרשיותיהן.</w:t>
      </w:r>
    </w:p>
    <w:p w14:paraId="00000045" w14:textId="77777777" w:rsidR="00165D9C" w:rsidRDefault="00165D9C">
      <w:pPr>
        <w:bidi/>
        <w:rPr>
          <w:rFonts w:ascii="Times New Roman" w:eastAsia="Times New Roman" w:hAnsi="Times New Roman" w:cs="Times New Roman"/>
          <w:sz w:val="24"/>
          <w:szCs w:val="24"/>
        </w:rPr>
      </w:pPr>
    </w:p>
    <w:p w14:paraId="00000046" w14:textId="605710A4" w:rsidR="00165D9C" w:rsidRPr="0015641D" w:rsidRDefault="0048643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112FF1" w:rsidRPr="0015641D">
        <w:rPr>
          <w:rFonts w:ascii="Times New Roman" w:eastAsia="Times New Roman" w:hAnsi="Times New Roman" w:cs="Times New Roman"/>
          <w:b/>
          <w:bCs/>
          <w:sz w:val="24"/>
          <w:szCs w:val="24"/>
          <w:rtl/>
        </w:rPr>
        <w:t>פנים יפות דברים פרשת כי תבוא פרק כז</w:t>
      </w:r>
    </w:p>
    <w:p w14:paraId="00000047"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ארור אשר לא יקים וגו'. הרמב"ן כתב בשם הירושלמי [סוטה פ"ז, ה"ד] אשר לא יקים וכו' וכי יש תורה נופלת ר"ש בן יקים אומר זה החזן, ונדחק הרמב"ן בפירושו ולענ"ד נראה דהחזן היינו המלמד תינוקות, כענין שאמר בפ"ק דשבת [יא א] החזן רואה היכא התינוקות קוראין, והכוונה הוא על מה שאמרו חז"ל בס"פ לא יחפור [ב"ב כא ב] גבי יואב דאקריה רביה תמחה את זכר עמלק בקמץ ושקל ספרא לקטליה א"ל דליקום האי גברא בארור עושה מלאכת ה' רמיה, ורמזה משה בתורה שאם החזן לא דייק בנקודות הוא בכלל ארור, והיינו במקום שיכול לבוא לידי תקלה כגון זכר עמלק שטעה בו יואב ולא הרג אלא הזכרים, וזה שכתוב לעשות אותם שע"י הטעות יבוא לידי מעשה:</w:t>
      </w:r>
    </w:p>
    <w:p w14:paraId="00000048" w14:textId="77777777" w:rsidR="00165D9C" w:rsidRPr="0015641D" w:rsidRDefault="00165D9C">
      <w:pPr>
        <w:bidi/>
        <w:rPr>
          <w:rFonts w:ascii="Times New Roman" w:eastAsia="Times New Roman" w:hAnsi="Times New Roman" w:cs="Times New Roman"/>
          <w:b/>
          <w:bCs/>
          <w:sz w:val="24"/>
          <w:szCs w:val="24"/>
        </w:rPr>
      </w:pPr>
    </w:p>
    <w:p w14:paraId="00000049" w14:textId="4140B6B6" w:rsidR="00165D9C" w:rsidRPr="0015641D" w:rsidRDefault="0048643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112FF1" w:rsidRPr="0015641D">
        <w:rPr>
          <w:rFonts w:ascii="Times New Roman" w:eastAsia="Times New Roman" w:hAnsi="Times New Roman" w:cs="Times New Roman"/>
          <w:b/>
          <w:bCs/>
          <w:sz w:val="24"/>
          <w:szCs w:val="24"/>
          <w:rtl/>
        </w:rPr>
        <w:t xml:space="preserve">תלמוד בבלי מסכת בבא </w:t>
      </w:r>
      <w:proofErr w:type="spellStart"/>
      <w:r w:rsidR="00112FF1" w:rsidRPr="0015641D">
        <w:rPr>
          <w:rFonts w:ascii="Times New Roman" w:eastAsia="Times New Roman" w:hAnsi="Times New Roman" w:cs="Times New Roman"/>
          <w:b/>
          <w:bCs/>
          <w:sz w:val="24"/>
          <w:szCs w:val="24"/>
          <w:rtl/>
        </w:rPr>
        <w:t>בתרא</w:t>
      </w:r>
      <w:proofErr w:type="spellEnd"/>
      <w:r w:rsidR="00112FF1" w:rsidRPr="0015641D">
        <w:rPr>
          <w:rFonts w:ascii="Times New Roman" w:eastAsia="Times New Roman" w:hAnsi="Times New Roman" w:cs="Times New Roman"/>
          <w:b/>
          <w:bCs/>
          <w:sz w:val="24"/>
          <w:szCs w:val="24"/>
          <w:rtl/>
        </w:rPr>
        <w:t xml:space="preserve"> דף </w:t>
      </w:r>
      <w:proofErr w:type="spellStart"/>
      <w:r w:rsidR="00112FF1" w:rsidRPr="0015641D">
        <w:rPr>
          <w:rFonts w:ascii="Times New Roman" w:eastAsia="Times New Roman" w:hAnsi="Times New Roman" w:cs="Times New Roman"/>
          <w:b/>
          <w:bCs/>
          <w:sz w:val="24"/>
          <w:szCs w:val="24"/>
          <w:rtl/>
        </w:rPr>
        <w:t>כ</w:t>
      </w:r>
      <w:r w:rsidR="00112FF1" w:rsidRPr="00486432">
        <w:rPr>
          <w:rFonts w:ascii="Times New Roman" w:eastAsia="Times New Roman" w:hAnsi="Times New Roman" w:cs="Times New Roman"/>
          <w:b/>
          <w:bCs/>
          <w:sz w:val="24"/>
          <w:szCs w:val="24"/>
          <w:rtl/>
        </w:rPr>
        <w:t>א</w:t>
      </w:r>
      <w:proofErr w:type="spellEnd"/>
      <w:r w:rsidR="00112FF1" w:rsidRPr="00486432">
        <w:rPr>
          <w:rFonts w:ascii="Times New Roman" w:eastAsia="Times New Roman" w:hAnsi="Times New Roman" w:cs="Times New Roman"/>
          <w:b/>
          <w:bCs/>
          <w:sz w:val="24"/>
          <w:szCs w:val="24"/>
          <w:rtl/>
        </w:rPr>
        <w:t xml:space="preserve"> עמוד א</w:t>
      </w:r>
      <w:r w:rsidRPr="00486432">
        <w:rPr>
          <w:rFonts w:ascii="Times New Roman" w:eastAsia="Times New Roman" w:hAnsi="Times New Roman" w:cs="Times New Roman"/>
          <w:b/>
          <w:bCs/>
          <w:sz w:val="24"/>
          <w:szCs w:val="24"/>
        </w:rPr>
        <w:t xml:space="preserve"> - </w:t>
      </w:r>
      <w:r w:rsidRPr="00486432">
        <w:rPr>
          <w:rFonts w:ascii="Times New Roman" w:eastAsia="Times New Roman" w:hAnsi="Times New Roman" w:cs="Times New Roman"/>
          <w:b/>
          <w:bCs/>
          <w:sz w:val="24"/>
          <w:szCs w:val="24"/>
          <w:rtl/>
        </w:rPr>
        <w:t>עמוד ב</w:t>
      </w:r>
    </w:p>
    <w:p w14:paraId="0000004A"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רבא: הני תרי מקרי דרדקי, חד גריס ולא דייק וחד דייק ולא גריס - מותבינן ההוא דגריס ולא דייק, שבשתא ממילא נפקא. רב דימי מנהרדעא אמר: מותבינן דדייק ולא גריס, שבשתא כיון דעל - על; דכתיב: כי ששת חדשים ישב שם יואב וכל ישראל עד הכרית כל זכר באדום, כי אתא לקמיה דדוד, אמר ליה:</w:t>
      </w:r>
    </w:p>
    <w:p w14:paraId="0000004C"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טעמא עבדת הכי? אמר ליה, דכתיב: תמחה את זכר עמלק. אמר ליה: והא אנן זכר קרינן! א"ל: אנא זכר אקריון. אזל שייליה לרביה, אמר ליה: היאך אקריתן? אמר ליה: זכר. שקל ספסירא למיקטליה, אמר ליה: אמאי? א"ל, דכתיב: ארור עושה מלאכת ה' רמיה. א"ל: שבקיה לההוא גברא דליקום בארור! א"ל, כתיב: וארור מונע חרבו מדם! איכא דאמרי: קטליה, ואיכא דאמרי: לא קטליה.</w:t>
      </w:r>
    </w:p>
    <w:p w14:paraId="0000004D" w14:textId="77777777" w:rsidR="00165D9C" w:rsidRDefault="00165D9C">
      <w:pPr>
        <w:bidi/>
        <w:rPr>
          <w:rFonts w:ascii="Times New Roman" w:eastAsia="Times New Roman" w:hAnsi="Times New Roman" w:cs="Times New Roman"/>
          <w:sz w:val="24"/>
          <w:szCs w:val="24"/>
        </w:rPr>
      </w:pPr>
    </w:p>
    <w:p w14:paraId="0000004E" w14:textId="731CA6A2" w:rsidR="00165D9C" w:rsidRPr="0015641D" w:rsidRDefault="006A06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112FF1" w:rsidRPr="0015641D">
        <w:rPr>
          <w:rFonts w:ascii="Times New Roman" w:eastAsia="Times New Roman" w:hAnsi="Times New Roman" w:cs="Times New Roman"/>
          <w:b/>
          <w:bCs/>
          <w:sz w:val="24"/>
          <w:szCs w:val="24"/>
          <w:rtl/>
        </w:rPr>
        <w:t xml:space="preserve">רש"י מסכת בבא </w:t>
      </w:r>
      <w:proofErr w:type="spellStart"/>
      <w:r w:rsidR="00112FF1" w:rsidRPr="0015641D">
        <w:rPr>
          <w:rFonts w:ascii="Times New Roman" w:eastAsia="Times New Roman" w:hAnsi="Times New Roman" w:cs="Times New Roman"/>
          <w:b/>
          <w:bCs/>
          <w:sz w:val="24"/>
          <w:szCs w:val="24"/>
          <w:rtl/>
        </w:rPr>
        <w:t>בתרא</w:t>
      </w:r>
      <w:proofErr w:type="spellEnd"/>
      <w:r w:rsidR="00112FF1" w:rsidRPr="0015641D">
        <w:rPr>
          <w:rFonts w:ascii="Times New Roman" w:eastAsia="Times New Roman" w:hAnsi="Times New Roman" w:cs="Times New Roman"/>
          <w:b/>
          <w:bCs/>
          <w:sz w:val="24"/>
          <w:szCs w:val="24"/>
          <w:rtl/>
        </w:rPr>
        <w:t xml:space="preserve"> דף כא עמוד א  </w:t>
      </w:r>
    </w:p>
    <w:p w14:paraId="0000004F"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דגריס ולא דייק - שלומד הרבה ולא דייק בלימוד התינוקות שלא ישתבשו.</w:t>
      </w:r>
    </w:p>
    <w:p w14:paraId="00000050" w14:textId="77777777" w:rsidR="00165D9C" w:rsidRDefault="00165D9C">
      <w:pPr>
        <w:bidi/>
        <w:rPr>
          <w:rFonts w:ascii="Times New Roman" w:eastAsia="Times New Roman" w:hAnsi="Times New Roman" w:cs="Times New Roman"/>
          <w:sz w:val="24"/>
          <w:szCs w:val="24"/>
        </w:rPr>
      </w:pPr>
    </w:p>
    <w:p w14:paraId="00000051" w14:textId="6457B255" w:rsidR="00165D9C" w:rsidRPr="0015641D" w:rsidRDefault="006A06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112FF1" w:rsidRPr="0015641D">
        <w:rPr>
          <w:rFonts w:ascii="Times New Roman" w:eastAsia="Times New Roman" w:hAnsi="Times New Roman" w:cs="Times New Roman"/>
          <w:b/>
          <w:bCs/>
          <w:sz w:val="24"/>
          <w:szCs w:val="24"/>
          <w:rtl/>
        </w:rPr>
        <w:t xml:space="preserve">רש"י מסכת בבא </w:t>
      </w:r>
      <w:proofErr w:type="spellStart"/>
      <w:r w:rsidR="00112FF1" w:rsidRPr="0015641D">
        <w:rPr>
          <w:rFonts w:ascii="Times New Roman" w:eastAsia="Times New Roman" w:hAnsi="Times New Roman" w:cs="Times New Roman"/>
          <w:b/>
          <w:bCs/>
          <w:sz w:val="24"/>
          <w:szCs w:val="24"/>
          <w:rtl/>
        </w:rPr>
        <w:t>בתרא</w:t>
      </w:r>
      <w:proofErr w:type="spellEnd"/>
      <w:r w:rsidR="00112FF1" w:rsidRPr="0015641D">
        <w:rPr>
          <w:rFonts w:ascii="Times New Roman" w:eastAsia="Times New Roman" w:hAnsi="Times New Roman" w:cs="Times New Roman"/>
          <w:b/>
          <w:bCs/>
          <w:sz w:val="24"/>
          <w:szCs w:val="24"/>
          <w:rtl/>
        </w:rPr>
        <w:t xml:space="preserve"> דף כא עמוד ב  </w:t>
      </w:r>
    </w:p>
    <w:p w14:paraId="00000052"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טעמא עבדת הכי - שלא הרגת את הנקיבות.</w:t>
      </w:r>
    </w:p>
    <w:p w14:paraId="00000053"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את - זכר עמלק.</w:t>
      </w:r>
    </w:p>
    <w:p w14:paraId="00000054"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ארור מונע חרבו - סיפיה דהאי קרא הוא.</w:t>
      </w:r>
    </w:p>
    <w:p w14:paraId="00000055" w14:textId="77777777" w:rsidR="00165D9C" w:rsidRDefault="00165D9C">
      <w:pPr>
        <w:bidi/>
        <w:rPr>
          <w:rFonts w:ascii="Times New Roman" w:eastAsia="Times New Roman" w:hAnsi="Times New Roman" w:cs="Times New Roman"/>
          <w:sz w:val="24"/>
          <w:szCs w:val="24"/>
        </w:rPr>
      </w:pPr>
    </w:p>
    <w:p w14:paraId="00000056" w14:textId="2FE3DF9A" w:rsidR="00165D9C" w:rsidRPr="0015641D" w:rsidRDefault="006A06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112FF1" w:rsidRPr="0015641D">
        <w:rPr>
          <w:rFonts w:ascii="Times New Roman" w:eastAsia="Times New Roman" w:hAnsi="Times New Roman" w:cs="Times New Roman"/>
          <w:b/>
          <w:bCs/>
          <w:sz w:val="24"/>
          <w:szCs w:val="24"/>
          <w:rtl/>
        </w:rPr>
        <w:t>מלכים א פרק יא</w:t>
      </w:r>
    </w:p>
    <w:p w14:paraId="00000057"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כִּי שֵׁשֶׁת חֳדָשִׁים יָשַׁב שָׁם יוֹאָב וְכָל יִשְׂרָאֵל עַד הִכְרִית כָּל זָכָר בֶּאֱדוֹם:</w:t>
      </w:r>
    </w:p>
    <w:p w14:paraId="00000058" w14:textId="77777777" w:rsidR="00165D9C" w:rsidRPr="0015641D" w:rsidRDefault="00165D9C">
      <w:pPr>
        <w:bidi/>
        <w:rPr>
          <w:rFonts w:ascii="Times New Roman" w:eastAsia="Times New Roman" w:hAnsi="Times New Roman" w:cs="Times New Roman"/>
          <w:b/>
          <w:bCs/>
          <w:sz w:val="24"/>
          <w:szCs w:val="24"/>
        </w:rPr>
      </w:pPr>
    </w:p>
    <w:p w14:paraId="00000059" w14:textId="5E029E6B" w:rsidR="00165D9C" w:rsidRPr="0015641D" w:rsidRDefault="006A06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112FF1" w:rsidRPr="0015641D">
        <w:rPr>
          <w:rFonts w:ascii="Times New Roman" w:eastAsia="Times New Roman" w:hAnsi="Times New Roman" w:cs="Times New Roman"/>
          <w:b/>
          <w:bCs/>
          <w:sz w:val="24"/>
          <w:szCs w:val="24"/>
          <w:rtl/>
        </w:rPr>
        <w:t>דברים פרשת כי תצא פרק כה</w:t>
      </w:r>
    </w:p>
    <w:p w14:paraId="0000005A"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וְהָיָה בְּהָנִיחַ יְקֹוָק אֱלֹהֶיךָ לְךָ מִכָּל אֹיְבֶיךָ מִסָּבִיב בָּאָרֶץ אֲשֶׁר יְקֹוָק אֱלֹהֶיךָ נֹתֵן לְךָ נַחֲלָה לְרִשְׁתָּהּ תִּמְחֶה אֶת זֵכֶר עֲמָלֵק מִתַּחַת הַשָּׁמָיִם לֹא תִּשְׁכָּח:</w:t>
      </w:r>
    </w:p>
    <w:p w14:paraId="0000005B" w14:textId="77777777" w:rsidR="00165D9C" w:rsidRDefault="00165D9C">
      <w:pPr>
        <w:bidi/>
        <w:rPr>
          <w:rFonts w:ascii="Times New Roman" w:eastAsia="Times New Roman" w:hAnsi="Times New Roman" w:cs="Times New Roman"/>
          <w:sz w:val="24"/>
          <w:szCs w:val="24"/>
        </w:rPr>
      </w:pPr>
    </w:p>
    <w:p w14:paraId="0000005C" w14:textId="00974FF4" w:rsidR="00165D9C" w:rsidRPr="0015641D" w:rsidRDefault="006A06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112FF1" w:rsidRPr="0015641D">
        <w:rPr>
          <w:rFonts w:ascii="Times New Roman" w:eastAsia="Times New Roman" w:hAnsi="Times New Roman" w:cs="Times New Roman"/>
          <w:b/>
          <w:bCs/>
          <w:sz w:val="24"/>
          <w:szCs w:val="24"/>
          <w:rtl/>
        </w:rPr>
        <w:t>רש"י דברים פרשת כי תצא פרק כה</w:t>
      </w:r>
    </w:p>
    <w:p w14:paraId="0000005D"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תמחה את זכר עמלק - מאיש ועד אשה מעולל ועד יונק משור ועד שה (שמואל א' טו ג). שלא יהא שם עמלק נזכר אפילו על הבהמה, לומר בהמה זו משל עמלק היתה:</w:t>
      </w:r>
    </w:p>
    <w:p w14:paraId="0000005E" w14:textId="77777777" w:rsidR="00165D9C" w:rsidRPr="0015641D" w:rsidRDefault="00165D9C">
      <w:pPr>
        <w:bidi/>
        <w:rPr>
          <w:rFonts w:ascii="Times New Roman" w:eastAsia="Times New Roman" w:hAnsi="Times New Roman" w:cs="Times New Roman"/>
          <w:b/>
          <w:bCs/>
          <w:sz w:val="24"/>
          <w:szCs w:val="24"/>
        </w:rPr>
      </w:pPr>
    </w:p>
    <w:p w14:paraId="05ED99F2" w14:textId="7585BA86" w:rsidR="006A061D" w:rsidRDefault="006A061D">
      <w:pPr>
        <w:bidi/>
        <w:rPr>
          <w:rFonts w:ascii="Times New Roman" w:eastAsia="Times New Roman" w:hAnsi="Times New Roman" w:cs="Times New Roman"/>
          <w:b/>
          <w:bCs/>
          <w:sz w:val="24"/>
          <w:szCs w:val="24"/>
        </w:rPr>
      </w:pPr>
    </w:p>
    <w:p w14:paraId="2651A84F" w14:textId="77777777" w:rsidR="003E738D" w:rsidRDefault="003E738D" w:rsidP="003E738D">
      <w:pPr>
        <w:bidi/>
        <w:rPr>
          <w:rFonts w:ascii="Times New Roman" w:eastAsia="Times New Roman" w:hAnsi="Times New Roman" w:cs="Times New Roman"/>
          <w:b/>
          <w:bCs/>
          <w:sz w:val="24"/>
          <w:szCs w:val="24"/>
        </w:rPr>
      </w:pPr>
    </w:p>
    <w:p w14:paraId="0000005F" w14:textId="0AD43D52" w:rsidR="00165D9C" w:rsidRPr="0015641D" w:rsidRDefault="006A061D" w:rsidP="006A06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112FF1" w:rsidRPr="0015641D">
        <w:rPr>
          <w:rFonts w:ascii="Times New Roman" w:eastAsia="Times New Roman" w:hAnsi="Times New Roman" w:cs="Times New Roman"/>
          <w:b/>
          <w:bCs/>
          <w:sz w:val="24"/>
          <w:szCs w:val="24"/>
          <w:rtl/>
        </w:rPr>
        <w:t>שמואל א פרק טו</w:t>
      </w:r>
    </w:p>
    <w:p w14:paraId="00000060"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עַתָּה לֵךְ וְהִכִּיתָה אֶת עֲמָלֵק וְהַחֲרַמְתֶּם אֶת כָּל אֲשֶׁר לוֹ וְלֹא תַחְמֹל עָלָיו וְהֵמַתָּה מֵאִישׁ עַד אִשָּׁה מֵעֹלֵל וְעַד יוֹנֵק מִשּׁוֹר וְעַד שֶׂה מִגָּמָל וְעַד חֲמוֹר:</w:t>
      </w:r>
    </w:p>
    <w:p w14:paraId="00000061" w14:textId="77777777" w:rsidR="00165D9C" w:rsidRDefault="00165D9C">
      <w:pPr>
        <w:bidi/>
        <w:rPr>
          <w:rFonts w:ascii="Times New Roman" w:eastAsia="Times New Roman" w:hAnsi="Times New Roman" w:cs="Times New Roman"/>
          <w:sz w:val="24"/>
          <w:szCs w:val="24"/>
        </w:rPr>
      </w:pPr>
    </w:p>
    <w:p w14:paraId="00000062" w14:textId="6D394771" w:rsidR="00165D9C" w:rsidRPr="0015641D" w:rsidRDefault="006A06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112FF1" w:rsidRPr="0015641D">
        <w:rPr>
          <w:rFonts w:ascii="Times New Roman" w:eastAsia="Times New Roman" w:hAnsi="Times New Roman" w:cs="Times New Roman"/>
          <w:b/>
          <w:bCs/>
          <w:sz w:val="24"/>
          <w:szCs w:val="24"/>
          <w:rtl/>
        </w:rPr>
        <w:t>ירמיהו פרק מח</w:t>
      </w:r>
    </w:p>
    <w:p w14:paraId="00000063"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אָרוּר עֹשֶׂה מְלֶאכֶת יְקֹוָק רְמִיָּה וְאָרוּר מֹנֵעַ חַרְבּוֹ מִדָּם:</w:t>
      </w:r>
    </w:p>
    <w:p w14:paraId="00000064" w14:textId="77777777" w:rsidR="00165D9C" w:rsidRDefault="00165D9C">
      <w:pPr>
        <w:bidi/>
        <w:rPr>
          <w:rFonts w:ascii="Times New Roman" w:eastAsia="Times New Roman" w:hAnsi="Times New Roman" w:cs="Times New Roman"/>
          <w:sz w:val="24"/>
          <w:szCs w:val="24"/>
        </w:rPr>
      </w:pPr>
    </w:p>
    <w:p w14:paraId="00000065" w14:textId="17601772" w:rsidR="00165D9C" w:rsidRPr="0015641D" w:rsidRDefault="006A06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112FF1" w:rsidRPr="0015641D">
        <w:rPr>
          <w:rFonts w:ascii="Times New Roman" w:eastAsia="Times New Roman" w:hAnsi="Times New Roman" w:cs="Times New Roman"/>
          <w:b/>
          <w:bCs/>
          <w:sz w:val="24"/>
          <w:szCs w:val="24"/>
          <w:rtl/>
        </w:rPr>
        <w:t xml:space="preserve">מחזור </w:t>
      </w:r>
      <w:proofErr w:type="spellStart"/>
      <w:r w:rsidR="00112FF1" w:rsidRPr="0015641D">
        <w:rPr>
          <w:rFonts w:ascii="Times New Roman" w:eastAsia="Times New Roman" w:hAnsi="Times New Roman" w:cs="Times New Roman"/>
          <w:b/>
          <w:bCs/>
          <w:sz w:val="24"/>
          <w:szCs w:val="24"/>
          <w:rtl/>
        </w:rPr>
        <w:t>ויטרי</w:t>
      </w:r>
      <w:proofErr w:type="spellEnd"/>
      <w:r w:rsidR="00112FF1" w:rsidRPr="0015641D">
        <w:rPr>
          <w:rFonts w:ascii="Times New Roman" w:eastAsia="Times New Roman" w:hAnsi="Times New Roman" w:cs="Times New Roman"/>
          <w:b/>
          <w:bCs/>
          <w:sz w:val="24"/>
          <w:szCs w:val="24"/>
          <w:rtl/>
        </w:rPr>
        <w:t xml:space="preserve"> סימן </w:t>
      </w:r>
      <w:proofErr w:type="spellStart"/>
      <w:r w:rsidR="00112FF1" w:rsidRPr="0015641D">
        <w:rPr>
          <w:rFonts w:ascii="Times New Roman" w:eastAsia="Times New Roman" w:hAnsi="Times New Roman" w:cs="Times New Roman"/>
          <w:b/>
          <w:bCs/>
          <w:sz w:val="24"/>
          <w:szCs w:val="24"/>
          <w:rtl/>
        </w:rPr>
        <w:t>תכט</w:t>
      </w:r>
      <w:proofErr w:type="spellEnd"/>
    </w:p>
    <w:p w14:paraId="00000066"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…שמעלבין את התורה. שהיא עלובה על שאין לה עוסקין… שהוא כמנודה לשמים. דכת' ארור אשר לא יקים וגומ'. ושאינו לומד היאך יקיים. דאין בור ירא חט. ולא עם הארץ חסיד…</w:t>
      </w:r>
    </w:p>
    <w:p w14:paraId="00000067" w14:textId="77777777" w:rsidR="00165D9C" w:rsidRDefault="00165D9C">
      <w:pPr>
        <w:bidi/>
        <w:rPr>
          <w:rFonts w:ascii="Times New Roman" w:eastAsia="Times New Roman" w:hAnsi="Times New Roman" w:cs="Times New Roman"/>
          <w:sz w:val="24"/>
          <w:szCs w:val="24"/>
        </w:rPr>
      </w:pPr>
    </w:p>
    <w:p w14:paraId="00000068" w14:textId="1B29D0A9" w:rsidR="00165D9C" w:rsidRPr="0015641D" w:rsidRDefault="006A061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112FF1" w:rsidRPr="0015641D">
        <w:rPr>
          <w:rFonts w:ascii="Times New Roman" w:eastAsia="Times New Roman" w:hAnsi="Times New Roman" w:cs="Times New Roman"/>
          <w:b/>
          <w:bCs/>
          <w:sz w:val="24"/>
          <w:szCs w:val="24"/>
          <w:rtl/>
        </w:rPr>
        <w:t>תוספות מסכת ברכות דף לד עמוד א</w:t>
      </w:r>
    </w:p>
    <w:p w14:paraId="00000069"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יענה אמן אחר הכהנים מפני הטרוף - …אבל לקרות כהנים לדוכן אומר ר"ת שאין ש"צ יכול לקוראם דחשיב הפסקה לתפלה אם קוראם אלא אחד מבני הקהל קוראם והא דאמרינן בסוטה פ' אלו נאמרים (ד' לח.) לשנים קורא כהנים וכו' לאו אשליח צבור קאי אלא אחזן כדתניא בספרי (פרשת נשא) אמור להם מלמד שהחזן אומר להם אמרו וחזן לאו היינו שליח צבור דחזן היינו המתעסק בצרכי צבור…</w:t>
      </w:r>
    </w:p>
    <w:p w14:paraId="0000006A" w14:textId="77777777" w:rsidR="00165D9C" w:rsidRDefault="00165D9C">
      <w:pPr>
        <w:bidi/>
        <w:rPr>
          <w:rFonts w:ascii="Times New Roman" w:eastAsia="Times New Roman" w:hAnsi="Times New Roman" w:cs="Times New Roman"/>
          <w:sz w:val="24"/>
          <w:szCs w:val="24"/>
        </w:rPr>
      </w:pPr>
    </w:p>
    <w:p w14:paraId="0000006B" w14:textId="7DF1E0A6" w:rsidR="00165D9C" w:rsidRPr="0015641D" w:rsidRDefault="004F560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112FF1" w:rsidRPr="0015641D">
        <w:rPr>
          <w:rFonts w:ascii="Times New Roman" w:eastAsia="Times New Roman" w:hAnsi="Times New Roman" w:cs="Times New Roman"/>
          <w:b/>
          <w:bCs/>
          <w:sz w:val="24"/>
          <w:szCs w:val="24"/>
          <w:rtl/>
        </w:rPr>
        <w:t>במדבר פרשת נשא פרק ו</w:t>
      </w:r>
    </w:p>
    <w:p w14:paraId="0000006C"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וַיְדַבֵּר יְקֹוָק אֶל מֹשֶׁה לֵּאמֹר:</w:t>
      </w:r>
    </w:p>
    <w:p w14:paraId="0000006D"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דַּבֵּר אֶל אַהֲרֹן וְאֶל בָּנָיו לֵאמֹר כֹּה תְבָרֲכוּ אֶת בְּנֵי יִשְׂרָאֵל אָמוֹר לָהֶם:</w:t>
      </w:r>
    </w:p>
    <w:p w14:paraId="0000006E" w14:textId="77777777" w:rsidR="00165D9C" w:rsidRDefault="00165D9C">
      <w:pPr>
        <w:bidi/>
        <w:rPr>
          <w:rFonts w:ascii="Times New Roman" w:eastAsia="Times New Roman" w:hAnsi="Times New Roman" w:cs="Times New Roman"/>
          <w:sz w:val="24"/>
          <w:szCs w:val="24"/>
        </w:rPr>
      </w:pPr>
    </w:p>
    <w:p w14:paraId="0000006F" w14:textId="216A9B61" w:rsidR="00165D9C" w:rsidRPr="0015641D" w:rsidRDefault="004F560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112FF1" w:rsidRPr="0015641D">
        <w:rPr>
          <w:rFonts w:ascii="Times New Roman" w:eastAsia="Times New Roman" w:hAnsi="Times New Roman" w:cs="Times New Roman"/>
          <w:b/>
          <w:bCs/>
          <w:sz w:val="24"/>
          <w:szCs w:val="24"/>
          <w:rtl/>
        </w:rPr>
        <w:t>ספרי במדבר פרשת נשא פיסקא לט</w:t>
      </w:r>
    </w:p>
    <w:p w14:paraId="00000070"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…ומנין שחזן צריך לומר להם אמורו ת"ל אמור להם (סליק פיסקא).  </w:t>
      </w:r>
    </w:p>
    <w:p w14:paraId="00000071" w14:textId="77777777" w:rsidR="00165D9C" w:rsidRDefault="00165D9C">
      <w:pPr>
        <w:bidi/>
        <w:rPr>
          <w:rFonts w:ascii="Times New Roman" w:eastAsia="Times New Roman" w:hAnsi="Times New Roman" w:cs="Times New Roman"/>
          <w:sz w:val="24"/>
          <w:szCs w:val="24"/>
        </w:rPr>
      </w:pPr>
    </w:p>
    <w:p w14:paraId="00000072" w14:textId="0D4CCE87" w:rsidR="00165D9C" w:rsidRPr="0015641D" w:rsidRDefault="004F560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112FF1" w:rsidRPr="0015641D">
        <w:rPr>
          <w:rFonts w:ascii="Times New Roman" w:eastAsia="Times New Roman" w:hAnsi="Times New Roman" w:cs="Times New Roman"/>
          <w:b/>
          <w:bCs/>
          <w:sz w:val="24"/>
          <w:szCs w:val="24"/>
          <w:rtl/>
        </w:rPr>
        <w:t>תוספות מסכת מנחות דף מד</w:t>
      </w:r>
      <w:r w:rsidR="00112FF1" w:rsidRPr="003E738D">
        <w:rPr>
          <w:rFonts w:ascii="Times New Roman" w:eastAsia="Times New Roman" w:hAnsi="Times New Roman" w:cs="Times New Roman"/>
          <w:b/>
          <w:bCs/>
          <w:sz w:val="24"/>
          <w:szCs w:val="24"/>
          <w:rtl/>
        </w:rPr>
        <w:t xml:space="preserve"> עמוד א</w:t>
      </w:r>
      <w:proofErr w:type="gramStart"/>
      <w:r w:rsidR="003E738D" w:rsidRPr="003E738D">
        <w:rPr>
          <w:rFonts w:ascii="Times New Roman" w:eastAsia="Times New Roman" w:hAnsi="Times New Roman" w:cs="Times New Roman"/>
          <w:b/>
          <w:bCs/>
          <w:sz w:val="24"/>
          <w:szCs w:val="24"/>
        </w:rPr>
        <w:t xml:space="preserve">- </w:t>
      </w:r>
      <w:r w:rsidR="003E738D" w:rsidRPr="003E738D">
        <w:rPr>
          <w:rFonts w:ascii="Times New Roman" w:eastAsia="Times New Roman" w:hAnsi="Times New Roman" w:cs="Times New Roman"/>
          <w:b/>
          <w:bCs/>
          <w:sz w:val="24"/>
          <w:szCs w:val="24"/>
          <w:rtl/>
        </w:rPr>
        <w:t xml:space="preserve"> </w:t>
      </w:r>
      <w:r w:rsidR="003E738D" w:rsidRPr="003E738D">
        <w:rPr>
          <w:rFonts w:ascii="Times New Roman" w:eastAsia="Times New Roman" w:hAnsi="Times New Roman" w:cs="Times New Roman"/>
          <w:b/>
          <w:bCs/>
          <w:sz w:val="24"/>
          <w:szCs w:val="24"/>
          <w:rtl/>
        </w:rPr>
        <w:t>עמוד</w:t>
      </w:r>
      <w:proofErr w:type="gramEnd"/>
      <w:r w:rsidR="003E738D" w:rsidRPr="003E738D">
        <w:rPr>
          <w:rFonts w:ascii="Times New Roman" w:eastAsia="Times New Roman" w:hAnsi="Times New Roman" w:cs="Times New Roman"/>
          <w:b/>
          <w:bCs/>
          <w:sz w:val="24"/>
          <w:szCs w:val="24"/>
          <w:rtl/>
        </w:rPr>
        <w:t xml:space="preserve"> ב</w:t>
      </w:r>
    </w:p>
    <w:p w14:paraId="00000073"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כהן שאינו עולה לדוכן וכו' - … ועוד פי' שש"צ אין לו להקרות לפי שהוא מפסיק ואין להפסיק אפי' ליהא שמיה רבה ואפי' נחש כרוך על עקיבו וכן פר"ח דש"צ המפסיק עבירה היא בידו ותניא בספרי אמור להם</w:t>
      </w:r>
    </w:p>
    <w:p w14:paraId="00000074"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מלמד שחזן הכנסת אומר להם אמרו ובירושלמי אמרינן ובלבד שיהא החזן ישראל וחזן לאו היינו ש"ץ שחזן הוא שמש הכנסת כדאיתא פ"ק דסנהדרין (דף יז:) וב' חזנים ופ"ז דבבא מציעא (דף צג:) חזני מתא…</w:t>
      </w:r>
    </w:p>
    <w:p w14:paraId="00000075" w14:textId="77777777" w:rsidR="00165D9C" w:rsidRDefault="00165D9C">
      <w:pPr>
        <w:bidi/>
        <w:rPr>
          <w:rFonts w:ascii="Times New Roman" w:eastAsia="Times New Roman" w:hAnsi="Times New Roman" w:cs="Times New Roman"/>
          <w:sz w:val="24"/>
          <w:szCs w:val="24"/>
        </w:rPr>
      </w:pPr>
    </w:p>
    <w:p w14:paraId="00000076" w14:textId="27F45E9B" w:rsidR="00165D9C" w:rsidRPr="0015641D" w:rsidRDefault="006634B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112FF1" w:rsidRPr="0015641D">
        <w:rPr>
          <w:rFonts w:ascii="Times New Roman" w:eastAsia="Times New Roman" w:hAnsi="Times New Roman" w:cs="Times New Roman"/>
          <w:b/>
          <w:bCs/>
          <w:sz w:val="24"/>
          <w:szCs w:val="24"/>
          <w:rtl/>
        </w:rPr>
        <w:t>תלמוד בבלי מסכת סנהדרין דף יז עמוד ב</w:t>
      </w:r>
    </w:p>
    <w:p w14:paraId="00000077"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…ושני סופרים, ושני חזנין…</w:t>
      </w:r>
    </w:p>
    <w:p w14:paraId="00000078" w14:textId="77777777" w:rsidR="00165D9C" w:rsidRDefault="00165D9C">
      <w:pPr>
        <w:bidi/>
        <w:rPr>
          <w:rFonts w:ascii="Times New Roman" w:eastAsia="Times New Roman" w:hAnsi="Times New Roman" w:cs="Times New Roman"/>
          <w:sz w:val="24"/>
          <w:szCs w:val="24"/>
        </w:rPr>
      </w:pPr>
    </w:p>
    <w:p w14:paraId="00000079" w14:textId="5C017A15" w:rsidR="00165D9C" w:rsidRPr="0015641D" w:rsidRDefault="006634B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112FF1" w:rsidRPr="0015641D">
        <w:rPr>
          <w:rFonts w:ascii="Times New Roman" w:eastAsia="Times New Roman" w:hAnsi="Times New Roman" w:cs="Times New Roman"/>
          <w:b/>
          <w:bCs/>
          <w:sz w:val="24"/>
          <w:szCs w:val="24"/>
          <w:rtl/>
        </w:rPr>
        <w:t>רש"י מסכת סנהדרין דף יז עמוד ב</w:t>
      </w:r>
    </w:p>
    <w:p w14:paraId="0000007A"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שני סופרים - ליכתוב דברי המזכין ודברי המחייבין, וכל שעה יושבין לפני הדיינין, לקמן בפרק היו בודקין /סנהדרין/ (מ, א).</w:t>
      </w:r>
    </w:p>
    <w:p w14:paraId="0000007B"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ושני חזנין - שמשי בית דין להלקות החייב, ולהזמין בעלי דינים לדין.</w:t>
      </w:r>
    </w:p>
    <w:p w14:paraId="0000007C" w14:textId="77777777" w:rsidR="00165D9C" w:rsidRDefault="00165D9C">
      <w:pPr>
        <w:bidi/>
        <w:rPr>
          <w:rFonts w:ascii="Times New Roman" w:eastAsia="Times New Roman" w:hAnsi="Times New Roman" w:cs="Times New Roman"/>
          <w:sz w:val="24"/>
          <w:szCs w:val="24"/>
        </w:rPr>
      </w:pPr>
    </w:p>
    <w:p w14:paraId="0000007D" w14:textId="2AB05992" w:rsidR="00165D9C" w:rsidRPr="0015641D" w:rsidRDefault="005E4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112FF1" w:rsidRPr="0015641D">
        <w:rPr>
          <w:rFonts w:ascii="Times New Roman" w:eastAsia="Times New Roman" w:hAnsi="Times New Roman" w:cs="Times New Roman"/>
          <w:b/>
          <w:bCs/>
          <w:sz w:val="24"/>
          <w:szCs w:val="24"/>
          <w:rtl/>
        </w:rPr>
        <w:t>תלמוד בבלי מסכת בבא מציעא דף צג עמוד ב</w:t>
      </w:r>
    </w:p>
    <w:p w14:paraId="0000007E"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ליה: התם בחזני מתא.</w:t>
      </w:r>
    </w:p>
    <w:p w14:paraId="0000007F" w14:textId="77777777" w:rsidR="00165D9C" w:rsidRDefault="00165D9C">
      <w:pPr>
        <w:bidi/>
        <w:rPr>
          <w:rFonts w:ascii="Times New Roman" w:eastAsia="Times New Roman" w:hAnsi="Times New Roman" w:cs="Times New Roman"/>
          <w:sz w:val="24"/>
          <w:szCs w:val="24"/>
        </w:rPr>
      </w:pPr>
    </w:p>
    <w:p w14:paraId="00000080" w14:textId="15253BBD" w:rsidR="00165D9C" w:rsidRPr="0015641D" w:rsidRDefault="003E73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5E4B0F">
        <w:rPr>
          <w:rFonts w:ascii="Times New Roman" w:eastAsia="Times New Roman" w:hAnsi="Times New Roman" w:cs="Times New Roman"/>
          <w:b/>
          <w:bCs/>
          <w:sz w:val="24"/>
          <w:szCs w:val="24"/>
        </w:rPr>
        <w:t>2</w:t>
      </w:r>
      <w:r w:rsidR="00112FF1" w:rsidRPr="0015641D">
        <w:rPr>
          <w:rFonts w:ascii="Times New Roman" w:eastAsia="Times New Roman" w:hAnsi="Times New Roman" w:cs="Times New Roman"/>
          <w:b/>
          <w:bCs/>
          <w:sz w:val="24"/>
          <w:szCs w:val="24"/>
          <w:rtl/>
        </w:rPr>
        <w:t>רש"י מסכת בבא מציעא דף צג עמוד ב</w:t>
      </w:r>
    </w:p>
    <w:p w14:paraId="00000081"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בחזני מתא - שומרי העיר בלילה שכל סמך אנשי העיר עליהם לשמור גופם וממונם, הנהו ודאי בעו נטירותא יתירתא.</w:t>
      </w:r>
    </w:p>
    <w:p w14:paraId="00000082" w14:textId="3C25629E" w:rsidR="00165D9C" w:rsidRDefault="00165D9C">
      <w:pPr>
        <w:bidi/>
        <w:rPr>
          <w:rFonts w:ascii="Times New Roman" w:eastAsia="Times New Roman" w:hAnsi="Times New Roman" w:cs="Times New Roman"/>
          <w:sz w:val="24"/>
          <w:szCs w:val="24"/>
        </w:rPr>
      </w:pPr>
    </w:p>
    <w:p w14:paraId="0F4F6FEE" w14:textId="77777777" w:rsidR="003E738D" w:rsidRDefault="003E738D" w:rsidP="003E738D">
      <w:pPr>
        <w:bidi/>
        <w:rPr>
          <w:rFonts w:ascii="Times New Roman" w:eastAsia="Times New Roman" w:hAnsi="Times New Roman" w:cs="Times New Roman"/>
          <w:sz w:val="24"/>
          <w:szCs w:val="24"/>
        </w:rPr>
      </w:pPr>
    </w:p>
    <w:p w14:paraId="00000083" w14:textId="2E9B8F60" w:rsidR="00165D9C" w:rsidRPr="0015641D" w:rsidRDefault="003E73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5E4B0F">
        <w:rPr>
          <w:rFonts w:ascii="Times New Roman" w:eastAsia="Times New Roman" w:hAnsi="Times New Roman" w:cs="Times New Roman"/>
          <w:b/>
          <w:bCs/>
          <w:sz w:val="24"/>
          <w:szCs w:val="24"/>
        </w:rPr>
        <w:t>3</w:t>
      </w:r>
      <w:proofErr w:type="spellStart"/>
      <w:r w:rsidR="00112FF1" w:rsidRPr="0015641D">
        <w:rPr>
          <w:rFonts w:ascii="Times New Roman" w:eastAsia="Times New Roman" w:hAnsi="Times New Roman" w:cs="Times New Roman"/>
          <w:b/>
          <w:bCs/>
          <w:sz w:val="24"/>
          <w:szCs w:val="24"/>
          <w:rtl/>
        </w:rPr>
        <w:t>רא"ש</w:t>
      </w:r>
      <w:proofErr w:type="spellEnd"/>
      <w:r w:rsidR="00112FF1" w:rsidRPr="0015641D">
        <w:rPr>
          <w:rFonts w:ascii="Times New Roman" w:eastAsia="Times New Roman" w:hAnsi="Times New Roman" w:cs="Times New Roman"/>
          <w:b/>
          <w:bCs/>
          <w:sz w:val="24"/>
          <w:szCs w:val="24"/>
          <w:rtl/>
        </w:rPr>
        <w:t xml:space="preserve"> מסכת ברכות פרק ה</w:t>
      </w:r>
    </w:p>
    <w:p w14:paraId="00000084"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יז</w:t>
      </w:r>
    </w:p>
    <w:p w14:paraId="00000085"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…ורבינו תם ז"ל היה אומר דאין ש"ץ יכול להפסיק ולקרות כהנים שיעלו לדוכן דהפסקה היא ואפי' ליהא שמיה רבא אסור להפסיק ואפי' המלך שואל בשלומו ואפי' נחש כרוך על עקבו לא יפסיק והא דאמרי' בסוטה פ' ואלו נאמרים (דף לח) דלשנים קורין כהנים אחזן קאי ולא אשליח צבור וכן תנא בספרי אמור להם מלמד שהחזן אומר להם אמרו ובירושלמי דפירקין קאמר ובלבד שיהא החזן ישראל וכן כתוב בפר"ח ז"ל לשנים קורא החזן כהנים אבל ש"ץ המפסיק עבירה היא בידו ובערוך פי' חזן ש"ץ וטעות הוא דחזן הוא המתעסק בצרכי בהכ"נ וש"ץ הוא המוציא את הצבור ידי חובתם בתפלה…</w:t>
      </w:r>
    </w:p>
    <w:p w14:paraId="00000086" w14:textId="77777777" w:rsidR="00165D9C" w:rsidRDefault="00165D9C">
      <w:pPr>
        <w:bidi/>
        <w:rPr>
          <w:rFonts w:ascii="Times New Roman" w:eastAsia="Times New Roman" w:hAnsi="Times New Roman" w:cs="Times New Roman"/>
          <w:sz w:val="24"/>
          <w:szCs w:val="24"/>
        </w:rPr>
      </w:pPr>
    </w:p>
    <w:p w14:paraId="00000087" w14:textId="1F27429D" w:rsidR="00165D9C" w:rsidRPr="0015641D" w:rsidRDefault="003E73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5E4B0F">
        <w:rPr>
          <w:rFonts w:ascii="Times New Roman" w:eastAsia="Times New Roman" w:hAnsi="Times New Roman" w:cs="Times New Roman"/>
          <w:b/>
          <w:bCs/>
          <w:sz w:val="24"/>
          <w:szCs w:val="24"/>
        </w:rPr>
        <w:t>4</w:t>
      </w:r>
      <w:r w:rsidR="00112FF1" w:rsidRPr="0015641D">
        <w:rPr>
          <w:rFonts w:ascii="Times New Roman" w:eastAsia="Times New Roman" w:hAnsi="Times New Roman" w:cs="Times New Roman"/>
          <w:b/>
          <w:bCs/>
          <w:sz w:val="24"/>
          <w:szCs w:val="24"/>
          <w:rtl/>
        </w:rPr>
        <w:t>תלמוד בבלי מסכת מגילה דף לב עמוד א</w:t>
      </w:r>
    </w:p>
    <w:p w14:paraId="00000088"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רבי שפטיה אמר רבי יוחנן: עשרה שקראו בתורה - הגדול שבהם גולל ספר תורה. הגוללו נוטל שכר כולן, דאמר רבי יהושע בן לוי: עשרה שקראו בתורה - הגולל ספר תורה קיבל שכר כולן. שכר כולן סלקא דעתך? אלא אימא: קיבל שכר כנגד כולן.</w:t>
      </w:r>
    </w:p>
    <w:p w14:paraId="00000089" w14:textId="77777777" w:rsidR="00165D9C" w:rsidRDefault="00165D9C">
      <w:pPr>
        <w:bidi/>
        <w:rPr>
          <w:rFonts w:ascii="Times New Roman" w:eastAsia="Times New Roman" w:hAnsi="Times New Roman" w:cs="Times New Roman"/>
          <w:sz w:val="24"/>
          <w:szCs w:val="24"/>
        </w:rPr>
      </w:pPr>
    </w:p>
    <w:p w14:paraId="0000008A" w14:textId="0A43D6CE" w:rsidR="00165D9C" w:rsidRPr="0015641D" w:rsidRDefault="003E73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5E4B0F">
        <w:rPr>
          <w:rFonts w:ascii="Times New Roman" w:eastAsia="Times New Roman" w:hAnsi="Times New Roman" w:cs="Times New Roman"/>
          <w:b/>
          <w:bCs/>
          <w:sz w:val="24"/>
          <w:szCs w:val="24"/>
        </w:rPr>
        <w:t>5</w:t>
      </w:r>
      <w:r w:rsidR="00112FF1" w:rsidRPr="0015641D">
        <w:rPr>
          <w:rFonts w:ascii="Times New Roman" w:eastAsia="Times New Roman" w:hAnsi="Times New Roman" w:cs="Times New Roman"/>
          <w:b/>
          <w:bCs/>
          <w:sz w:val="24"/>
          <w:szCs w:val="24"/>
          <w:rtl/>
        </w:rPr>
        <w:t>רש"י מסכת מגילה דף לב עמוד א</w:t>
      </w:r>
    </w:p>
    <w:p w14:paraId="0000008B"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עשרה שקראו - שנאספו וקראו הג' או הז' כחוק היום, ולפי שאין קורין בתורה פחות מעשרה נקט עשרה שקראו בתורה.</w:t>
      </w:r>
    </w:p>
    <w:p w14:paraId="0000008C" w14:textId="77777777" w:rsidR="00165D9C" w:rsidRPr="0015641D" w:rsidRDefault="00165D9C">
      <w:pPr>
        <w:bidi/>
        <w:rPr>
          <w:rFonts w:ascii="Times New Roman" w:eastAsia="Times New Roman" w:hAnsi="Times New Roman" w:cs="Times New Roman"/>
          <w:b/>
          <w:bCs/>
          <w:sz w:val="24"/>
          <w:szCs w:val="24"/>
        </w:rPr>
      </w:pPr>
    </w:p>
    <w:p w14:paraId="0000008D" w14:textId="3FFF3D0E" w:rsidR="00165D9C" w:rsidRPr="0015641D" w:rsidRDefault="003E73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5E4B0F">
        <w:rPr>
          <w:rFonts w:ascii="Times New Roman" w:eastAsia="Times New Roman" w:hAnsi="Times New Roman" w:cs="Times New Roman"/>
          <w:b/>
          <w:bCs/>
          <w:sz w:val="24"/>
          <w:szCs w:val="24"/>
        </w:rPr>
        <w:t>6</w:t>
      </w:r>
      <w:r w:rsidR="00112FF1" w:rsidRPr="0015641D">
        <w:rPr>
          <w:rFonts w:ascii="Times New Roman" w:eastAsia="Times New Roman" w:hAnsi="Times New Roman" w:cs="Times New Roman"/>
          <w:b/>
          <w:bCs/>
          <w:sz w:val="24"/>
          <w:szCs w:val="24"/>
          <w:rtl/>
        </w:rPr>
        <w:t>תוספות מסכת מגילה דף לב עמוד א</w:t>
      </w:r>
    </w:p>
    <w:p w14:paraId="0000008E"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גדול שבכולן גולל - לפי שהוא כבודו וגם לפי שהוא גדול שבכולן כדיי הוא ליטול שכר כנגד כולם כדאמר רבי יהושע.</w:t>
      </w:r>
    </w:p>
    <w:p w14:paraId="0000008F" w14:textId="77777777" w:rsidR="00165D9C" w:rsidRDefault="00165D9C">
      <w:pPr>
        <w:bidi/>
        <w:rPr>
          <w:rFonts w:ascii="Times New Roman" w:eastAsia="Times New Roman" w:hAnsi="Times New Roman" w:cs="Times New Roman"/>
          <w:sz w:val="24"/>
          <w:szCs w:val="24"/>
        </w:rPr>
      </w:pPr>
    </w:p>
    <w:p w14:paraId="00000090" w14:textId="57A15FCC" w:rsidR="00165D9C" w:rsidRPr="0015641D" w:rsidRDefault="003E73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5E4B0F">
        <w:rPr>
          <w:rFonts w:ascii="Times New Roman" w:eastAsia="Times New Roman" w:hAnsi="Times New Roman" w:cs="Times New Roman"/>
          <w:b/>
          <w:bCs/>
          <w:sz w:val="24"/>
          <w:szCs w:val="24"/>
        </w:rPr>
        <w:t>7</w:t>
      </w:r>
      <w:proofErr w:type="spellStart"/>
      <w:r w:rsidR="00112FF1" w:rsidRPr="0015641D">
        <w:rPr>
          <w:rFonts w:ascii="Times New Roman" w:eastAsia="Times New Roman" w:hAnsi="Times New Roman" w:cs="Times New Roman"/>
          <w:b/>
          <w:bCs/>
          <w:sz w:val="24"/>
          <w:szCs w:val="24"/>
          <w:rtl/>
        </w:rPr>
        <w:t>הר"ן</w:t>
      </w:r>
      <w:proofErr w:type="spellEnd"/>
      <w:r w:rsidR="00112FF1" w:rsidRPr="0015641D">
        <w:rPr>
          <w:rFonts w:ascii="Times New Roman" w:eastAsia="Times New Roman" w:hAnsi="Times New Roman" w:cs="Times New Roman"/>
          <w:b/>
          <w:bCs/>
          <w:sz w:val="24"/>
          <w:szCs w:val="24"/>
          <w:rtl/>
        </w:rPr>
        <w:t xml:space="preserve"> על </w:t>
      </w:r>
      <w:proofErr w:type="spellStart"/>
      <w:r w:rsidR="00112FF1" w:rsidRPr="0015641D">
        <w:rPr>
          <w:rFonts w:ascii="Times New Roman" w:eastAsia="Times New Roman" w:hAnsi="Times New Roman" w:cs="Times New Roman"/>
          <w:b/>
          <w:bCs/>
          <w:sz w:val="24"/>
          <w:szCs w:val="24"/>
          <w:rtl/>
        </w:rPr>
        <w:t>הרי"ף</w:t>
      </w:r>
      <w:proofErr w:type="spellEnd"/>
      <w:r w:rsidR="00112FF1" w:rsidRPr="0015641D">
        <w:rPr>
          <w:rFonts w:ascii="Times New Roman" w:eastAsia="Times New Roman" w:hAnsi="Times New Roman" w:cs="Times New Roman"/>
          <w:b/>
          <w:bCs/>
          <w:sz w:val="24"/>
          <w:szCs w:val="24"/>
          <w:rtl/>
        </w:rPr>
        <w:t xml:space="preserve"> מסכת מגילה דף יא עמוד ב</w:t>
      </w:r>
    </w:p>
    <w:p w14:paraId="00000091"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עשרה שקראו בתורה גדול שבכולן גולל ס"ת. אע"פ שאין צריכין לקרות אלא ז' כיון שאין קורין בתורה בפחות מעשרה נקט עשרה ויש מי שכתב דמהא משמע שהגדול שבעשרה גולל אף על פי שלא קרא דחולקין כבוד לגדול ליטול שכר כנגד כולם:</w:t>
      </w:r>
    </w:p>
    <w:p w14:paraId="00000092" w14:textId="77777777" w:rsidR="00165D9C" w:rsidRDefault="00165D9C">
      <w:pPr>
        <w:bidi/>
        <w:rPr>
          <w:rFonts w:ascii="Times New Roman" w:eastAsia="Times New Roman" w:hAnsi="Times New Roman" w:cs="Times New Roman"/>
          <w:sz w:val="24"/>
          <w:szCs w:val="24"/>
        </w:rPr>
      </w:pPr>
    </w:p>
    <w:p w14:paraId="00000093" w14:textId="403674DA" w:rsidR="00165D9C" w:rsidRPr="0015641D" w:rsidRDefault="003E73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5E4B0F">
        <w:rPr>
          <w:rFonts w:ascii="Times New Roman" w:eastAsia="Times New Roman" w:hAnsi="Times New Roman" w:cs="Times New Roman"/>
          <w:b/>
          <w:bCs/>
          <w:sz w:val="24"/>
          <w:szCs w:val="24"/>
        </w:rPr>
        <w:t>8</w:t>
      </w:r>
      <w:r w:rsidR="00112FF1" w:rsidRPr="0015641D">
        <w:rPr>
          <w:rFonts w:ascii="Times New Roman" w:eastAsia="Times New Roman" w:hAnsi="Times New Roman" w:cs="Times New Roman"/>
          <w:b/>
          <w:bCs/>
          <w:sz w:val="24"/>
          <w:szCs w:val="24"/>
          <w:rtl/>
        </w:rPr>
        <w:t>רמב"ם הלכות תפילה ונשיאת כפים פרק יב</w:t>
      </w:r>
    </w:p>
    <w:p w14:paraId="00000094"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יח</w:t>
      </w:r>
    </w:p>
    <w:p w14:paraId="00000095"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…והאחרון שגולל ספר תורה נוטל שכר כנגד הכל, לפיכך עולה ומשלים אפילו גדול שבציבור.</w:t>
      </w:r>
    </w:p>
    <w:p w14:paraId="00000096" w14:textId="77777777" w:rsidR="00165D9C" w:rsidRDefault="00165D9C">
      <w:pPr>
        <w:bidi/>
        <w:rPr>
          <w:rFonts w:ascii="Times New Roman" w:eastAsia="Times New Roman" w:hAnsi="Times New Roman" w:cs="Times New Roman"/>
          <w:sz w:val="24"/>
          <w:szCs w:val="24"/>
        </w:rPr>
      </w:pPr>
    </w:p>
    <w:p w14:paraId="00000097" w14:textId="65AF3BF7" w:rsidR="00165D9C" w:rsidRPr="0015641D" w:rsidRDefault="003E73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5E4B0F">
        <w:rPr>
          <w:rFonts w:ascii="Times New Roman" w:eastAsia="Times New Roman" w:hAnsi="Times New Roman" w:cs="Times New Roman"/>
          <w:b/>
          <w:bCs/>
          <w:sz w:val="24"/>
          <w:szCs w:val="24"/>
        </w:rPr>
        <w:t>9</w:t>
      </w:r>
      <w:r w:rsidR="00112FF1" w:rsidRPr="0015641D">
        <w:rPr>
          <w:rFonts w:ascii="Times New Roman" w:eastAsia="Times New Roman" w:hAnsi="Times New Roman" w:cs="Times New Roman"/>
          <w:b/>
          <w:bCs/>
          <w:sz w:val="24"/>
          <w:szCs w:val="24"/>
          <w:rtl/>
        </w:rPr>
        <w:t>שולחן ערוך אורח חיים הלכות קריאת ספר תורה סימן קמז</w:t>
      </w:r>
    </w:p>
    <w:p w14:paraId="00000098"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99" w14:textId="0DCCBCB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…גדול שבאותם שקראו בתורה, גוללו; ורגילים לקנותו בדמים יקרים, לחבב </w:t>
      </w:r>
      <w:proofErr w:type="spellStart"/>
      <w:r>
        <w:rPr>
          <w:rFonts w:ascii="Times New Roman" w:eastAsia="Times New Roman" w:hAnsi="Times New Roman" w:cs="Times New Roman"/>
          <w:sz w:val="24"/>
          <w:szCs w:val="24"/>
          <w:rtl/>
        </w:rPr>
        <w:t>המצוה</w:t>
      </w:r>
      <w:proofErr w:type="spellEnd"/>
      <w:r>
        <w:rPr>
          <w:rFonts w:ascii="Times New Roman" w:eastAsia="Times New Roman" w:hAnsi="Times New Roman" w:cs="Times New Roman"/>
          <w:sz w:val="24"/>
          <w:szCs w:val="24"/>
          <w:rtl/>
        </w:rPr>
        <w:t>…</w:t>
      </w:r>
    </w:p>
    <w:p w14:paraId="0000009A" w14:textId="77777777" w:rsidR="00165D9C" w:rsidRPr="003E738D" w:rsidRDefault="00165D9C">
      <w:pPr>
        <w:bidi/>
        <w:rPr>
          <w:rFonts w:ascii="Times New Roman" w:eastAsia="Times New Roman" w:hAnsi="Times New Roman" w:cs="Times New Roman"/>
          <w:sz w:val="24"/>
          <w:szCs w:val="24"/>
        </w:rPr>
      </w:pPr>
    </w:p>
    <w:p w14:paraId="0000009B" w14:textId="23BBC00A" w:rsidR="00165D9C" w:rsidRPr="0015641D" w:rsidRDefault="003E73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E4B0F">
        <w:rPr>
          <w:rFonts w:ascii="Times New Roman" w:eastAsia="Times New Roman" w:hAnsi="Times New Roman" w:cs="Times New Roman"/>
          <w:b/>
          <w:bCs/>
          <w:sz w:val="24"/>
          <w:szCs w:val="24"/>
        </w:rPr>
        <w:t>40</w:t>
      </w:r>
      <w:r w:rsidR="00112FF1" w:rsidRPr="0015641D">
        <w:rPr>
          <w:rFonts w:ascii="Times New Roman" w:eastAsia="Times New Roman" w:hAnsi="Times New Roman" w:cs="Times New Roman"/>
          <w:b/>
          <w:bCs/>
          <w:sz w:val="24"/>
          <w:szCs w:val="24"/>
          <w:rtl/>
        </w:rPr>
        <w:t xml:space="preserve">מגן אברהם סימן </w:t>
      </w:r>
      <w:proofErr w:type="spellStart"/>
      <w:r w:rsidR="00112FF1" w:rsidRPr="0015641D">
        <w:rPr>
          <w:rFonts w:ascii="Times New Roman" w:eastAsia="Times New Roman" w:hAnsi="Times New Roman" w:cs="Times New Roman"/>
          <w:b/>
          <w:bCs/>
          <w:sz w:val="24"/>
          <w:szCs w:val="24"/>
          <w:rtl/>
        </w:rPr>
        <w:t>קמז</w:t>
      </w:r>
      <w:proofErr w:type="spellEnd"/>
    </w:p>
    <w:p w14:paraId="0000009C" w14:textId="5D702FBD"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שבאותם שקראו. וי"א דהגדול שבבה"כ גולל אע"פ שלא קרא בתורה:</w:t>
      </w:r>
    </w:p>
    <w:p w14:paraId="0000009D" w14:textId="77777777" w:rsidR="00165D9C" w:rsidRPr="003E738D" w:rsidRDefault="00165D9C">
      <w:pPr>
        <w:bidi/>
        <w:rPr>
          <w:rFonts w:ascii="Times New Roman" w:eastAsia="Times New Roman" w:hAnsi="Times New Roman" w:cs="Times New Roman"/>
          <w:sz w:val="24"/>
          <w:szCs w:val="24"/>
        </w:rPr>
      </w:pPr>
    </w:p>
    <w:p w14:paraId="0000009E" w14:textId="79A9E02A" w:rsidR="00165D9C" w:rsidRPr="0015641D" w:rsidRDefault="003E73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5E4B0F">
        <w:rPr>
          <w:rFonts w:ascii="Times New Roman" w:eastAsia="Times New Roman" w:hAnsi="Times New Roman" w:cs="Times New Roman"/>
          <w:b/>
          <w:bCs/>
          <w:sz w:val="24"/>
          <w:szCs w:val="24"/>
        </w:rPr>
        <w:t>1</w:t>
      </w:r>
      <w:r w:rsidR="00112FF1" w:rsidRPr="0015641D">
        <w:rPr>
          <w:rFonts w:ascii="Times New Roman" w:eastAsia="Times New Roman" w:hAnsi="Times New Roman" w:cs="Times New Roman"/>
          <w:b/>
          <w:bCs/>
          <w:sz w:val="24"/>
          <w:szCs w:val="24"/>
          <w:rtl/>
        </w:rPr>
        <w:t xml:space="preserve">ביאור </w:t>
      </w:r>
      <w:proofErr w:type="spellStart"/>
      <w:r w:rsidR="00112FF1" w:rsidRPr="0015641D">
        <w:rPr>
          <w:rFonts w:ascii="Times New Roman" w:eastAsia="Times New Roman" w:hAnsi="Times New Roman" w:cs="Times New Roman"/>
          <w:b/>
          <w:bCs/>
          <w:sz w:val="24"/>
          <w:szCs w:val="24"/>
          <w:rtl/>
        </w:rPr>
        <w:t>הגר"א</w:t>
      </w:r>
      <w:proofErr w:type="spellEnd"/>
      <w:r w:rsidR="00112FF1" w:rsidRPr="0015641D">
        <w:rPr>
          <w:rFonts w:ascii="Times New Roman" w:eastAsia="Times New Roman" w:hAnsi="Times New Roman" w:cs="Times New Roman"/>
          <w:b/>
          <w:bCs/>
          <w:sz w:val="24"/>
          <w:szCs w:val="24"/>
          <w:rtl/>
        </w:rPr>
        <w:t xml:space="preserve"> אורח חיים סימן קמז</w:t>
      </w:r>
    </w:p>
    <w:p w14:paraId="0000009F"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A0"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גדול כו'. רש"י והר"ן ובע"ה לפי' קמא פי' גדול מאותן שבבה"כ אלא דבע"ה לאידך לישנא פי' מאותן שקראו ועשרה היינו ז' שקראו בתורה ומתרגם וש"ץ ומפטיר ופי' קמא עיקר:</w:t>
      </w:r>
    </w:p>
    <w:p w14:paraId="000000A1" w14:textId="77777777" w:rsidR="00165D9C" w:rsidRDefault="00165D9C">
      <w:pPr>
        <w:bidi/>
        <w:rPr>
          <w:rFonts w:ascii="Times New Roman" w:eastAsia="Times New Roman" w:hAnsi="Times New Roman" w:cs="Times New Roman"/>
          <w:sz w:val="24"/>
          <w:szCs w:val="24"/>
        </w:rPr>
      </w:pPr>
    </w:p>
    <w:p w14:paraId="000000A2" w14:textId="5C5D3E22" w:rsidR="00165D9C" w:rsidRPr="0015641D" w:rsidRDefault="003E73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5E4B0F">
        <w:rPr>
          <w:rFonts w:ascii="Times New Roman" w:eastAsia="Times New Roman" w:hAnsi="Times New Roman" w:cs="Times New Roman"/>
          <w:b/>
          <w:bCs/>
          <w:sz w:val="24"/>
          <w:szCs w:val="24"/>
        </w:rPr>
        <w:t>2</w:t>
      </w:r>
      <w:r w:rsidR="00112FF1" w:rsidRPr="0015641D">
        <w:rPr>
          <w:rFonts w:ascii="Times New Roman" w:eastAsia="Times New Roman" w:hAnsi="Times New Roman" w:cs="Times New Roman"/>
          <w:b/>
          <w:bCs/>
          <w:sz w:val="24"/>
          <w:szCs w:val="24"/>
          <w:rtl/>
        </w:rPr>
        <w:t xml:space="preserve">משנה ברורה סימן </w:t>
      </w:r>
      <w:proofErr w:type="spellStart"/>
      <w:r w:rsidR="00112FF1" w:rsidRPr="0015641D">
        <w:rPr>
          <w:rFonts w:ascii="Times New Roman" w:eastAsia="Times New Roman" w:hAnsi="Times New Roman" w:cs="Times New Roman"/>
          <w:b/>
          <w:bCs/>
          <w:sz w:val="24"/>
          <w:szCs w:val="24"/>
          <w:rtl/>
        </w:rPr>
        <w:t>קמז</w:t>
      </w:r>
      <w:proofErr w:type="spellEnd"/>
    </w:p>
    <w:p w14:paraId="000000A3"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גדול וכו' - ואיתא בגמרא דהגולל [והוא מה שאנו קורין היום הגבהה שהוא עיקר הגולל] נוטל שכר כנגד כולן ולכך כדאי שהגדול יהיה מכובד במצוה זו כדי שהוא יקבל השכר:</w:t>
      </w:r>
    </w:p>
    <w:p w14:paraId="000000A4"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שבאותם שקראו - ויש פוסקים דהגדול שבביהכ"נ גולל אע"פ שלא קרא בתורה [מ"א] וכן פסק הגר"א בביאורו וכן פשט המנהג כהיום שאין מחפשין אחר מי שקרא בתורה:</w:t>
      </w:r>
    </w:p>
    <w:p w14:paraId="45136B68" w14:textId="175E633F" w:rsidR="003E738D" w:rsidRDefault="003E738D">
      <w:pPr>
        <w:bidi/>
        <w:rPr>
          <w:rFonts w:ascii="Times New Roman" w:eastAsia="Times New Roman" w:hAnsi="Times New Roman" w:cs="Times New Roman"/>
          <w:sz w:val="24"/>
          <w:szCs w:val="24"/>
        </w:rPr>
      </w:pPr>
    </w:p>
    <w:p w14:paraId="1B122541" w14:textId="222BFF63" w:rsidR="00AB707A" w:rsidRDefault="00AB707A" w:rsidP="00AB707A">
      <w:pPr>
        <w:bidi/>
        <w:rPr>
          <w:rFonts w:ascii="Times New Roman" w:eastAsia="Times New Roman" w:hAnsi="Times New Roman" w:cs="Times New Roman"/>
          <w:sz w:val="24"/>
          <w:szCs w:val="24"/>
        </w:rPr>
      </w:pPr>
    </w:p>
    <w:p w14:paraId="0CF14B77" w14:textId="77777777" w:rsidR="00AB707A" w:rsidRDefault="00AB707A" w:rsidP="00AB707A">
      <w:pPr>
        <w:bidi/>
        <w:rPr>
          <w:rFonts w:ascii="Times New Roman" w:eastAsia="Times New Roman" w:hAnsi="Times New Roman" w:cs="Times New Roman"/>
          <w:sz w:val="24"/>
          <w:szCs w:val="24"/>
        </w:rPr>
      </w:pPr>
    </w:p>
    <w:p w14:paraId="000000A5" w14:textId="150C481B" w:rsidR="00165D9C" w:rsidRDefault="00112FF1" w:rsidP="003E738D">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גוללו - זהו מעיקר הדין ועכשיו נהגו שלא לדקדק בזה ומכבדים אף לאנשים בינונים משום דרכי שלום. ואם יש שני יא"צ ביום אחד ואחד עלה לתורה יש לכבד השני בהגבהה. ומצות גלילה אף כי רבה היא נהגו לכבד אף לקטנים שיש בהם דעת להבחין ענין דבר שבקדושה בכדי לחנכם במצות. [שערי אפרים] עוד כתב שם שאין הסגן רשאי לכבד במצות הגבהה למי שידיו רותתין הרבה או לזקן ותש כח שידוע שהוא מגביהו לשבת מיד כי אין לו כח להחזיקה זמן מה כלפי העם שיוכלו להסתכל היטב וגם האיש ההוא צריך למנוע נפשו מזה ע"ש:</w:t>
      </w:r>
    </w:p>
    <w:p w14:paraId="000000A6" w14:textId="77777777" w:rsidR="00165D9C" w:rsidRDefault="00165D9C">
      <w:pPr>
        <w:bidi/>
        <w:rPr>
          <w:rFonts w:ascii="Times New Roman" w:eastAsia="Times New Roman" w:hAnsi="Times New Roman" w:cs="Times New Roman"/>
          <w:sz w:val="24"/>
          <w:szCs w:val="24"/>
        </w:rPr>
      </w:pPr>
    </w:p>
    <w:p w14:paraId="000000A7" w14:textId="3B803EF1" w:rsidR="00165D9C" w:rsidRPr="0015641D" w:rsidRDefault="003E73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5E4B0F">
        <w:rPr>
          <w:rFonts w:ascii="Times New Roman" w:eastAsia="Times New Roman" w:hAnsi="Times New Roman" w:cs="Times New Roman"/>
          <w:b/>
          <w:bCs/>
          <w:sz w:val="24"/>
          <w:szCs w:val="24"/>
        </w:rPr>
        <w:t>3</w:t>
      </w:r>
      <w:r w:rsidR="00112FF1" w:rsidRPr="0015641D">
        <w:rPr>
          <w:rFonts w:ascii="Times New Roman" w:eastAsia="Times New Roman" w:hAnsi="Times New Roman" w:cs="Times New Roman"/>
          <w:b/>
          <w:bCs/>
          <w:sz w:val="24"/>
          <w:szCs w:val="24"/>
          <w:rtl/>
        </w:rPr>
        <w:t xml:space="preserve">עטרת זקנים סימן </w:t>
      </w:r>
      <w:proofErr w:type="spellStart"/>
      <w:r w:rsidR="00112FF1" w:rsidRPr="0015641D">
        <w:rPr>
          <w:rFonts w:ascii="Times New Roman" w:eastAsia="Times New Roman" w:hAnsi="Times New Roman" w:cs="Times New Roman"/>
          <w:b/>
          <w:bCs/>
          <w:sz w:val="24"/>
          <w:szCs w:val="24"/>
          <w:rtl/>
        </w:rPr>
        <w:t>קמז</w:t>
      </w:r>
      <w:proofErr w:type="spellEnd"/>
    </w:p>
    <w:p w14:paraId="000000A8"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גדול שבאותם שקראו בתורה גולל ורגילים לקנותו. (ע"כ) אין המנהג שהגדול גולל, אלא הקונה מכבד למי שירצה. מכל מקום נכון לגדול היודע ליזהר בדיני גלילה להעמידה על התפר ולגלול מבחוץ ולהדקו מבפנים ולגלול מטפחת סביב ספר תורה ולא אפכא, כנ"ל. ומי שאינו נזהר בכל זה עון גדול יש בידו. ואפילו אין הגדול קרא כלל אין אחר הגון לגלול ספר תורה, אלא הגדול שבבית הכנסת (כן משמע בטור על פי סברת בעל עיטור ח"ב עשרת הדברות סוף הלכות הלל, ב"ח ד"ה עשרה). ובשעת הגבהת הספר תורה ישתחוו כל אחד נגד הכתב דוקא, ולומר וזאת התורה [דברים ד, מד].</w:t>
      </w:r>
    </w:p>
    <w:p w14:paraId="000000A9" w14:textId="77777777" w:rsidR="00165D9C" w:rsidRDefault="00165D9C">
      <w:pPr>
        <w:bidi/>
        <w:rPr>
          <w:rFonts w:ascii="Times New Roman" w:eastAsia="Times New Roman" w:hAnsi="Times New Roman" w:cs="Times New Roman"/>
          <w:sz w:val="24"/>
          <w:szCs w:val="24"/>
        </w:rPr>
      </w:pPr>
    </w:p>
    <w:p w14:paraId="000000AA" w14:textId="69C99114" w:rsidR="00165D9C" w:rsidRPr="0015641D" w:rsidRDefault="003E73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5E4B0F">
        <w:rPr>
          <w:rFonts w:ascii="Times New Roman" w:eastAsia="Times New Roman" w:hAnsi="Times New Roman" w:cs="Times New Roman"/>
          <w:b/>
          <w:bCs/>
          <w:sz w:val="24"/>
          <w:szCs w:val="24"/>
        </w:rPr>
        <w:t>4</w:t>
      </w:r>
      <w:r w:rsidR="00112FF1" w:rsidRPr="0015641D">
        <w:rPr>
          <w:rFonts w:ascii="Times New Roman" w:eastAsia="Times New Roman" w:hAnsi="Times New Roman" w:cs="Times New Roman"/>
          <w:b/>
          <w:bCs/>
          <w:sz w:val="24"/>
          <w:szCs w:val="24"/>
          <w:rtl/>
        </w:rPr>
        <w:t>ערוך השולחן אורח חיים סימן קמז</w:t>
      </w:r>
    </w:p>
    <w:p w14:paraId="000000AB"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ח</w:t>
      </w:r>
    </w:p>
    <w:p w14:paraId="000000AC"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אמרינן בשלהי מגילה עשרה שקראו בתורה הגדול שבהם גולל ס"ת והגוללו נוטל שכר כנגד כולם וי"א דווקא הגדול שבקוראים וי"א הגדול שבבהכ"נ אפילו אינו מהקוראים [ר"ן שם] ושני הדיעות הביא הטור בשם העיטור ע"ש ורבינו הב"י בסעיף א' תפס כפי' ראשון וז"ל גדול שבאותם שקראו בתורה גולל ורגילים לקנותו בדמים יקרים לחבב המצוה עכ"ל ואינו מובן למה שכר הגולל גדול כל כך למה יוגדל מה עשה ובאמת אחד מהראשונים כתב דלא קאי על הגלילה שלאחר הקריאה אלא על הגלילה שקודם הקריאה שמעמיד הס"ת על מקום הקריאה וא"כ הוא הממציא הקריאות לקרות בהן לכך שכרו גדול [ש"ג בשם ריא"ז והובא בב"ח ע"ש] אבל הטור והש"ע וכל הפוסקים לא תפסו כן וא"כ למה שכרו גדול כל כך ואפשר משום דהוא אינו מניח שתהיה הס"ת פתוחה אחר הקריאה וזהו כבוד לס"ת: </w:t>
      </w:r>
    </w:p>
    <w:p w14:paraId="000000AD"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ט</w:t>
      </w:r>
    </w:p>
    <w:p w14:paraId="000000AE"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אבל מדברי הרמב"ם בפי"ב מתפלה דין י"ח למדתי פי' אחר בזה וז"ל הרמב"ם וכל מי שהוא גדול בחכמה קודם לקרות והאחרון שגולל ס"ת נוטל שכר כנגד הכל לפיכך עולה ומשלים אפילו גדול שבציבור עכ"ל ולפ"ז האחרון הוא הגולל וזה שאמרה הגמ' הגדול גולל ונוטל שכר כנגד כולם ה"פ הגדול יכול לעלות אחרון ולגלול ואע"ג שבזיון הוא להיות אחרון שבקרואים ונוטל שכר כנגד כולם משום דזוכה בשני מצות במצות קריאה ומצות גלילה ותמיהני על הטור וש"ע שלא הביאו דבריו כלל ודע שאני מתפלא על מנהג שלנו שמכבדים איש נכבד להגבהת התורה והגולל הוא אדם קטן והרי מגמ' מבואר דעיקר שכר הוא הגלילה ולכן באמת במדינתינו בבתי מדרשות של חסידים מגביהים התורה וחוזרים ומניחים אותם על הבימה וגוללים בעצמן וחוזרים ונוטלים אותה וישב על ספסל ואיש פשוט כורך המפה ומלביש המעיל וברור הוא שמטעם זה עושים כן ומנהג האשכנזים תמוה ואפשר לומר דהגבהה שמראה הס"ת לעם וכולם עומדים מפני כבוד התורה זהו יותר גדול מהגלילה אבל בזמן הש"ס לא היה הגבהה אחר הקריאה אלא קודם הקריאה וכן מנהג ספרד גם היום וכבר כתבנו זה בסי' קל"ד ע"ש ולכן אצלם הגלילה הוא העיקר ולא כן אצלינו: </w:t>
      </w:r>
    </w:p>
    <w:p w14:paraId="000000AF" w14:textId="77777777" w:rsidR="00165D9C" w:rsidRDefault="00165D9C">
      <w:pPr>
        <w:bidi/>
        <w:rPr>
          <w:rFonts w:ascii="Times New Roman" w:eastAsia="Times New Roman" w:hAnsi="Times New Roman" w:cs="Times New Roman"/>
          <w:sz w:val="24"/>
          <w:szCs w:val="24"/>
        </w:rPr>
      </w:pPr>
    </w:p>
    <w:p w14:paraId="000000B0" w14:textId="5E156965" w:rsidR="00165D9C" w:rsidRPr="0015641D" w:rsidRDefault="00AB70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5E4B0F">
        <w:rPr>
          <w:rFonts w:ascii="Times New Roman" w:eastAsia="Times New Roman" w:hAnsi="Times New Roman" w:cs="Times New Roman"/>
          <w:b/>
          <w:bCs/>
          <w:sz w:val="24"/>
          <w:szCs w:val="24"/>
        </w:rPr>
        <w:t>5</w:t>
      </w:r>
      <w:r w:rsidR="00112FF1" w:rsidRPr="0015641D">
        <w:rPr>
          <w:rFonts w:ascii="Times New Roman" w:eastAsia="Times New Roman" w:hAnsi="Times New Roman" w:cs="Times New Roman"/>
          <w:b/>
          <w:bCs/>
          <w:sz w:val="24"/>
          <w:szCs w:val="24"/>
          <w:rtl/>
        </w:rPr>
        <w:t>שולחן ערוך אורח חיים הלכות נשיאת כפים ונפילת אפים סימן קלד</w:t>
      </w:r>
    </w:p>
    <w:p w14:paraId="000000B1"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B2" w14:textId="74B0D93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מראה פני כתיבת ס"ת לעם העומדים לימינו ולשמאלו, ומחזירו לפניו ולאחריו, </w:t>
      </w:r>
      <w:proofErr w:type="spellStart"/>
      <w:r>
        <w:rPr>
          <w:rFonts w:ascii="Times New Roman" w:eastAsia="Times New Roman" w:hAnsi="Times New Roman" w:cs="Times New Roman"/>
          <w:sz w:val="24"/>
          <w:szCs w:val="24"/>
          <w:rtl/>
        </w:rPr>
        <w:t>שמצוה</w:t>
      </w:r>
      <w:proofErr w:type="spellEnd"/>
      <w:r>
        <w:rPr>
          <w:rFonts w:ascii="Times New Roman" w:eastAsia="Times New Roman" w:hAnsi="Times New Roman" w:cs="Times New Roman"/>
          <w:sz w:val="24"/>
          <w:szCs w:val="24"/>
          <w:rtl/>
        </w:rPr>
        <w:t xml:space="preserve"> על כל אנשים ונשים לראות הכתב ולכרוע, ולומר: וזאת התורה </w:t>
      </w:r>
      <w:proofErr w:type="spellStart"/>
      <w:r>
        <w:rPr>
          <w:rFonts w:ascii="Times New Roman" w:eastAsia="Times New Roman" w:hAnsi="Times New Roman" w:cs="Times New Roman"/>
          <w:sz w:val="24"/>
          <w:szCs w:val="24"/>
          <w:rtl/>
        </w:rPr>
        <w:t>וכו'תורת</w:t>
      </w:r>
      <w:proofErr w:type="spellEnd"/>
      <w:r>
        <w:rPr>
          <w:rFonts w:ascii="Times New Roman" w:eastAsia="Times New Roman" w:hAnsi="Times New Roman" w:cs="Times New Roman"/>
          <w:sz w:val="24"/>
          <w:szCs w:val="24"/>
          <w:rtl/>
        </w:rPr>
        <w:t xml:space="preserve"> ה' תמימה וכו'. הגה: ונהגו לעשות כן אחר שקראו בתורה, אבל כשמוציאין אותו אומר </w:t>
      </w:r>
      <w:proofErr w:type="spellStart"/>
      <w:r>
        <w:rPr>
          <w:rFonts w:ascii="Times New Roman" w:eastAsia="Times New Roman" w:hAnsi="Times New Roman" w:cs="Times New Roman"/>
          <w:sz w:val="24"/>
          <w:szCs w:val="24"/>
          <w:rtl/>
        </w:rPr>
        <w:t>הש"צ</w:t>
      </w:r>
      <w:proofErr w:type="spellEnd"/>
      <w:r>
        <w:rPr>
          <w:rFonts w:ascii="Times New Roman" w:eastAsia="Times New Roman" w:hAnsi="Times New Roman" w:cs="Times New Roman"/>
          <w:sz w:val="24"/>
          <w:szCs w:val="24"/>
          <w:rtl/>
        </w:rPr>
        <w:t xml:space="preserve"> גדלו והקהל אומרים רוממו כו' אב הרחמים הוא ירחם עם עמוסים וכו'; וי"א לומר על הכל יתגדל (מ"ס פי"ג וטור ומהרי"ל) וכן נוהגים ביו"ט ובשבת…</w:t>
      </w:r>
    </w:p>
    <w:p w14:paraId="000000B3" w14:textId="77777777" w:rsidR="00165D9C" w:rsidRPr="00AB707A" w:rsidRDefault="00165D9C">
      <w:pPr>
        <w:bidi/>
        <w:rPr>
          <w:rFonts w:ascii="Times New Roman" w:eastAsia="Times New Roman" w:hAnsi="Times New Roman" w:cs="Times New Roman"/>
          <w:sz w:val="24"/>
          <w:szCs w:val="24"/>
        </w:rPr>
      </w:pPr>
    </w:p>
    <w:p w14:paraId="000000B4" w14:textId="2097E99D" w:rsidR="00165D9C" w:rsidRPr="0015641D" w:rsidRDefault="00AB70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5E4B0F">
        <w:rPr>
          <w:rFonts w:ascii="Times New Roman" w:eastAsia="Times New Roman" w:hAnsi="Times New Roman" w:cs="Times New Roman"/>
          <w:b/>
          <w:bCs/>
          <w:sz w:val="24"/>
          <w:szCs w:val="24"/>
        </w:rPr>
        <w:t>6</w:t>
      </w:r>
      <w:r w:rsidR="00112FF1" w:rsidRPr="0015641D">
        <w:rPr>
          <w:rFonts w:ascii="Times New Roman" w:eastAsia="Times New Roman" w:hAnsi="Times New Roman" w:cs="Times New Roman"/>
          <w:b/>
          <w:bCs/>
          <w:sz w:val="24"/>
          <w:szCs w:val="24"/>
          <w:rtl/>
        </w:rPr>
        <w:t xml:space="preserve">מגן אברהם סימן </w:t>
      </w:r>
      <w:proofErr w:type="spellStart"/>
      <w:r w:rsidR="00112FF1" w:rsidRPr="0015641D">
        <w:rPr>
          <w:rFonts w:ascii="Times New Roman" w:eastAsia="Times New Roman" w:hAnsi="Times New Roman" w:cs="Times New Roman"/>
          <w:b/>
          <w:bCs/>
          <w:sz w:val="24"/>
          <w:szCs w:val="24"/>
          <w:rtl/>
        </w:rPr>
        <w:t>קלד</w:t>
      </w:r>
      <w:proofErr w:type="spellEnd"/>
    </w:p>
    <w:p w14:paraId="000000B5" w14:textId="24CA35D4"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לראות הכתב. כשרואה האותיות עד שיוכל לקרותם מגיע אליו אור גדול (הכוונות) גולל ס"ת על ג' דפין ומגביה ומראה כתיבתה לעם [חידושי אגודה וכ"כ במ"ס פי"ד] ואפשר דדוק' נקט ג':</w:t>
      </w:r>
    </w:p>
    <w:p w14:paraId="000000B6" w14:textId="1FE8C72F" w:rsidR="00165D9C" w:rsidRDefault="00165D9C">
      <w:pPr>
        <w:bidi/>
        <w:rPr>
          <w:rFonts w:ascii="Times New Roman" w:eastAsia="Times New Roman" w:hAnsi="Times New Roman" w:cs="Times New Roman"/>
          <w:sz w:val="24"/>
          <w:szCs w:val="24"/>
        </w:rPr>
      </w:pPr>
    </w:p>
    <w:p w14:paraId="402E1D55" w14:textId="442815C1" w:rsidR="00AB707A" w:rsidRDefault="00AB707A" w:rsidP="00AB707A">
      <w:pPr>
        <w:bidi/>
        <w:rPr>
          <w:rFonts w:ascii="Times New Roman" w:eastAsia="Times New Roman" w:hAnsi="Times New Roman" w:cs="Times New Roman"/>
          <w:sz w:val="24"/>
          <w:szCs w:val="24"/>
        </w:rPr>
      </w:pPr>
    </w:p>
    <w:p w14:paraId="50D758B7" w14:textId="77777777" w:rsidR="00AB707A" w:rsidRDefault="00AB707A" w:rsidP="00AB707A">
      <w:pPr>
        <w:bidi/>
        <w:rPr>
          <w:rFonts w:ascii="Times New Roman" w:eastAsia="Times New Roman" w:hAnsi="Times New Roman" w:cs="Times New Roman"/>
          <w:sz w:val="24"/>
          <w:szCs w:val="24"/>
        </w:rPr>
      </w:pPr>
    </w:p>
    <w:p w14:paraId="000000B7" w14:textId="70BCCD64" w:rsidR="00165D9C" w:rsidRPr="0015641D" w:rsidRDefault="00AB70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5E4B0F">
        <w:rPr>
          <w:rFonts w:ascii="Times New Roman" w:eastAsia="Times New Roman" w:hAnsi="Times New Roman" w:cs="Times New Roman"/>
          <w:b/>
          <w:bCs/>
          <w:sz w:val="24"/>
          <w:szCs w:val="24"/>
        </w:rPr>
        <w:t>7</w:t>
      </w:r>
      <w:r w:rsidR="00112FF1" w:rsidRPr="0015641D">
        <w:rPr>
          <w:rFonts w:ascii="Times New Roman" w:eastAsia="Times New Roman" w:hAnsi="Times New Roman" w:cs="Times New Roman"/>
          <w:b/>
          <w:bCs/>
          <w:sz w:val="24"/>
          <w:szCs w:val="24"/>
          <w:rtl/>
        </w:rPr>
        <w:t xml:space="preserve">ביאור </w:t>
      </w:r>
      <w:proofErr w:type="spellStart"/>
      <w:r w:rsidR="00112FF1" w:rsidRPr="0015641D">
        <w:rPr>
          <w:rFonts w:ascii="Times New Roman" w:eastAsia="Times New Roman" w:hAnsi="Times New Roman" w:cs="Times New Roman"/>
          <w:b/>
          <w:bCs/>
          <w:sz w:val="24"/>
          <w:szCs w:val="24"/>
          <w:rtl/>
        </w:rPr>
        <w:t>הגר"א</w:t>
      </w:r>
      <w:proofErr w:type="spellEnd"/>
      <w:r w:rsidR="00112FF1" w:rsidRPr="0015641D">
        <w:rPr>
          <w:rFonts w:ascii="Times New Roman" w:eastAsia="Times New Roman" w:hAnsi="Times New Roman" w:cs="Times New Roman"/>
          <w:b/>
          <w:bCs/>
          <w:sz w:val="24"/>
          <w:szCs w:val="24"/>
          <w:rtl/>
        </w:rPr>
        <w:t xml:space="preserve"> אורח חיים סימן קלד</w:t>
      </w:r>
    </w:p>
    <w:p w14:paraId="000000B8"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B9"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מראה כו'. מ"ס פי"ד ה' י"ד וירושלמי פ"ז דסוטה הלכה ד' כתיב ארור אשר לא יקים את דברי התורה הזאת וכי יש תורה נופלת שמעון בן יקים אומר זה החזן ופי' הרמב"ן בחומש שם שאינו מקים כתיקנו בארון א"נ שאינו מקים הס"ת להראות פני הכתיבה לעם אבל גי' שלנו זה החזן שהוא עומד וכ"ה גי' תוס' דסוטה:</w:t>
      </w:r>
    </w:p>
    <w:p w14:paraId="000000BA"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ונהגו כו'. אבל במ"ס שם מ' כדברי הש"ע:</w:t>
      </w:r>
    </w:p>
    <w:p w14:paraId="000000BB" w14:textId="77777777" w:rsidR="00165D9C" w:rsidRDefault="00165D9C">
      <w:pPr>
        <w:bidi/>
        <w:rPr>
          <w:rFonts w:ascii="Times New Roman" w:eastAsia="Times New Roman" w:hAnsi="Times New Roman" w:cs="Times New Roman"/>
          <w:sz w:val="24"/>
          <w:szCs w:val="24"/>
        </w:rPr>
      </w:pPr>
    </w:p>
    <w:p w14:paraId="000000BC" w14:textId="768EB10C" w:rsidR="00165D9C" w:rsidRPr="0015641D" w:rsidRDefault="00AB70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5E4B0F">
        <w:rPr>
          <w:rFonts w:ascii="Times New Roman" w:eastAsia="Times New Roman" w:hAnsi="Times New Roman" w:cs="Times New Roman"/>
          <w:b/>
          <w:bCs/>
          <w:sz w:val="24"/>
          <w:szCs w:val="24"/>
        </w:rPr>
        <w:t>8</w:t>
      </w:r>
      <w:r w:rsidR="00112FF1" w:rsidRPr="0015641D">
        <w:rPr>
          <w:rFonts w:ascii="Times New Roman" w:eastAsia="Times New Roman" w:hAnsi="Times New Roman" w:cs="Times New Roman"/>
          <w:b/>
          <w:bCs/>
          <w:sz w:val="24"/>
          <w:szCs w:val="24"/>
          <w:rtl/>
        </w:rPr>
        <w:t xml:space="preserve">משנה ברורה סימן </w:t>
      </w:r>
      <w:proofErr w:type="spellStart"/>
      <w:r w:rsidR="00112FF1" w:rsidRPr="0015641D">
        <w:rPr>
          <w:rFonts w:ascii="Times New Roman" w:eastAsia="Times New Roman" w:hAnsi="Times New Roman" w:cs="Times New Roman"/>
          <w:b/>
          <w:bCs/>
          <w:sz w:val="24"/>
          <w:szCs w:val="24"/>
          <w:rtl/>
        </w:rPr>
        <w:t>קלד</w:t>
      </w:r>
      <w:proofErr w:type="spellEnd"/>
    </w:p>
    <w:p w14:paraId="000000BD" w14:textId="049A3691"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מראה וכו' - המחבר כתב דין זה קודם הלכות קה"ת שכן מנהג הספרדים להגביה קודם הקריאה ועיין לקמיה בהג"ה שמנהגנו לעשות ההגבה אחר הקריאה. המגביה הס"ת מעל התיבה להראות לעם גוללה עד ג' דפין ומגביה ואפשר דדוקא נקט ג' [מ"א] ונ"ל דתלוי לפי כח המגביה שיהיה ביכלתו להגביה כשהיא נגללת הרבה:</w:t>
      </w:r>
    </w:p>
    <w:p w14:paraId="000000BE"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פני כתיבת ס"ת - כתבו האחרונים כשמראה הס"ת לעם והוא עומד במזרח התיבה יקיף ממזרח לדרום כמ"ש בסימן קכ"ח לענין כהנים ע"ש…</w:t>
      </w:r>
    </w:p>
    <w:p w14:paraId="000000BF" w14:textId="2B2C08EE"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 שמצוה וכו' - ואפי' אם מתחלה היה עומד מבחוץ מצוה </w:t>
      </w:r>
      <w:proofErr w:type="spellStart"/>
      <w:r>
        <w:rPr>
          <w:rFonts w:ascii="Times New Roman" w:eastAsia="Times New Roman" w:hAnsi="Times New Roman" w:cs="Times New Roman"/>
          <w:sz w:val="24"/>
          <w:szCs w:val="24"/>
          <w:rtl/>
        </w:rPr>
        <w:t>ליכנס</w:t>
      </w:r>
      <w:proofErr w:type="spellEnd"/>
      <w:r>
        <w:rPr>
          <w:rFonts w:ascii="Times New Roman" w:eastAsia="Times New Roman" w:hAnsi="Times New Roman" w:cs="Times New Roman"/>
          <w:sz w:val="24"/>
          <w:szCs w:val="24"/>
          <w:rtl/>
        </w:rPr>
        <w:t xml:space="preserve"> לביהכ"נ לראות כשמוציאין ומכניסין הס"ת משום ברב עם הדרת מלך:</w:t>
      </w:r>
    </w:p>
    <w:p w14:paraId="000000C0" w14:textId="535F6B66"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לראות הכתב - וטוב שיראה האותיות עד שיהיה יכול לקרותם כי כתבו המקובלים שעי"ז נמשך אור גדול על האדם:</w:t>
      </w:r>
    </w:p>
    <w:p w14:paraId="000000C1"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ולומר וזאת התורה - ואין לומר וזאת התורה רק נגד הכתב של הס"ת [אחרונים]:</w:t>
      </w:r>
    </w:p>
    <w:p w14:paraId="000000C2" w14:textId="77777777" w:rsidR="00165D9C" w:rsidRDefault="00165D9C">
      <w:pPr>
        <w:bidi/>
        <w:rPr>
          <w:rFonts w:ascii="Times New Roman" w:eastAsia="Times New Roman" w:hAnsi="Times New Roman" w:cs="Times New Roman"/>
          <w:sz w:val="24"/>
          <w:szCs w:val="24"/>
        </w:rPr>
      </w:pPr>
    </w:p>
    <w:p w14:paraId="000000C3" w14:textId="1D27B62A" w:rsidR="00165D9C" w:rsidRPr="0015641D" w:rsidRDefault="00AB70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5E4B0F">
        <w:rPr>
          <w:rFonts w:ascii="Times New Roman" w:eastAsia="Times New Roman" w:hAnsi="Times New Roman" w:cs="Times New Roman"/>
          <w:b/>
          <w:bCs/>
          <w:sz w:val="24"/>
          <w:szCs w:val="24"/>
        </w:rPr>
        <w:t>9</w:t>
      </w:r>
      <w:r w:rsidR="00112FF1" w:rsidRPr="0015641D">
        <w:rPr>
          <w:rFonts w:ascii="Times New Roman" w:eastAsia="Times New Roman" w:hAnsi="Times New Roman" w:cs="Times New Roman"/>
          <w:b/>
          <w:bCs/>
          <w:sz w:val="24"/>
          <w:szCs w:val="24"/>
          <w:rtl/>
        </w:rPr>
        <w:t>שולחן ערוך אורח חיים הלכות נשיאת כפים ונפילת אפים סימן קכח</w:t>
      </w:r>
    </w:p>
    <w:p w14:paraId="000000C4"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יז</w:t>
      </w:r>
    </w:p>
    <w:p w14:paraId="000000C5" w14:textId="63C55891" w:rsidR="00165D9C" w:rsidRDefault="00112FF1">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כשמחזירין</w:t>
      </w:r>
      <w:proofErr w:type="spellEnd"/>
      <w:r>
        <w:rPr>
          <w:rFonts w:ascii="Times New Roman" w:eastAsia="Times New Roman" w:hAnsi="Times New Roman" w:cs="Times New Roman"/>
          <w:sz w:val="24"/>
          <w:szCs w:val="24"/>
          <w:rtl/>
        </w:rPr>
        <w:t xml:space="preserve"> פניהם, בין בתחלה בין בסוף, לא יחזירו אלא דרך ימין.</w:t>
      </w:r>
    </w:p>
    <w:p w14:paraId="000000C6" w14:textId="77777777" w:rsidR="00165D9C" w:rsidRPr="00AB707A" w:rsidRDefault="00165D9C">
      <w:pPr>
        <w:bidi/>
        <w:rPr>
          <w:rFonts w:ascii="Times New Roman" w:eastAsia="Times New Roman" w:hAnsi="Times New Roman" w:cs="Times New Roman"/>
          <w:sz w:val="24"/>
          <w:szCs w:val="24"/>
        </w:rPr>
      </w:pPr>
    </w:p>
    <w:p w14:paraId="000000C7" w14:textId="4CAD6E9C" w:rsidR="00165D9C" w:rsidRPr="0015641D" w:rsidRDefault="00AB70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E4B0F">
        <w:rPr>
          <w:rFonts w:ascii="Times New Roman" w:eastAsia="Times New Roman" w:hAnsi="Times New Roman" w:cs="Times New Roman"/>
          <w:b/>
          <w:bCs/>
          <w:sz w:val="24"/>
          <w:szCs w:val="24"/>
        </w:rPr>
        <w:t>50</w:t>
      </w:r>
      <w:r w:rsidR="00112FF1" w:rsidRPr="0015641D">
        <w:rPr>
          <w:rFonts w:ascii="Times New Roman" w:eastAsia="Times New Roman" w:hAnsi="Times New Roman" w:cs="Times New Roman"/>
          <w:b/>
          <w:bCs/>
          <w:sz w:val="24"/>
          <w:szCs w:val="24"/>
          <w:rtl/>
        </w:rPr>
        <w:t xml:space="preserve">משנה ברורה סימן </w:t>
      </w:r>
      <w:proofErr w:type="spellStart"/>
      <w:r w:rsidR="00112FF1" w:rsidRPr="0015641D">
        <w:rPr>
          <w:rFonts w:ascii="Times New Roman" w:eastAsia="Times New Roman" w:hAnsi="Times New Roman" w:cs="Times New Roman"/>
          <w:b/>
          <w:bCs/>
          <w:sz w:val="24"/>
          <w:szCs w:val="24"/>
          <w:rtl/>
        </w:rPr>
        <w:t>קכח</w:t>
      </w:r>
      <w:proofErr w:type="spellEnd"/>
    </w:p>
    <w:p w14:paraId="000000C8" w14:textId="30CD0332"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(סא) בין בתחלה בין בסוף וכו' - פי' בתחלה כשעולין לדוכן ופניהם כלפי ההיכל שהוא במזרח וקורין להם כהנים מתחילין להחזיר פניהם כלפי העם לצד ימין שלהם שהוא בדרום ואח"כ למערב נגד הצבור ובסוף כשמתחיל הש"ץ שים שלום ומחזירין פניהם כלפי הקודש מתחילין להחזיר פניהם דרך ימין שלהם שהוא בצפון ואח"כ לצד המזרח נגד ההיכל…</w:t>
      </w:r>
    </w:p>
    <w:p w14:paraId="000000C9" w14:textId="77777777" w:rsidR="00165D9C" w:rsidRPr="00AB707A" w:rsidRDefault="00165D9C">
      <w:pPr>
        <w:bidi/>
        <w:rPr>
          <w:rFonts w:ascii="Times New Roman" w:eastAsia="Times New Roman" w:hAnsi="Times New Roman" w:cs="Times New Roman"/>
          <w:sz w:val="24"/>
          <w:szCs w:val="24"/>
        </w:rPr>
      </w:pPr>
    </w:p>
    <w:p w14:paraId="000000CA" w14:textId="27BCE979" w:rsidR="00165D9C" w:rsidRPr="0015641D" w:rsidRDefault="00AB70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5E4B0F">
        <w:rPr>
          <w:rFonts w:ascii="Times New Roman" w:eastAsia="Times New Roman" w:hAnsi="Times New Roman" w:cs="Times New Roman"/>
          <w:b/>
          <w:bCs/>
          <w:sz w:val="24"/>
          <w:szCs w:val="24"/>
        </w:rPr>
        <w:t>1</w:t>
      </w:r>
      <w:r w:rsidR="00112FF1" w:rsidRPr="0015641D">
        <w:rPr>
          <w:rFonts w:ascii="Times New Roman" w:eastAsia="Times New Roman" w:hAnsi="Times New Roman" w:cs="Times New Roman"/>
          <w:b/>
          <w:bCs/>
          <w:sz w:val="24"/>
          <w:szCs w:val="24"/>
          <w:rtl/>
        </w:rPr>
        <w:t>לדוד אמת סימן ד</w:t>
      </w:r>
    </w:p>
    <w:p w14:paraId="000000CB"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יש נוהגים לעשות הקמת הס"ת אחר הקריאה והמנהג נכון הוא: </w:t>
      </w:r>
    </w:p>
    <w:p w14:paraId="000000CC" w14:textId="77777777" w:rsidR="00165D9C" w:rsidRDefault="00165D9C">
      <w:pPr>
        <w:bidi/>
        <w:rPr>
          <w:rFonts w:ascii="Times New Roman" w:eastAsia="Times New Roman" w:hAnsi="Times New Roman" w:cs="Times New Roman"/>
          <w:sz w:val="24"/>
          <w:szCs w:val="24"/>
        </w:rPr>
      </w:pPr>
    </w:p>
    <w:p w14:paraId="000000CD" w14:textId="0C1B7C6E" w:rsidR="00165D9C" w:rsidRPr="0015641D" w:rsidRDefault="00AB70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5E4B0F">
        <w:rPr>
          <w:rFonts w:ascii="Times New Roman" w:eastAsia="Times New Roman" w:hAnsi="Times New Roman" w:cs="Times New Roman"/>
          <w:b/>
          <w:bCs/>
          <w:sz w:val="24"/>
          <w:szCs w:val="24"/>
        </w:rPr>
        <w:t>2</w:t>
      </w:r>
      <w:r w:rsidR="00112FF1" w:rsidRPr="0015641D">
        <w:rPr>
          <w:rFonts w:ascii="Times New Roman" w:eastAsia="Times New Roman" w:hAnsi="Times New Roman" w:cs="Times New Roman"/>
          <w:b/>
          <w:bCs/>
          <w:sz w:val="24"/>
          <w:szCs w:val="24"/>
          <w:rtl/>
        </w:rPr>
        <w:t xml:space="preserve">כף החיים סימן </w:t>
      </w:r>
      <w:proofErr w:type="spellStart"/>
      <w:r w:rsidR="00112FF1" w:rsidRPr="0015641D">
        <w:rPr>
          <w:rFonts w:ascii="Times New Roman" w:eastAsia="Times New Roman" w:hAnsi="Times New Roman" w:cs="Times New Roman"/>
          <w:b/>
          <w:bCs/>
          <w:sz w:val="24"/>
          <w:szCs w:val="24"/>
          <w:rtl/>
        </w:rPr>
        <w:t>קלד</w:t>
      </w:r>
      <w:proofErr w:type="spellEnd"/>
    </w:p>
    <w:p w14:paraId="000000CE"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טוב) שם מראה פני כתיבת וכו׳. והאשכנזים נוהגים להראות הכתיבה אחר הקריאה כמ״ש בס׳ המפה ומנהג נכון הוא מפנ' שהמון העם חושבין שראיית ס״ת עדיפא מקריאה, ולכן כדי שיתעכבו שם לראות ס״ת יקראו תחלה ואח״כ מראין הכתיבה לעם…</w:t>
      </w:r>
    </w:p>
    <w:p w14:paraId="000000CF" w14:textId="77777777" w:rsidR="00165D9C" w:rsidRDefault="00165D9C">
      <w:pPr>
        <w:bidi/>
        <w:rPr>
          <w:rFonts w:ascii="Times New Roman" w:eastAsia="Times New Roman" w:hAnsi="Times New Roman" w:cs="Times New Roman"/>
          <w:sz w:val="24"/>
          <w:szCs w:val="24"/>
        </w:rPr>
      </w:pPr>
    </w:p>
    <w:p w14:paraId="000000D0" w14:textId="1A0B86C7" w:rsidR="00165D9C" w:rsidRPr="0015641D" w:rsidRDefault="00AB70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5E4B0F">
        <w:rPr>
          <w:rFonts w:ascii="Times New Roman" w:eastAsia="Times New Roman" w:hAnsi="Times New Roman" w:cs="Times New Roman"/>
          <w:b/>
          <w:bCs/>
          <w:sz w:val="24"/>
          <w:szCs w:val="24"/>
        </w:rPr>
        <w:t>3</w:t>
      </w:r>
      <w:r w:rsidR="00112FF1" w:rsidRPr="0015641D">
        <w:rPr>
          <w:rFonts w:ascii="Times New Roman" w:eastAsia="Times New Roman" w:hAnsi="Times New Roman" w:cs="Times New Roman"/>
          <w:b/>
          <w:bCs/>
          <w:sz w:val="24"/>
          <w:szCs w:val="24"/>
          <w:rtl/>
        </w:rPr>
        <w:t>שערי אפרים שער י</w:t>
      </w:r>
    </w:p>
    <w:p w14:paraId="000000D1" w14:textId="7878B610"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אחר הקריאה בתורה למפטיר ובירך לאחריה אומר הש"ץ מי שבירך לזה שעלה למפטיר ואח"כ מגביהין הס"ת להראות פני כתיבת הס"ת לכל הנמצאים שמה. וגולל ופותח שלשה דפין ומגביה הס"ת ופנימתה כלפי פניו והחלק כלפי חוץ והולך סובב עם הס"ת הפתוח במקום עמידתו ומחזירה לפניו ולאחריו בנחת שיוכלו הכל לראות לפי שמצוה על כל אנשים ונשים לראות את הכתב ולכרוע ולומר וזאת התורה כו' ואין לומר וזאת התורה רק נגד הכתב ואם התחיל נגד הכתב יוכל לסיים אף שהמגביה מסבב כדרכו וכבר עבר ממול פניו. ומי שעומד קרוב למקום זה ויכול לקרב עצמו בשעת הגבהת הס"ת ולהסתכל בכתב עד שיוכל לקרות האותיות היטב טוב ונכון לעשות כן מי שמוחזק למדקדק במעשיו שלא יהיו מחזיקים אותו לגבר יהיר מאחר שמוחזקין בו שכל מעשיו לש"ש</w:t>
      </w:r>
      <w:r w:rsidR="00A3174B">
        <w:rPr>
          <w:rFonts w:ascii="Times New Roman" w:eastAsia="Times New Roman" w:hAnsi="Times New Roman" w:cs="Times New Roman"/>
          <w:sz w:val="24"/>
          <w:szCs w:val="24"/>
        </w:rPr>
        <w:t>:</w:t>
      </w:r>
    </w:p>
    <w:p w14:paraId="000000D2"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יש מגביהין מעל השלחן הס"ת כמות שהיא סתומה ופותח בה ג' דפין, ומי שאינו בטוח כי ישגיב בכחו שיוכל להחזיקה היטב בעת גלילתו שלא יבא לידי מכשול אין לו לעשות כן אלא בעודה מונחת על השלחן יגלול לפתוח בה כשיעור ג' דפין ואח"כ יגביה ויראה לעם…</w:t>
      </w:r>
    </w:p>
    <w:p w14:paraId="000000D3" w14:textId="7915B896" w:rsidR="00165D9C" w:rsidRDefault="00165D9C">
      <w:pPr>
        <w:bidi/>
        <w:rPr>
          <w:rFonts w:ascii="Times New Roman" w:eastAsia="Times New Roman" w:hAnsi="Times New Roman" w:cs="Times New Roman"/>
          <w:sz w:val="24"/>
          <w:szCs w:val="24"/>
        </w:rPr>
      </w:pPr>
    </w:p>
    <w:p w14:paraId="51575A7C" w14:textId="77777777" w:rsidR="003E0529" w:rsidRDefault="003E0529" w:rsidP="003E0529">
      <w:pPr>
        <w:bidi/>
        <w:rPr>
          <w:rFonts w:ascii="Times New Roman" w:eastAsia="Times New Roman" w:hAnsi="Times New Roman" w:cs="Times New Roman"/>
          <w:sz w:val="24"/>
          <w:szCs w:val="24"/>
        </w:rPr>
      </w:pPr>
    </w:p>
    <w:p w14:paraId="72FE44F8" w14:textId="77777777" w:rsidR="00AB707A" w:rsidRDefault="00AB707A" w:rsidP="00AB707A">
      <w:pPr>
        <w:bidi/>
        <w:rPr>
          <w:rFonts w:ascii="Times New Roman" w:eastAsia="Times New Roman" w:hAnsi="Times New Roman" w:cs="Times New Roman"/>
          <w:sz w:val="24"/>
          <w:szCs w:val="24"/>
        </w:rPr>
      </w:pPr>
    </w:p>
    <w:p w14:paraId="000000D4" w14:textId="376928D8" w:rsidR="00165D9C" w:rsidRPr="0015641D" w:rsidRDefault="00AB70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5E4B0F">
        <w:rPr>
          <w:rFonts w:ascii="Times New Roman" w:eastAsia="Times New Roman" w:hAnsi="Times New Roman" w:cs="Times New Roman"/>
          <w:b/>
          <w:bCs/>
          <w:sz w:val="24"/>
          <w:szCs w:val="24"/>
        </w:rPr>
        <w:t>4</w:t>
      </w:r>
      <w:r w:rsidR="00112FF1" w:rsidRPr="0015641D">
        <w:rPr>
          <w:rFonts w:ascii="Times New Roman" w:eastAsia="Times New Roman" w:hAnsi="Times New Roman" w:cs="Times New Roman"/>
          <w:b/>
          <w:bCs/>
          <w:sz w:val="24"/>
          <w:szCs w:val="24"/>
          <w:rtl/>
        </w:rPr>
        <w:t>ברכי יוסף אורח חיים סימן קלד</w:t>
      </w:r>
    </w:p>
    <w:p w14:paraId="000000D5"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שיורי ברכה קו"א</w:t>
      </w:r>
    </w:p>
    <w:p w14:paraId="000000D6"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דין ב. מראה פני כתיבת ספר תורה לעם וכו'. בירושלמי דסוטה ארור אשר לא יקים וכו' זה החזן. ופירש הרמב"ן פרשת תבא זה החזן שאינו מקים ספר תורה על הצבור להראות כתיבתו לכל. וראיתי תשובה כ"י להרב יחיאל טראבותו, שבעיר אחת לא נהגו להקים ספר תורה וערערו עליהם מכח הירושלמי ומסכת סופרים ודברי הרמב"ן הנז', והוא האריך להוכיח שאין בזה איסור, ואף לדעת הרמב"ן אסמכתא בעלמא הוא, ולא עבדי איסורא בהעדר הקמת ספר תורה, ואדרבא יש לדונם לזכות דחשו שלא יפול ח"ו הספר תורה, וסוף דבר הסכים דיחזיקו במנהגם, והסכים עמו אחד קדוש.</w:t>
      </w:r>
    </w:p>
    <w:p w14:paraId="000000D7" w14:textId="77777777" w:rsidR="00165D9C" w:rsidRDefault="00165D9C">
      <w:pPr>
        <w:bidi/>
        <w:rPr>
          <w:rFonts w:ascii="Times New Roman" w:eastAsia="Times New Roman" w:hAnsi="Times New Roman" w:cs="Times New Roman"/>
          <w:sz w:val="24"/>
          <w:szCs w:val="24"/>
        </w:rPr>
      </w:pPr>
    </w:p>
    <w:p w14:paraId="000000D8" w14:textId="2BC375D3" w:rsidR="00165D9C" w:rsidRPr="0015641D" w:rsidRDefault="00AB70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5E4B0F">
        <w:rPr>
          <w:rFonts w:ascii="Times New Roman" w:eastAsia="Times New Roman" w:hAnsi="Times New Roman" w:cs="Times New Roman"/>
          <w:b/>
          <w:bCs/>
          <w:sz w:val="24"/>
          <w:szCs w:val="24"/>
        </w:rPr>
        <w:t>5</w:t>
      </w:r>
      <w:r w:rsidR="00112FF1" w:rsidRPr="0015641D">
        <w:rPr>
          <w:rFonts w:ascii="Times New Roman" w:eastAsia="Times New Roman" w:hAnsi="Times New Roman" w:cs="Times New Roman"/>
          <w:b/>
          <w:bCs/>
          <w:sz w:val="24"/>
          <w:szCs w:val="24"/>
          <w:rtl/>
        </w:rPr>
        <w:t>שולחן ערוך אורח חיים הלכות קריאת ספר תורה סימן קמז</w:t>
      </w:r>
    </w:p>
    <w:p w14:paraId="000000D9"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DA" w14:textId="5239E858"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הגולל ס"ת, גולל מבחוץ; וכשהוא מהדקו, מהדקו מבפנים. הגה: פירוש כשהספר עומד לפניו, יהיה הכתב נגד פניו ויתחיל לגלול מבחוץ, ואחר שגמר הגלילה יהדק סוף המטפחת בפנים, שכשיבא לקרות בו ימצא ההדוק בפנים ולא יצטרך להפך הס"ת (טור והרא"ש סוף פ' בני העיר); ונראה דכל זה מיירי כשאחד עושה כל הגלילה, אבל עכשיו שנוהגים שהאחד מגביה ואחד גולל, הכתב יהיה נגד המגביה, וכן נוהגים כי הוא עיקר הגולל והאוחז </w:t>
      </w:r>
      <w:proofErr w:type="spellStart"/>
      <w:r>
        <w:rPr>
          <w:rFonts w:ascii="Times New Roman" w:eastAsia="Times New Roman" w:hAnsi="Times New Roman" w:cs="Times New Roman"/>
          <w:sz w:val="24"/>
          <w:szCs w:val="24"/>
          <w:rtl/>
        </w:rPr>
        <w:t>הס"ת</w:t>
      </w:r>
      <w:proofErr w:type="spellEnd"/>
      <w:r>
        <w:rPr>
          <w:rFonts w:ascii="Times New Roman" w:eastAsia="Times New Roman" w:hAnsi="Times New Roman" w:cs="Times New Roman"/>
          <w:sz w:val="24"/>
          <w:szCs w:val="24"/>
          <w:rtl/>
        </w:rPr>
        <w:t xml:space="preserve">. </w:t>
      </w:r>
    </w:p>
    <w:p w14:paraId="000000DB" w14:textId="77777777" w:rsidR="00165D9C" w:rsidRPr="00AB707A" w:rsidRDefault="00165D9C">
      <w:pPr>
        <w:bidi/>
        <w:rPr>
          <w:rFonts w:ascii="Times New Roman" w:eastAsia="Times New Roman" w:hAnsi="Times New Roman" w:cs="Times New Roman"/>
          <w:sz w:val="24"/>
          <w:szCs w:val="24"/>
        </w:rPr>
      </w:pPr>
    </w:p>
    <w:p w14:paraId="000000DC" w14:textId="041B200F" w:rsidR="00165D9C" w:rsidRPr="0015641D" w:rsidRDefault="00AB70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5E4B0F">
        <w:rPr>
          <w:rFonts w:ascii="Times New Roman" w:eastAsia="Times New Roman" w:hAnsi="Times New Roman" w:cs="Times New Roman"/>
          <w:b/>
          <w:bCs/>
          <w:sz w:val="24"/>
          <w:szCs w:val="24"/>
        </w:rPr>
        <w:t>6</w:t>
      </w:r>
      <w:r w:rsidR="00112FF1" w:rsidRPr="0015641D">
        <w:rPr>
          <w:rFonts w:ascii="Times New Roman" w:eastAsia="Times New Roman" w:hAnsi="Times New Roman" w:cs="Times New Roman"/>
          <w:b/>
          <w:bCs/>
          <w:sz w:val="24"/>
          <w:szCs w:val="24"/>
          <w:rtl/>
        </w:rPr>
        <w:t>ערוך השולחן אורח חיים סימן קמז</w:t>
      </w:r>
    </w:p>
    <w:p w14:paraId="000000DD"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יג</w:t>
      </w:r>
    </w:p>
    <w:p w14:paraId="000000DE"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הגולל ס"ת יעמידנו כנגד התפר כלומר שהתפר יהיה בין שני העמודים והיינו קצה היריעות ולא אמצע יריעה והטעם דאם אולי מפני המשכת העמודים תקרע תקרע בהתפר שבנקל לתקן ולא תקרע באמצע היריעה שא"א לתקן בקל וכשגולל גולל המטפחת סביב הס"ת כמה פעמים אבל לא יגלול הס"ת סביב המטפחת דזהו דרך בזיון ויש מקומות שכל ס"ת עומדת בתיק בפני עצמה ולכן בעת הגלילה יוציאנה מהתיק ולא יגללנה בעודה בהתיק דבכה"ג נוחה להקרע והגולל ס"ת כשהיא בתוך התיק הוא טועה: </w:t>
      </w:r>
    </w:p>
    <w:p w14:paraId="000000DF" w14:textId="77777777" w:rsidR="00165D9C" w:rsidRDefault="00165D9C">
      <w:pPr>
        <w:bidi/>
        <w:rPr>
          <w:rFonts w:ascii="Times New Roman" w:eastAsia="Times New Roman" w:hAnsi="Times New Roman" w:cs="Times New Roman"/>
          <w:sz w:val="24"/>
          <w:szCs w:val="24"/>
        </w:rPr>
      </w:pPr>
    </w:p>
    <w:p w14:paraId="000000E0" w14:textId="487ED3DF" w:rsidR="00165D9C" w:rsidRPr="0015641D" w:rsidRDefault="00AB70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5E4B0F">
        <w:rPr>
          <w:rFonts w:ascii="Times New Roman" w:eastAsia="Times New Roman" w:hAnsi="Times New Roman" w:cs="Times New Roman"/>
          <w:b/>
          <w:bCs/>
          <w:sz w:val="24"/>
          <w:szCs w:val="24"/>
        </w:rPr>
        <w:t>7</w:t>
      </w:r>
      <w:r w:rsidR="00112FF1" w:rsidRPr="0015641D">
        <w:rPr>
          <w:rFonts w:ascii="Times New Roman" w:eastAsia="Times New Roman" w:hAnsi="Times New Roman" w:cs="Times New Roman"/>
          <w:b/>
          <w:bCs/>
          <w:sz w:val="24"/>
          <w:szCs w:val="24"/>
          <w:rtl/>
        </w:rPr>
        <w:t>שערי אפרים שער י</w:t>
      </w:r>
    </w:p>
    <w:p w14:paraId="000000E1" w14:textId="4B6D4449"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המגביה הס"ת צריך לדקדק להעמיד סוף פתיחת הדפין שמזה ושמזה במקום התפירות שבין יריעה ליריעה כדי שאם יקרע יקרע התפירה ולא היריעה ועכשיו אין מדקדקין כ"כ בזה...מ"מ יש להחמיר בזה עכשיו בשעה שפותחה על השולחן ג' דפין להעמיד על מקום התפר</w:t>
      </w:r>
      <w:r w:rsidR="00BB2D33">
        <w:rPr>
          <w:rFonts w:ascii="Times New Roman" w:eastAsia="Times New Roman" w:hAnsi="Times New Roman" w:cs="Times New Roman"/>
          <w:sz w:val="24"/>
          <w:szCs w:val="24"/>
        </w:rPr>
        <w:t>:</w:t>
      </w:r>
    </w:p>
    <w:p w14:paraId="000000E2"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בעת הגבהת הס"ת צריכין כל הצבור לעמוד על רגליהם אף אם הס"ת על הבימה והם למטה משום כבוד התורה ואחר שהגביה והראה לכאן ולכאן ישב במערב הבימה ואז גם הצבור יושבין במקומן…</w:t>
      </w:r>
    </w:p>
    <w:p w14:paraId="000000E3" w14:textId="77777777" w:rsidR="00165D9C" w:rsidRPr="0015641D" w:rsidRDefault="00165D9C">
      <w:pPr>
        <w:bidi/>
        <w:rPr>
          <w:rFonts w:ascii="Times New Roman" w:eastAsia="Times New Roman" w:hAnsi="Times New Roman" w:cs="Times New Roman"/>
          <w:b/>
          <w:bCs/>
          <w:sz w:val="24"/>
          <w:szCs w:val="24"/>
        </w:rPr>
      </w:pPr>
    </w:p>
    <w:p w14:paraId="000000E4" w14:textId="540A14E2" w:rsidR="00165D9C" w:rsidRPr="0015641D" w:rsidRDefault="00BB2D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5E4B0F">
        <w:rPr>
          <w:rFonts w:ascii="Times New Roman" w:eastAsia="Times New Roman" w:hAnsi="Times New Roman" w:cs="Times New Roman"/>
          <w:b/>
          <w:bCs/>
          <w:sz w:val="24"/>
          <w:szCs w:val="24"/>
        </w:rPr>
        <w:t>8</w:t>
      </w:r>
      <w:r w:rsidR="00112FF1" w:rsidRPr="0015641D">
        <w:rPr>
          <w:rFonts w:ascii="Times New Roman" w:eastAsia="Times New Roman" w:hAnsi="Times New Roman" w:cs="Times New Roman"/>
          <w:b/>
          <w:bCs/>
          <w:sz w:val="24"/>
          <w:szCs w:val="24"/>
          <w:rtl/>
        </w:rPr>
        <w:t xml:space="preserve">שערי חיים שער י </w:t>
      </w:r>
    </w:p>
    <w:p w14:paraId="000000E6" w14:textId="3FD14AC0" w:rsidR="00165D9C" w:rsidRDefault="00112FF1" w:rsidP="00BB2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w:t>
      </w:r>
      <w:r w:rsidR="00BB2D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ומחזירה לפניו ולאחריו בנחת וכו'. לא כמו שרואים אפילו לומדים דכשהולכין להגבה הם נחפזים ואינם פונים לסובב בנחת שיוכלו העם להביט בכתב וצריך לעוררם ע"ז </w:t>
      </w:r>
      <w:proofErr w:type="spellStart"/>
      <w:r>
        <w:rPr>
          <w:rFonts w:ascii="Times New Roman" w:eastAsia="Times New Roman" w:hAnsi="Times New Roman" w:cs="Times New Roman"/>
          <w:sz w:val="24"/>
          <w:szCs w:val="24"/>
          <w:rtl/>
        </w:rPr>
        <w:t>ולהשומע</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ינעם</w:t>
      </w:r>
      <w:proofErr w:type="spellEnd"/>
      <w:r w:rsidR="00A3174B">
        <w:rPr>
          <w:rFonts w:ascii="Times New Roman" w:eastAsia="Times New Roman" w:hAnsi="Times New Roman" w:cs="Times New Roman"/>
          <w:sz w:val="24"/>
          <w:szCs w:val="24"/>
        </w:rPr>
        <w:t>:</w:t>
      </w:r>
    </w:p>
    <w:p w14:paraId="000000E7" w14:textId="77777777" w:rsidR="00165D9C" w:rsidRPr="0015641D" w:rsidRDefault="00165D9C">
      <w:pPr>
        <w:bidi/>
        <w:rPr>
          <w:rFonts w:ascii="Times New Roman" w:eastAsia="Times New Roman" w:hAnsi="Times New Roman" w:cs="Times New Roman"/>
          <w:b/>
          <w:bCs/>
          <w:sz w:val="24"/>
          <w:szCs w:val="24"/>
        </w:rPr>
      </w:pPr>
    </w:p>
    <w:p w14:paraId="000000E8" w14:textId="441511CF" w:rsidR="00165D9C" w:rsidRPr="0015641D" w:rsidRDefault="005C4C0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5E4B0F">
        <w:rPr>
          <w:rFonts w:ascii="Times New Roman" w:eastAsia="Times New Roman" w:hAnsi="Times New Roman" w:cs="Times New Roman"/>
          <w:b/>
          <w:bCs/>
          <w:sz w:val="24"/>
          <w:szCs w:val="24"/>
        </w:rPr>
        <w:t>9</w:t>
      </w:r>
      <w:r w:rsidR="00112FF1" w:rsidRPr="0015641D">
        <w:rPr>
          <w:rFonts w:ascii="Times New Roman" w:eastAsia="Times New Roman" w:hAnsi="Times New Roman" w:cs="Times New Roman"/>
          <w:b/>
          <w:bCs/>
          <w:sz w:val="24"/>
          <w:szCs w:val="24"/>
          <w:rtl/>
        </w:rPr>
        <w:t>שולחן ערוך אורח חיים הלכות קריאת ספר תורה סימן קמו</w:t>
      </w:r>
    </w:p>
    <w:p w14:paraId="000000E9"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EA" w14:textId="25593C00"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א"צ לעמוד מעומד בעת שקורין בתורה, (ויש </w:t>
      </w:r>
      <w:proofErr w:type="spellStart"/>
      <w:r>
        <w:rPr>
          <w:rFonts w:ascii="Times New Roman" w:eastAsia="Times New Roman" w:hAnsi="Times New Roman" w:cs="Times New Roman"/>
          <w:sz w:val="24"/>
          <w:szCs w:val="24"/>
          <w:rtl/>
        </w:rPr>
        <w:t>מחמירין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ועומדין</w:t>
      </w:r>
      <w:proofErr w:type="spellEnd"/>
      <w:r>
        <w:rPr>
          <w:rFonts w:ascii="Times New Roman" w:eastAsia="Times New Roman" w:hAnsi="Times New Roman" w:cs="Times New Roman"/>
          <w:sz w:val="24"/>
          <w:szCs w:val="24"/>
          <w:rtl/>
        </w:rPr>
        <w:t xml:space="preserve">, וכן עשה </w:t>
      </w:r>
      <w:proofErr w:type="spellStart"/>
      <w:r>
        <w:rPr>
          <w:rFonts w:ascii="Times New Roman" w:eastAsia="Times New Roman" w:hAnsi="Times New Roman" w:cs="Times New Roman"/>
          <w:sz w:val="24"/>
          <w:szCs w:val="24"/>
          <w:rtl/>
        </w:rPr>
        <w:t>מהר"ם</w:t>
      </w:r>
      <w:proofErr w:type="spellEnd"/>
      <w:r>
        <w:rPr>
          <w:rFonts w:ascii="Times New Roman" w:eastAsia="Times New Roman" w:hAnsi="Times New Roman" w:cs="Times New Roman"/>
          <w:sz w:val="24"/>
          <w:szCs w:val="24"/>
          <w:rtl/>
        </w:rPr>
        <w:t xml:space="preserve">), (מרדכי פרק רבי אליעזר דמילה).  </w:t>
      </w:r>
    </w:p>
    <w:p w14:paraId="000000EB" w14:textId="77777777" w:rsidR="00165D9C" w:rsidRPr="003E0529" w:rsidRDefault="00165D9C">
      <w:pPr>
        <w:bidi/>
        <w:rPr>
          <w:rFonts w:ascii="Times New Roman" w:eastAsia="Times New Roman" w:hAnsi="Times New Roman" w:cs="Times New Roman"/>
          <w:sz w:val="24"/>
          <w:szCs w:val="24"/>
        </w:rPr>
      </w:pPr>
    </w:p>
    <w:p w14:paraId="000000EC" w14:textId="7D144622" w:rsidR="00165D9C" w:rsidRPr="0015641D" w:rsidRDefault="003E05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E4B0F">
        <w:rPr>
          <w:rFonts w:ascii="Times New Roman" w:eastAsia="Times New Roman" w:hAnsi="Times New Roman" w:cs="Times New Roman"/>
          <w:b/>
          <w:bCs/>
          <w:sz w:val="24"/>
          <w:szCs w:val="24"/>
        </w:rPr>
        <w:t>60</w:t>
      </w:r>
      <w:r w:rsidR="00112FF1" w:rsidRPr="0015641D">
        <w:rPr>
          <w:rFonts w:ascii="Times New Roman" w:eastAsia="Times New Roman" w:hAnsi="Times New Roman" w:cs="Times New Roman"/>
          <w:b/>
          <w:bCs/>
          <w:sz w:val="24"/>
          <w:szCs w:val="24"/>
          <w:rtl/>
        </w:rPr>
        <w:t>מגן אברהם סימן קמו</w:t>
      </w:r>
    </w:p>
    <w:p w14:paraId="000000ED" w14:textId="6F6E6496"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א"צ לעמוד. אפילו העומדים על הבימה דא"צ לעמוד מפני ס"ת אלא כשאדם נושאה אבל כשמונחת במקומה א"צ ע' ר"ס קמ"א ובמגילה ר"פ הקורא עומד דדוקא הקורא צריך לעמוד וכ"מ בי"ד סי' רפ"ב ס"ב ובסי' רמ"ד והא דהוצרך לומר שם בסי' רמ"ב סי"ח לפי שהס"ת ברשו' אחרת משמע דהעומדים על הבימה צריכים לעמוד היינו בשעה שמגביהין אות' וכ"ה בב"י שם בשם רשב"א וכ"ה בתוס' מנחות דף ל"ג ובשעת ברכת התורה צריכין הכל לעמוד [מ"ב סוף הס' ומ"ע סי' צ"א] דהוי דבר שבקדושה:</w:t>
      </w:r>
    </w:p>
    <w:p w14:paraId="000000EE" w14:textId="0DAA3904" w:rsidR="00165D9C" w:rsidRDefault="00165D9C">
      <w:pPr>
        <w:bidi/>
        <w:rPr>
          <w:rFonts w:ascii="Times New Roman" w:eastAsia="Times New Roman" w:hAnsi="Times New Roman" w:cs="Times New Roman"/>
          <w:sz w:val="24"/>
          <w:szCs w:val="24"/>
        </w:rPr>
      </w:pPr>
    </w:p>
    <w:p w14:paraId="5659F723" w14:textId="77777777" w:rsidR="001B1037" w:rsidRDefault="001B1037" w:rsidP="001B1037">
      <w:pPr>
        <w:bidi/>
        <w:rPr>
          <w:rFonts w:ascii="Times New Roman" w:eastAsia="Times New Roman" w:hAnsi="Times New Roman" w:cs="Times New Roman"/>
          <w:sz w:val="24"/>
          <w:szCs w:val="24"/>
        </w:rPr>
      </w:pPr>
    </w:p>
    <w:p w14:paraId="000000EF" w14:textId="0625CF9D" w:rsidR="00165D9C" w:rsidRPr="0015641D" w:rsidRDefault="003E05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5E4B0F">
        <w:rPr>
          <w:rFonts w:ascii="Times New Roman" w:eastAsia="Times New Roman" w:hAnsi="Times New Roman" w:cs="Times New Roman"/>
          <w:b/>
          <w:bCs/>
          <w:sz w:val="24"/>
          <w:szCs w:val="24"/>
        </w:rPr>
        <w:t>1</w:t>
      </w:r>
      <w:r w:rsidR="00112FF1" w:rsidRPr="0015641D">
        <w:rPr>
          <w:rFonts w:ascii="Times New Roman" w:eastAsia="Times New Roman" w:hAnsi="Times New Roman" w:cs="Times New Roman"/>
          <w:b/>
          <w:bCs/>
          <w:sz w:val="24"/>
          <w:szCs w:val="24"/>
          <w:rtl/>
        </w:rPr>
        <w:t>שולחן ערוך יורה דעה הלכות ספר תורה סימן רפב</w:t>
      </w:r>
    </w:p>
    <w:p w14:paraId="000000F0"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F1" w14:textId="34DCC792"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הרואה ס"ת כשהוא מהלך, חייב לעמוד לפניו, ויהיו הכל עומדים עד שיעמוד זה שמוליכו ויגיענו למקומו, או עד שיתכסה מעיניהם. הגה: אבל לפני חומשים שלנו אין צריכים לעמוד (ב"י בשם הרמב"ם). ויש מחמירים (רשב"א סי' קמ"ד). השומע קול הנושא ספר תורה אף על פי שאינו רואה אותו, חייב לעמוד (ב"י בשם הרב רבינו מנוח). </w:t>
      </w:r>
    </w:p>
    <w:p w14:paraId="000000F2" w14:textId="77777777" w:rsidR="00165D9C" w:rsidRDefault="00165D9C">
      <w:pPr>
        <w:bidi/>
        <w:rPr>
          <w:rFonts w:ascii="Times New Roman" w:eastAsia="Times New Roman" w:hAnsi="Times New Roman" w:cs="Times New Roman"/>
          <w:sz w:val="24"/>
          <w:szCs w:val="24"/>
        </w:rPr>
      </w:pPr>
    </w:p>
    <w:p w14:paraId="000000F3" w14:textId="06AA294B" w:rsidR="00165D9C" w:rsidRPr="0015641D" w:rsidRDefault="003E052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5E4B0F">
        <w:rPr>
          <w:rFonts w:ascii="Times New Roman" w:eastAsia="Times New Roman" w:hAnsi="Times New Roman" w:cs="Times New Roman"/>
          <w:b/>
          <w:bCs/>
          <w:sz w:val="24"/>
          <w:szCs w:val="24"/>
        </w:rPr>
        <w:t>2</w:t>
      </w:r>
      <w:r w:rsidR="00112FF1" w:rsidRPr="0015641D">
        <w:rPr>
          <w:rFonts w:ascii="Times New Roman" w:eastAsia="Times New Roman" w:hAnsi="Times New Roman" w:cs="Times New Roman"/>
          <w:b/>
          <w:bCs/>
          <w:sz w:val="24"/>
          <w:szCs w:val="24"/>
          <w:rtl/>
        </w:rPr>
        <w:t>שולחן ערוך יורה דעה הלכות כבוד רבו ותלמיד חכם סימן רמב</w:t>
      </w:r>
    </w:p>
    <w:p w14:paraId="000000F4"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סעיף יז</w:t>
      </w:r>
    </w:p>
    <w:p w14:paraId="000000F5" w14:textId="0AF649DC"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שלשה שהיו מהלכים בדרך, הרב באמצע, הגדול לימין, והקטן לשמאל. הגה: והא דאין מכבדים בדרכים אלא בפתח הראויה למזוזה, היינו שכל א' הולך לדרכו ואינן בחבורה אחת, אבל אם הם בחבורה אחת, מכבדים בדרכים. (הגהות מיי' פ"ו דהל' ת"ת ובתוספות פרק במה בהמה). ובמקום סכנה, א"צ לכבד כלל. (מרדכי בשם ראבי"ה פ' שלשה שאכלו). </w:t>
      </w:r>
    </w:p>
    <w:p w14:paraId="000000F6"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יח</w:t>
      </w:r>
    </w:p>
    <w:p w14:paraId="000000F7" w14:textId="5AA2A502"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קראו לרבו לקרות בתורה בצבור, אינו צריך לעמוד כל זמן שרבו עומד. הגה: וכן כשהרב עומד למעלה בבית, והתלמיד על הקרקע, א"צ לעמוד לפניו. אפי' </w:t>
      </w:r>
      <w:proofErr w:type="spellStart"/>
      <w:r>
        <w:rPr>
          <w:rFonts w:ascii="Times New Roman" w:eastAsia="Times New Roman" w:hAnsi="Times New Roman" w:cs="Times New Roman"/>
          <w:sz w:val="24"/>
          <w:szCs w:val="24"/>
          <w:rtl/>
        </w:rPr>
        <w:t>כשהס"ת</w:t>
      </w:r>
      <w:proofErr w:type="spellEnd"/>
      <w:r>
        <w:rPr>
          <w:rFonts w:ascii="Times New Roman" w:eastAsia="Times New Roman" w:hAnsi="Times New Roman" w:cs="Times New Roman"/>
          <w:sz w:val="24"/>
          <w:szCs w:val="24"/>
          <w:rtl/>
        </w:rPr>
        <w:t xml:space="preserve"> על הבימה, אין צבור שבבהכ"נ צריכים לעמוד, דהספר ברשות אחרת (ב"י בשם תשובת הרשב"א). </w:t>
      </w:r>
    </w:p>
    <w:p w14:paraId="000000F8" w14:textId="77777777" w:rsidR="00165D9C" w:rsidRPr="001B1037" w:rsidRDefault="00165D9C">
      <w:pPr>
        <w:bidi/>
        <w:rPr>
          <w:rFonts w:ascii="Times New Roman" w:eastAsia="Times New Roman" w:hAnsi="Times New Roman" w:cs="Times New Roman"/>
          <w:sz w:val="24"/>
          <w:szCs w:val="24"/>
        </w:rPr>
      </w:pPr>
    </w:p>
    <w:p w14:paraId="000000F9" w14:textId="7096CBB1" w:rsidR="00165D9C" w:rsidRPr="0015641D" w:rsidRDefault="001B10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5E4B0F">
        <w:rPr>
          <w:rFonts w:ascii="Times New Roman" w:eastAsia="Times New Roman" w:hAnsi="Times New Roman" w:cs="Times New Roman"/>
          <w:b/>
          <w:bCs/>
          <w:sz w:val="24"/>
          <w:szCs w:val="24"/>
        </w:rPr>
        <w:t>3</w:t>
      </w:r>
      <w:proofErr w:type="spellStart"/>
      <w:r w:rsidR="00112FF1" w:rsidRPr="0015641D">
        <w:rPr>
          <w:rFonts w:ascii="Times New Roman" w:eastAsia="Times New Roman" w:hAnsi="Times New Roman" w:cs="Times New Roman"/>
          <w:b/>
          <w:bCs/>
          <w:sz w:val="24"/>
          <w:szCs w:val="24"/>
          <w:rtl/>
        </w:rPr>
        <w:t>ש"ך</w:t>
      </w:r>
      <w:proofErr w:type="spellEnd"/>
      <w:r w:rsidR="00112FF1" w:rsidRPr="0015641D">
        <w:rPr>
          <w:rFonts w:ascii="Times New Roman" w:eastAsia="Times New Roman" w:hAnsi="Times New Roman" w:cs="Times New Roman"/>
          <w:b/>
          <w:bCs/>
          <w:sz w:val="24"/>
          <w:szCs w:val="24"/>
          <w:rtl/>
        </w:rPr>
        <w:t xml:space="preserve"> יורה דעה סימן רמב</w:t>
      </w:r>
    </w:p>
    <w:p w14:paraId="000000FA" w14:textId="1403A752"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לח </w:t>
      </w:r>
      <w:r w:rsidR="001B10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הגדול לימין. לאחוריו ומצדד עמו לצדדין והקטן לצד שמאל וחוץ לד' אמות הכל מותר, טור, ולקמן ר"ס רפ"ב מסיים הבית יוסף בשם תשובת הרשב"א שמקרוב ראו קצת מגדולי הציבור שיש לעמוד גם בשעה שש"ץ זוקפו ומראה הכתב לעם ואמרו לי שכל זה מכבוד הס"ת ושכן נהגו ברוב המקומות עכ"ל וכן כתב הרמב"ן פ' כי תבא על פסוק ארור אשר לא יקים את התורה הזאת ע"ש ועיין בא"ח סימן קמ"ו:</w:t>
      </w:r>
    </w:p>
    <w:p w14:paraId="000000FB" w14:textId="77777777" w:rsidR="00165D9C" w:rsidRDefault="00165D9C">
      <w:pPr>
        <w:bidi/>
        <w:rPr>
          <w:rFonts w:ascii="Times New Roman" w:eastAsia="Times New Roman" w:hAnsi="Times New Roman" w:cs="Times New Roman"/>
          <w:sz w:val="24"/>
          <w:szCs w:val="24"/>
        </w:rPr>
      </w:pPr>
    </w:p>
    <w:p w14:paraId="000000FC" w14:textId="0245DE69" w:rsidR="00165D9C" w:rsidRPr="0015641D" w:rsidRDefault="001B10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5E4B0F">
        <w:rPr>
          <w:rFonts w:ascii="Times New Roman" w:eastAsia="Times New Roman" w:hAnsi="Times New Roman" w:cs="Times New Roman"/>
          <w:b/>
          <w:bCs/>
          <w:sz w:val="24"/>
          <w:szCs w:val="24"/>
        </w:rPr>
        <w:t>4</w:t>
      </w:r>
      <w:r w:rsidR="00112FF1" w:rsidRPr="0015641D">
        <w:rPr>
          <w:rFonts w:ascii="Times New Roman" w:eastAsia="Times New Roman" w:hAnsi="Times New Roman" w:cs="Times New Roman"/>
          <w:b/>
          <w:bCs/>
          <w:sz w:val="24"/>
          <w:szCs w:val="24"/>
          <w:rtl/>
        </w:rPr>
        <w:t xml:space="preserve">שו"ת </w:t>
      </w:r>
      <w:proofErr w:type="spellStart"/>
      <w:r w:rsidR="00112FF1" w:rsidRPr="0015641D">
        <w:rPr>
          <w:rFonts w:ascii="Times New Roman" w:eastAsia="Times New Roman" w:hAnsi="Times New Roman" w:cs="Times New Roman"/>
          <w:b/>
          <w:bCs/>
          <w:sz w:val="24"/>
          <w:szCs w:val="24"/>
          <w:rtl/>
        </w:rPr>
        <w:t>הרשב"א</w:t>
      </w:r>
      <w:proofErr w:type="spellEnd"/>
      <w:r w:rsidR="00112FF1" w:rsidRPr="0015641D">
        <w:rPr>
          <w:rFonts w:ascii="Times New Roman" w:eastAsia="Times New Roman" w:hAnsi="Times New Roman" w:cs="Times New Roman"/>
          <w:b/>
          <w:bCs/>
          <w:sz w:val="24"/>
          <w:szCs w:val="24"/>
          <w:rtl/>
        </w:rPr>
        <w:t xml:space="preserve"> חלק ג סימן רפא</w:t>
      </w:r>
    </w:p>
    <w:p w14:paraId="000000FD"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מונטוסון. </w:t>
      </w:r>
    </w:p>
    <w:p w14:paraId="000000FE"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 על מה ששמע' שאין הקהל עומדין כאן בשעה ששליח צבור מראה הכתב לעם, נשאלת /נ"ל שצ"ל ושאלת/ היאך אפשר להם שלא יעמודו, </w:t>
      </w:r>
    </w:p>
    <w:p w14:paraId="000000FF"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נראה שהביאך לכך מה שאמרו אם מפני לומדיה כן מפניה לא כ"ש. ואם מזו אינה ראיה שיהא חייב העמדה אחר שספר תורה בדוכן לפי שהוא במקום אחד והצבור במקום אחר ואין אדם חייב לעמוד מפני רבו שהוא עומד למעלה בביתו והתלמיד למטה על גבי קרקע. אבל כל שמוציאין ספר תורה מן ההיכל עד שמעלין אותו לדוכן עומדין הקהל על עמדם. ומקרוב ראו קצת מגדולי ישראל והצבור שיש לעמוד גם בשעת /שמא צ"ל בשעה/ ששליח צבור זוקפו ומראה הכתב לעם ואמרו לי שכל זה מכבוד ספר תורה ושכן נהגו ברוב מקומות, וכל שטוענין שיש בו כבוד ספר תורה ראיתי לחוש, ועכשיו כל הצבור עומדים עד שמניחו במקום שקורא בו.  </w:t>
      </w:r>
    </w:p>
    <w:p w14:paraId="00000100" w14:textId="77777777" w:rsidR="00165D9C" w:rsidRDefault="00165D9C">
      <w:pPr>
        <w:bidi/>
        <w:rPr>
          <w:rFonts w:ascii="Times New Roman" w:eastAsia="Times New Roman" w:hAnsi="Times New Roman" w:cs="Times New Roman"/>
          <w:sz w:val="24"/>
          <w:szCs w:val="24"/>
        </w:rPr>
      </w:pPr>
    </w:p>
    <w:p w14:paraId="00000101" w14:textId="2EFBCC2F" w:rsidR="00165D9C" w:rsidRPr="0015641D" w:rsidRDefault="001B10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5E4B0F">
        <w:rPr>
          <w:rFonts w:ascii="Times New Roman" w:eastAsia="Times New Roman" w:hAnsi="Times New Roman" w:cs="Times New Roman"/>
          <w:b/>
          <w:bCs/>
          <w:sz w:val="24"/>
          <w:szCs w:val="24"/>
        </w:rPr>
        <w:t>5</w:t>
      </w:r>
      <w:r w:rsidR="00112FF1" w:rsidRPr="0015641D">
        <w:rPr>
          <w:rFonts w:ascii="Times New Roman" w:eastAsia="Times New Roman" w:hAnsi="Times New Roman" w:cs="Times New Roman"/>
          <w:b/>
          <w:bCs/>
          <w:sz w:val="24"/>
          <w:szCs w:val="24"/>
          <w:rtl/>
        </w:rPr>
        <w:t>תלמוד בבלי מסכת קידושין דף לג עמוד ב</w:t>
      </w:r>
    </w:p>
    <w:p w14:paraId="00000102"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איבעיא להו: מהו לעמוד מפני ספר תורה? ר' חלקיה ור' סימון ור' אלעזר אמרי: קל וחומר, מפני לומדיה עומדים, מפניה לא כל שכן.</w:t>
      </w:r>
    </w:p>
    <w:p w14:paraId="00000103" w14:textId="77777777" w:rsidR="00165D9C" w:rsidRDefault="00165D9C">
      <w:pPr>
        <w:bidi/>
        <w:rPr>
          <w:rFonts w:ascii="Times New Roman" w:eastAsia="Times New Roman" w:hAnsi="Times New Roman" w:cs="Times New Roman"/>
          <w:sz w:val="24"/>
          <w:szCs w:val="24"/>
        </w:rPr>
      </w:pPr>
    </w:p>
    <w:p w14:paraId="00000104" w14:textId="614EF12A" w:rsidR="00165D9C" w:rsidRPr="0015641D" w:rsidRDefault="001B10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5E4B0F">
        <w:rPr>
          <w:rFonts w:ascii="Times New Roman" w:eastAsia="Times New Roman" w:hAnsi="Times New Roman" w:cs="Times New Roman"/>
          <w:b/>
          <w:bCs/>
          <w:sz w:val="24"/>
          <w:szCs w:val="24"/>
        </w:rPr>
        <w:t>6</w:t>
      </w:r>
      <w:r w:rsidR="00112FF1" w:rsidRPr="0015641D">
        <w:rPr>
          <w:rFonts w:ascii="Times New Roman" w:eastAsia="Times New Roman" w:hAnsi="Times New Roman" w:cs="Times New Roman"/>
          <w:b/>
          <w:bCs/>
          <w:sz w:val="24"/>
          <w:szCs w:val="24"/>
          <w:rtl/>
        </w:rPr>
        <w:t>רש"י מסכת קידושין דף לג עמוד ב</w:t>
      </w:r>
    </w:p>
    <w:p w14:paraId="00000105"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מהו לעמוד - מי מיחייב למיקם או לא.</w:t>
      </w:r>
    </w:p>
    <w:p w14:paraId="00000106" w14:textId="77777777" w:rsidR="00165D9C" w:rsidRDefault="00165D9C">
      <w:pPr>
        <w:bidi/>
        <w:rPr>
          <w:rFonts w:ascii="Times New Roman" w:eastAsia="Times New Roman" w:hAnsi="Times New Roman" w:cs="Times New Roman"/>
          <w:sz w:val="24"/>
          <w:szCs w:val="24"/>
        </w:rPr>
      </w:pPr>
    </w:p>
    <w:p w14:paraId="00000107" w14:textId="4687F976" w:rsidR="00165D9C" w:rsidRPr="0015641D" w:rsidRDefault="001B10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5E4B0F">
        <w:rPr>
          <w:rFonts w:ascii="Times New Roman" w:eastAsia="Times New Roman" w:hAnsi="Times New Roman" w:cs="Times New Roman"/>
          <w:b/>
          <w:bCs/>
          <w:sz w:val="24"/>
          <w:szCs w:val="24"/>
        </w:rPr>
        <w:t>7</w:t>
      </w:r>
      <w:r w:rsidR="00112FF1" w:rsidRPr="0015641D">
        <w:rPr>
          <w:rFonts w:ascii="Times New Roman" w:eastAsia="Times New Roman" w:hAnsi="Times New Roman" w:cs="Times New Roman"/>
          <w:b/>
          <w:bCs/>
          <w:sz w:val="24"/>
          <w:szCs w:val="24"/>
          <w:rtl/>
        </w:rPr>
        <w:t>רמב"ם הלכות תפילין ומזוזה וספר תורה פרק י</w:t>
      </w:r>
    </w:p>
    <w:p w14:paraId="00000108"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109"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הרואה ספר תורה כשהוא מהלך חייב לעמוד מפניו, ויהיו הכל עומדים עד שיעמוד זה שהוא מהלך בו כשיגיענו למקומו או עד שיתכסה מעיניהם ואח"כ יהיו מותרין לישב. </w:t>
      </w:r>
    </w:p>
    <w:p w14:paraId="0000010A" w14:textId="77777777" w:rsidR="00165D9C" w:rsidRDefault="00165D9C">
      <w:pPr>
        <w:bidi/>
        <w:rPr>
          <w:rFonts w:ascii="Times New Roman" w:eastAsia="Times New Roman" w:hAnsi="Times New Roman" w:cs="Times New Roman"/>
          <w:sz w:val="24"/>
          <w:szCs w:val="24"/>
        </w:rPr>
      </w:pPr>
    </w:p>
    <w:p w14:paraId="0000010B" w14:textId="0788601F" w:rsidR="00165D9C" w:rsidRPr="0015641D" w:rsidRDefault="001B10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5E4B0F">
        <w:rPr>
          <w:rFonts w:ascii="Times New Roman" w:eastAsia="Times New Roman" w:hAnsi="Times New Roman" w:cs="Times New Roman"/>
          <w:b/>
          <w:bCs/>
          <w:sz w:val="24"/>
          <w:szCs w:val="24"/>
        </w:rPr>
        <w:t>8</w:t>
      </w:r>
      <w:r w:rsidR="00112FF1" w:rsidRPr="0015641D">
        <w:rPr>
          <w:rFonts w:ascii="Times New Roman" w:eastAsia="Times New Roman" w:hAnsi="Times New Roman" w:cs="Times New Roman"/>
          <w:b/>
          <w:bCs/>
          <w:sz w:val="24"/>
          <w:szCs w:val="24"/>
          <w:rtl/>
        </w:rPr>
        <w:t xml:space="preserve">ספר חסידים סימן </w:t>
      </w:r>
      <w:proofErr w:type="spellStart"/>
      <w:r w:rsidR="00112FF1" w:rsidRPr="0015641D">
        <w:rPr>
          <w:rFonts w:ascii="Times New Roman" w:eastAsia="Times New Roman" w:hAnsi="Times New Roman" w:cs="Times New Roman"/>
          <w:b/>
          <w:bCs/>
          <w:sz w:val="24"/>
          <w:szCs w:val="24"/>
          <w:rtl/>
        </w:rPr>
        <w:t>תשעח</w:t>
      </w:r>
      <w:proofErr w:type="spellEnd"/>
    </w:p>
    <w:p w14:paraId="0000010C"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…ועוד שצריך לעמוד כשמכניסין ס"ת וזהו ותנו כבוד לתורה…</w:t>
      </w:r>
    </w:p>
    <w:p w14:paraId="0000010D" w14:textId="15DC2DCD" w:rsidR="00165D9C" w:rsidRDefault="00165D9C">
      <w:pPr>
        <w:bidi/>
        <w:rPr>
          <w:rFonts w:ascii="Times New Roman" w:eastAsia="Times New Roman" w:hAnsi="Times New Roman" w:cs="Times New Roman"/>
          <w:sz w:val="24"/>
          <w:szCs w:val="24"/>
        </w:rPr>
      </w:pPr>
    </w:p>
    <w:p w14:paraId="3AD5CF37" w14:textId="77777777" w:rsidR="005E4B0F" w:rsidRDefault="005E4B0F" w:rsidP="005E4B0F">
      <w:pPr>
        <w:bidi/>
        <w:rPr>
          <w:rFonts w:ascii="Times New Roman" w:eastAsia="Times New Roman" w:hAnsi="Times New Roman" w:cs="Times New Roman"/>
          <w:sz w:val="24"/>
          <w:szCs w:val="24"/>
        </w:rPr>
      </w:pPr>
    </w:p>
    <w:p w14:paraId="0000010E" w14:textId="0E0F41B1" w:rsidR="00165D9C" w:rsidRPr="0015641D" w:rsidRDefault="001B10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5E4B0F">
        <w:rPr>
          <w:rFonts w:ascii="Times New Roman" w:eastAsia="Times New Roman" w:hAnsi="Times New Roman" w:cs="Times New Roman"/>
          <w:b/>
          <w:bCs/>
          <w:sz w:val="24"/>
          <w:szCs w:val="24"/>
        </w:rPr>
        <w:t>9</w:t>
      </w:r>
      <w:r w:rsidR="00112FF1" w:rsidRPr="0015641D">
        <w:rPr>
          <w:rFonts w:ascii="Times New Roman" w:eastAsia="Times New Roman" w:hAnsi="Times New Roman" w:cs="Times New Roman"/>
          <w:b/>
          <w:bCs/>
          <w:sz w:val="24"/>
          <w:szCs w:val="24"/>
          <w:rtl/>
        </w:rPr>
        <w:t>ט"ז יורה דעה סימן רמב</w:t>
      </w:r>
    </w:p>
    <w:p w14:paraId="0000010F"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כשהספר תורה על הבימה. נראה דה"ה נמי על השלחן שהוא גבוה מי' טפחים ורוחב ארבע שגם הוא רשות בפני עצמו שאין צריכין לעמוד וגם בזמן שהס"ת מונחת בארון הקודש אע"פ שהוא פתוח אלא שהעולם עושין כן דרך כבוד לעמוד כל שהארון הקודש פתוח ואין חיוב בדבר:</w:t>
      </w:r>
    </w:p>
    <w:p w14:paraId="00000110" w14:textId="77777777" w:rsidR="00165D9C" w:rsidRPr="0015641D" w:rsidRDefault="00165D9C">
      <w:pPr>
        <w:bidi/>
        <w:rPr>
          <w:rFonts w:ascii="Times New Roman" w:eastAsia="Times New Roman" w:hAnsi="Times New Roman" w:cs="Times New Roman"/>
          <w:b/>
          <w:bCs/>
          <w:sz w:val="24"/>
          <w:szCs w:val="24"/>
        </w:rPr>
      </w:pPr>
    </w:p>
    <w:p w14:paraId="00000111" w14:textId="6F128922" w:rsidR="00165D9C" w:rsidRPr="0015641D" w:rsidRDefault="001B10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E4B0F">
        <w:rPr>
          <w:rFonts w:ascii="Times New Roman" w:eastAsia="Times New Roman" w:hAnsi="Times New Roman" w:cs="Times New Roman"/>
          <w:b/>
          <w:bCs/>
          <w:sz w:val="24"/>
          <w:szCs w:val="24"/>
        </w:rPr>
        <w:t>70</w:t>
      </w:r>
      <w:r w:rsidR="00112FF1" w:rsidRPr="0015641D">
        <w:rPr>
          <w:rFonts w:ascii="Times New Roman" w:eastAsia="Times New Roman" w:hAnsi="Times New Roman" w:cs="Times New Roman"/>
          <w:b/>
          <w:bCs/>
          <w:sz w:val="24"/>
          <w:szCs w:val="24"/>
          <w:rtl/>
        </w:rPr>
        <w:t xml:space="preserve">שו"ת </w:t>
      </w:r>
      <w:proofErr w:type="spellStart"/>
      <w:r w:rsidR="00112FF1" w:rsidRPr="0015641D">
        <w:rPr>
          <w:rFonts w:ascii="Times New Roman" w:eastAsia="Times New Roman" w:hAnsi="Times New Roman" w:cs="Times New Roman"/>
          <w:b/>
          <w:bCs/>
          <w:sz w:val="24"/>
          <w:szCs w:val="24"/>
          <w:rtl/>
        </w:rPr>
        <w:t>מהר"ם</w:t>
      </w:r>
      <w:proofErr w:type="spellEnd"/>
      <w:r w:rsidR="00112FF1" w:rsidRPr="0015641D">
        <w:rPr>
          <w:rFonts w:ascii="Times New Roman" w:eastAsia="Times New Roman" w:hAnsi="Times New Roman" w:cs="Times New Roman"/>
          <w:b/>
          <w:bCs/>
          <w:sz w:val="24"/>
          <w:szCs w:val="24"/>
          <w:rtl/>
        </w:rPr>
        <w:t xml:space="preserve"> שיק אורח חיים סימן סה</w:t>
      </w:r>
    </w:p>
    <w:p w14:paraId="00000112"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חייבין לעמוד משעת גלילת הס"ת עד שמכניסין אותו להיכל, כשאין הס"ת על בימה המוקפת </w:t>
      </w:r>
    </w:p>
    <w:p w14:paraId="00000113"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שיל"ת, אור ליום ד' ט"ו אלול תר"א לפ"ק פה יערגען</w:t>
      </w:r>
    </w:p>
    <w:p w14:paraId="00000114"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כשמוע קול שופר, יחוק לחיים טובים בספר, ה"ה הרב הגדול המופלג בתורה חרוץ ושנון המפורסם כש"ת מו"ה פייש [ווינטער] נ"י יושב בשבת תחכמוני בק"ק האליטש יע"א </w:t>
      </w:r>
    </w:p>
    <w:p w14:paraId="00000115"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אמרי נועם מעשה אצבעותיו הגיעני על נכון, והיו לפי כנופת צופים וכו'. ואשר בדק לן מעכ"ת נ"י בדין אי חייבין לעמוד בשעה שאוחזין ספר תורה מזמן גלילה עד הכנסתו למקומו, אם אין הספר תורה על הבימה המוקפת מחיצות שנחשבת כרשות בפני עצמו. והספק סובב על דברי המגן אברהם בסוף סימן קמ"ו ס"ק ו' שכתב אם הספר תורה מונח במקומו, אפילו העומדים על הבימה אינם צריכים לעמוד. אי כוונתו דווקא מונח במקומו, או דבכלל זה נמי בשעה שאוחזין הספר תורה, ואינו ממעט אלא בשעה שמראין הכתב לעם, עכ"ל בקצרה. </w:t>
      </w:r>
    </w:p>
    <w:p w14:paraId="00000116"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הנה זה פשיטא לי לפי ענ"ד דמונח 'במקומו' לאו דווקא…</w:t>
      </w:r>
    </w:p>
    <w:p w14:paraId="00000117"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ועדיין יש להסתפק דילמא דווקא כשהספר תורה מונח, אבל כשאוחזין אותו בידו אינו דרך כבוד כל כך…</w:t>
      </w:r>
    </w:p>
    <w:p w14:paraId="00000118"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עלכל פנים נחזור לענינינו, כשהספר תורה מונח או אוחזין אותו כשיושבין, בין במקומו בין שלא במקומו, בין דרך ישיבה ובין דרך עמידה, לכולי עלמא אין צריכין לעמוד.</w:t>
      </w:r>
    </w:p>
    <w:p w14:paraId="00000119"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ולפי זה דברי הטורי זהב בסימן רמ"ב ס"ק י"ג שכתב דלכך אין צריכין לעמוד משום דהשלחן גבוה עשרה, והוא בוודאי פליג על דברי המגן אברהם [שם] כמו שכתב המחצית השקל [שם]. ותמהני על מעלתו נ"י מה עלה בדעתו לתמוה על המחצית השקל, הרי להמגן אברהם אפילו למאי דסלקא דעתך דמעלתו, מכל מקום כל זמן שהספר תורה מונח במקומו, אפילו אינו גבוה עשרה, אין צריכין לעמוד, [ולהטורי זהב מטעם גבוה עשרה אתינן עלה, וצריך עיון על דבריו, הרי מוכח מסוגיא ופוסקים הנ"ל, כשספר תורה מונח, אפילו אינו גבוה עשרה, אין צריכין לעמוד] כיון שהוא דרך הנחה, ורק כשהוא מעומד פליגי, וצריך עיון. </w:t>
      </w:r>
    </w:p>
    <w:p w14:paraId="0000011A"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ועל כל פנים נתברר דין שלנו, דאין צריכין לעמוד רק להטורי זהב, ודבריו צריכין עיון…</w:t>
      </w:r>
    </w:p>
    <w:p w14:paraId="0000011B" w14:textId="77777777" w:rsidR="00165D9C" w:rsidRDefault="00165D9C">
      <w:pPr>
        <w:bidi/>
        <w:rPr>
          <w:rFonts w:ascii="Times New Roman" w:eastAsia="Times New Roman" w:hAnsi="Times New Roman" w:cs="Times New Roman"/>
          <w:sz w:val="24"/>
          <w:szCs w:val="24"/>
        </w:rPr>
      </w:pPr>
    </w:p>
    <w:p w14:paraId="0000011C" w14:textId="77777777" w:rsidR="00165D9C" w:rsidRDefault="00165D9C">
      <w:pPr>
        <w:bidi/>
        <w:rPr>
          <w:rFonts w:ascii="Times New Roman" w:eastAsia="Times New Roman" w:hAnsi="Times New Roman" w:cs="Times New Roman"/>
          <w:sz w:val="24"/>
          <w:szCs w:val="24"/>
        </w:rPr>
      </w:pPr>
    </w:p>
    <w:p w14:paraId="0000011D" w14:textId="77777777" w:rsidR="00165D9C" w:rsidRDefault="00165D9C">
      <w:pPr>
        <w:bidi/>
        <w:rPr>
          <w:rFonts w:ascii="Times New Roman" w:eastAsia="Times New Roman" w:hAnsi="Times New Roman" w:cs="Times New Roman"/>
          <w:sz w:val="24"/>
          <w:szCs w:val="24"/>
        </w:rPr>
      </w:pPr>
    </w:p>
    <w:p w14:paraId="0000011E" w14:textId="77777777" w:rsidR="00165D9C" w:rsidRDefault="00165D9C">
      <w:pPr>
        <w:bidi/>
        <w:rPr>
          <w:rFonts w:ascii="Times New Roman" w:eastAsia="Times New Roman" w:hAnsi="Times New Roman" w:cs="Times New Roman"/>
          <w:sz w:val="24"/>
          <w:szCs w:val="24"/>
        </w:rPr>
      </w:pPr>
    </w:p>
    <w:p w14:paraId="0000011F"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120" w14:textId="77777777" w:rsidR="00165D9C" w:rsidRDefault="00112FF1">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121" w14:textId="77777777" w:rsidR="00165D9C" w:rsidRDefault="00165D9C">
      <w:pPr>
        <w:bidi/>
        <w:rPr>
          <w:rFonts w:ascii="Times New Roman" w:eastAsia="Times New Roman" w:hAnsi="Times New Roman" w:cs="Times New Roman"/>
          <w:sz w:val="24"/>
          <w:szCs w:val="24"/>
        </w:rPr>
      </w:pPr>
    </w:p>
    <w:p w14:paraId="00000122" w14:textId="77777777" w:rsidR="00165D9C" w:rsidRDefault="00165D9C">
      <w:pPr>
        <w:bidi/>
        <w:rPr>
          <w:rFonts w:ascii="Times New Roman" w:eastAsia="Times New Roman" w:hAnsi="Times New Roman" w:cs="Times New Roman"/>
          <w:sz w:val="24"/>
          <w:szCs w:val="24"/>
        </w:rPr>
      </w:pPr>
    </w:p>
    <w:p w14:paraId="00000123" w14:textId="77777777" w:rsidR="00165D9C" w:rsidRDefault="00165D9C">
      <w:pPr>
        <w:bidi/>
        <w:rPr>
          <w:rFonts w:ascii="Times New Roman" w:eastAsia="Times New Roman" w:hAnsi="Times New Roman" w:cs="Times New Roman"/>
          <w:sz w:val="24"/>
          <w:szCs w:val="24"/>
        </w:rPr>
      </w:pPr>
    </w:p>
    <w:sectPr w:rsidR="00165D9C" w:rsidSect="00112FF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A3AC" w14:textId="77777777" w:rsidR="00833D6A" w:rsidRDefault="00833D6A" w:rsidP="0015641D">
      <w:pPr>
        <w:spacing w:line="240" w:lineRule="auto"/>
      </w:pPr>
      <w:r>
        <w:separator/>
      </w:r>
    </w:p>
  </w:endnote>
  <w:endnote w:type="continuationSeparator" w:id="0">
    <w:p w14:paraId="2165AEDC" w14:textId="77777777" w:rsidR="00833D6A" w:rsidRDefault="00833D6A" w:rsidP="00156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8C4B" w14:textId="77777777" w:rsidR="00833D6A" w:rsidRDefault="00833D6A" w:rsidP="0015641D">
      <w:pPr>
        <w:spacing w:line="240" w:lineRule="auto"/>
      </w:pPr>
      <w:r>
        <w:separator/>
      </w:r>
    </w:p>
  </w:footnote>
  <w:footnote w:type="continuationSeparator" w:id="0">
    <w:p w14:paraId="2134A7F9" w14:textId="77777777" w:rsidR="00833D6A" w:rsidRDefault="00833D6A" w:rsidP="001564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D9C"/>
    <w:rsid w:val="00112FF1"/>
    <w:rsid w:val="0015641D"/>
    <w:rsid w:val="00165D9C"/>
    <w:rsid w:val="001B1037"/>
    <w:rsid w:val="003E0529"/>
    <w:rsid w:val="003E738D"/>
    <w:rsid w:val="00486432"/>
    <w:rsid w:val="004F5607"/>
    <w:rsid w:val="005C4C04"/>
    <w:rsid w:val="005E4B0F"/>
    <w:rsid w:val="006564E0"/>
    <w:rsid w:val="006634B6"/>
    <w:rsid w:val="00687743"/>
    <w:rsid w:val="006A061D"/>
    <w:rsid w:val="00833D6A"/>
    <w:rsid w:val="00A3174B"/>
    <w:rsid w:val="00AB707A"/>
    <w:rsid w:val="00BB2D33"/>
    <w:rsid w:val="00BC7A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9F88"/>
  <w15:docId w15:val="{0261F0AC-EAFA-43A7-BA58-DEA0D7C6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5641D"/>
    <w:pPr>
      <w:tabs>
        <w:tab w:val="center" w:pos="4680"/>
        <w:tab w:val="right" w:pos="9360"/>
      </w:tabs>
      <w:spacing w:line="240" w:lineRule="auto"/>
    </w:pPr>
  </w:style>
  <w:style w:type="character" w:customStyle="1" w:styleId="HeaderChar">
    <w:name w:val="Header Char"/>
    <w:basedOn w:val="DefaultParagraphFont"/>
    <w:link w:val="Header"/>
    <w:uiPriority w:val="99"/>
    <w:rsid w:val="0015641D"/>
  </w:style>
  <w:style w:type="paragraph" w:styleId="Footer">
    <w:name w:val="footer"/>
    <w:basedOn w:val="Normal"/>
    <w:link w:val="FooterChar"/>
    <w:uiPriority w:val="99"/>
    <w:unhideWhenUsed/>
    <w:rsid w:val="0015641D"/>
    <w:pPr>
      <w:tabs>
        <w:tab w:val="center" w:pos="4680"/>
        <w:tab w:val="right" w:pos="9360"/>
      </w:tabs>
      <w:spacing w:line="240" w:lineRule="auto"/>
    </w:pPr>
  </w:style>
  <w:style w:type="character" w:customStyle="1" w:styleId="FooterChar">
    <w:name w:val="Footer Char"/>
    <w:basedOn w:val="DefaultParagraphFont"/>
    <w:link w:val="Footer"/>
    <w:uiPriority w:val="99"/>
    <w:rsid w:val="0015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3863</Words>
  <Characters>22025</Characters>
  <Application>Microsoft Office Word</Application>
  <DocSecurity>0</DocSecurity>
  <Lines>183</Lines>
  <Paragraphs>51</Paragraphs>
  <ScaleCrop>false</ScaleCrop>
  <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16</cp:revision>
  <dcterms:created xsi:type="dcterms:W3CDTF">2022-09-14T03:35:00Z</dcterms:created>
  <dcterms:modified xsi:type="dcterms:W3CDTF">2022-09-14T03:58:00Z</dcterms:modified>
</cp:coreProperties>
</file>