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2CE6BA09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  <w:r w:rsidR="00283803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4721567D" w14:textId="5A686F51" w:rsidR="00491121" w:rsidRDefault="00283803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מסכת סוכה פרק לולב הגזול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081B4125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04285A">
        <w:rPr>
          <w:rFonts w:ascii="David" w:hAnsi="David" w:cs="David" w:hint="cs"/>
          <w:b/>
          <w:bCs/>
          <w:sz w:val="32"/>
          <w:szCs w:val="32"/>
          <w:u w:val="single"/>
          <w:rtl/>
        </w:rPr>
        <w:t>רביע</w:t>
      </w:r>
      <w:r w:rsidR="004E78BF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C56B5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04285A">
        <w:rPr>
          <w:rFonts w:ascii="David" w:hAnsi="David" w:cs="David" w:hint="cs"/>
          <w:b/>
          <w:bCs/>
          <w:sz w:val="32"/>
          <w:szCs w:val="32"/>
          <w:u w:val="single"/>
          <w:rtl/>
        </w:rPr>
        <w:t>ה</w:t>
      </w:r>
      <w:r w:rsidR="004E78BF">
        <w:rPr>
          <w:rFonts w:ascii="David" w:hAnsi="David" w:cs="David" w:hint="cs"/>
          <w:b/>
          <w:bCs/>
          <w:sz w:val="32"/>
          <w:szCs w:val="32"/>
          <w:u w:val="single"/>
          <w:rtl/>
        </w:rPr>
        <w:t>' אב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תש</w:t>
      </w:r>
      <w:r w:rsidR="00283803">
        <w:rPr>
          <w:rFonts w:ascii="David" w:hAnsi="David" w:cs="David" w:hint="cs"/>
          <w:b/>
          <w:bCs/>
          <w:sz w:val="32"/>
          <w:szCs w:val="32"/>
          <w:u w:val="single"/>
          <w:rtl/>
        </w:rPr>
        <w:t>פ"א</w:t>
      </w:r>
    </w:p>
    <w:p w14:paraId="6E850C44" w14:textId="77777777" w:rsidR="00220EDD" w:rsidRPr="00220EDD" w:rsidRDefault="0004285A" w:rsidP="0004285A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גמ' "אמר להו רב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הונא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" עד דף לא. "הושענא קרי ליה" עם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פירש"י</w:t>
      </w:r>
      <w:proofErr w:type="spellEnd"/>
      <w:r>
        <w:rPr>
          <w:rFonts w:ascii="David" w:hAnsi="David" w:cs="David" w:hint="cs"/>
          <w:sz w:val="32"/>
          <w:szCs w:val="32"/>
          <w:rtl/>
        </w:rPr>
        <w:t>,</w:t>
      </w:r>
      <w:r w:rsidR="00220EDD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="00220EDD">
        <w:rPr>
          <w:rFonts w:ascii="David" w:hAnsi="David" w:cs="David" w:hint="cs"/>
          <w:sz w:val="32"/>
          <w:szCs w:val="32"/>
          <w:rtl/>
        </w:rPr>
        <w:t>תוס</w:t>
      </w:r>
      <w:proofErr w:type="spellEnd"/>
      <w:r w:rsidR="00220EDD">
        <w:rPr>
          <w:rFonts w:ascii="David" w:hAnsi="David" w:cs="David" w:hint="cs"/>
          <w:sz w:val="32"/>
          <w:szCs w:val="32"/>
          <w:rtl/>
        </w:rPr>
        <w:t>' ד"ה וקרקע</w:t>
      </w:r>
    </w:p>
    <w:p w14:paraId="283ACFFD" w14:textId="200A6244" w:rsidR="0004285A" w:rsidRPr="00220EDD" w:rsidRDefault="0004285A" w:rsidP="00220EDD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פנ"י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כאן, נתיבות המשפט סי' </w:t>
      </w:r>
      <w:proofErr w:type="spellStart"/>
      <w:r>
        <w:rPr>
          <w:rFonts w:ascii="David" w:hAnsi="David" w:cs="David" w:hint="cs"/>
          <w:sz w:val="32"/>
          <w:szCs w:val="32"/>
          <w:rtl/>
        </w:rPr>
        <w:t>שסג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'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סק"א</w:t>
      </w:r>
      <w:proofErr w:type="spellEnd"/>
    </w:p>
    <w:p w14:paraId="49689D46" w14:textId="3B74E1CB" w:rsidR="00220EDD" w:rsidRPr="0004285A" w:rsidRDefault="00220EDD" w:rsidP="00220EDD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רמב"ם פ"ח הי"ד מהל' </w:t>
      </w:r>
      <w:proofErr w:type="spellStart"/>
      <w:r>
        <w:rPr>
          <w:rFonts w:ascii="David" w:hAnsi="David" w:cs="David" w:hint="cs"/>
          <w:sz w:val="32"/>
          <w:szCs w:val="32"/>
          <w:rtl/>
        </w:rPr>
        <w:t>גזילה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והגהות </w:t>
      </w:r>
      <w:proofErr w:type="spellStart"/>
      <w:r>
        <w:rPr>
          <w:rFonts w:ascii="David" w:hAnsi="David" w:cs="David" w:hint="cs"/>
          <w:sz w:val="32"/>
          <w:szCs w:val="32"/>
          <w:rtl/>
        </w:rPr>
        <w:t>מיימוני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שם</w:t>
      </w:r>
      <w:r w:rsidR="002522B2">
        <w:rPr>
          <w:rFonts w:ascii="David" w:hAnsi="David" w:cs="David" w:hint="cs"/>
          <w:sz w:val="32"/>
          <w:szCs w:val="32"/>
          <w:rtl/>
        </w:rPr>
        <w:t xml:space="preserve">, </w:t>
      </w:r>
      <w:proofErr w:type="spellStart"/>
      <w:r w:rsidR="002522B2">
        <w:rPr>
          <w:rFonts w:ascii="David" w:hAnsi="David" w:cs="David" w:hint="cs"/>
          <w:sz w:val="32"/>
          <w:szCs w:val="32"/>
          <w:rtl/>
        </w:rPr>
        <w:t>תוס</w:t>
      </w:r>
      <w:proofErr w:type="spellEnd"/>
      <w:r w:rsidR="002522B2">
        <w:rPr>
          <w:rFonts w:ascii="David" w:hAnsi="David" w:cs="David" w:hint="cs"/>
          <w:sz w:val="32"/>
          <w:szCs w:val="32"/>
          <w:rtl/>
        </w:rPr>
        <w:t>' ב"ב דף מד., כפות תמרים כאן</w:t>
      </w:r>
    </w:p>
    <w:p w14:paraId="33AEE9E9" w14:textId="77777777" w:rsidR="009A1C5C" w:rsidRDefault="009A1C5C" w:rsidP="009A1C5C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1B879E4A" w14:textId="77777777" w:rsidR="009A1C5C" w:rsidRDefault="009A1C5C" w:rsidP="009A1C5C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58504C2F" w:rsidR="0061362C" w:rsidRDefault="00E70A08" w:rsidP="009A1C5C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B40032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25F7F5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3115924E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79309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6590EB1A" w14:textId="1D7AD990" w:rsid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CF93B96" w14:textId="77777777" w:rsidR="008063A2" w:rsidRPr="0061362C" w:rsidRDefault="008063A2" w:rsidP="008063A2">
      <w:pPr>
        <w:bidi/>
        <w:rPr>
          <w:rFonts w:ascii="David" w:hAnsi="David" w:cs="David"/>
          <w:sz w:val="44"/>
          <w:szCs w:val="44"/>
          <w:rtl/>
        </w:rPr>
      </w:pPr>
    </w:p>
    <w:p w14:paraId="4C5803E2" w14:textId="6881C38D" w:rsidR="006E5F04" w:rsidRDefault="006E5F04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537F5F4" w14:textId="5EE36389" w:rsidR="00B30AEA" w:rsidRDefault="00B30AEA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88986AB" w14:textId="77777777" w:rsidR="00774FED" w:rsidRDefault="00774FED" w:rsidP="009F4058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3E356F7" w14:textId="4886E98E" w:rsidR="00774FED" w:rsidRDefault="00774FED" w:rsidP="00774FE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ABABF9B" w14:textId="6955980A" w:rsidR="006D20D9" w:rsidRDefault="006D20D9" w:rsidP="006D20D9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3C689845" w14:textId="77777777" w:rsidR="002522B2" w:rsidRDefault="002522B2" w:rsidP="0004285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D9D2D74" w14:textId="0E06F819" w:rsidR="0004285A" w:rsidRPr="0004285A" w:rsidRDefault="0004285A" w:rsidP="002522B2">
      <w:pPr>
        <w:bidi/>
        <w:jc w:val="both"/>
        <w:rPr>
          <w:rFonts w:ascii="David" w:hAnsi="David" w:cs="David"/>
          <w:sz w:val="24"/>
          <w:szCs w:val="24"/>
        </w:rPr>
      </w:pPr>
      <w:r w:rsidRPr="0004285A">
        <w:rPr>
          <w:rFonts w:ascii="David" w:hAnsi="David" w:cs="David"/>
          <w:sz w:val="24"/>
          <w:szCs w:val="24"/>
          <w:rtl/>
        </w:rPr>
        <w:lastRenderedPageBreak/>
        <w:t>פני יהושע מסכת סוכה דף ל עמוד ב</w:t>
      </w:r>
    </w:p>
    <w:p w14:paraId="21E596DB" w14:textId="77777777" w:rsidR="0004285A" w:rsidRPr="0004285A" w:rsidRDefault="0004285A" w:rsidP="0004285A">
      <w:pPr>
        <w:bidi/>
        <w:jc w:val="both"/>
        <w:rPr>
          <w:rFonts w:ascii="David" w:hAnsi="David" w:cs="David"/>
          <w:sz w:val="24"/>
          <w:szCs w:val="24"/>
        </w:rPr>
      </w:pPr>
      <w:r w:rsidRPr="0004285A">
        <w:rPr>
          <w:rFonts w:ascii="David" w:hAnsi="David" w:cs="David"/>
          <w:sz w:val="24"/>
          <w:szCs w:val="24"/>
          <w:rtl/>
        </w:rPr>
        <w:t xml:space="preserve">בגמרא וקרקע אינה נגזלת.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ופירש"י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כלומר אינה קנויה לגזלן בשום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דלעולם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דמקראי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נפקא לן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בהגוזל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בתרא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עכ"ל. לכאורה נראה מלשונו דמה שכתב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דמקראי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נפקא לן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בהגוזל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היינו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דלא מהני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בקרקע. ולענ"ד לא יתכן לפרש כן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דהתם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בהגוזל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לא איירי כלל מענין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אי מהני שיקנה הגזלן הקרקע בעל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כרחו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של נגזל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דומיא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דשמעתין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, אלא עיקר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הסוגיא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דהגוזל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היינו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לאידך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גיסא שאם שטפה נהר וכיוצא בו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דפליגי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ר"א וחכמים אם יכול לומר הרי שלך לפניך או לא,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דלר"א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דאמר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קרקע נגזלת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ברשותיה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דגזלן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איתניס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כמו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במטלטלין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וחייב להעמיד לו שדה אחר, ולחכמים אומר לו הרי שלך לפניך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דממעטינן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קרקעות מדיני גזל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ושומרין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בכלל ופרט וכלל והיינו מגזירת הכתוב, וא"כ אין זה ענין כלל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דלא כתיב בהאי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ענינא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דכלל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ופרט ולא שייך בהך פלוגתא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דר"א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וחכמים אלא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דהנך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תנאי ואמוראי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דפליגי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בסברא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בעלמא פליגי במרובה אי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קונה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כדאשכחן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באבידה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דלמא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דשאני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אבידה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דבהתירא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אתא לידיה, א"כ ממילא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סברא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גופא שייך נמי בקרקע כמו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במטלטלין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באבידה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גופא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דרשינן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לכל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אבידת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אחיך לרבות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אבידת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קרקע. לכך נראה דמה שכתב רש"י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דמקרא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נפקא לן לאו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קאי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אלא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אעיקר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מילתא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דקרקע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אינה נגזלת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דפליגי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ר"א וחכמים לקמן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בשמעתין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[ל"א ע"א],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משא"כ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בהא דלא מהני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בקרקע ממילא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ידעינן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לה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מסברא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אפילו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במטלטלין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למ"ד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קונה היינו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גוף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הגזילה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אם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נשתנית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ונשפך או פיחתה וכיוצא בו, אבל מדמי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הגזילה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ודאי לא מהני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אפילו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שמענא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דמיאש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כדאמרינן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בעלמא [ב"ב מ"ד ע"א] נהי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דמיאש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מגזילה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מדמי מי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מיאש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, וכמו שפירשתי מילתא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בטעמא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בפרק השולח (דף ל"ח ע"א)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דמיאש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מגופא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היינו מפני שהוא דבר שניתנה להוצאה מתחת יד הגזלן, וא"כ כיון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דקרקע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אינה נגזלת והארץ לעולם עומדת א"כ גוף הגזל הוי כמו דמי הגזל ואנן סהדי שלא מחל לו גוף הקרקע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דלעולם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יוכל להוציאה מידו בכל עת שירצה, כן נראה לי בכוונת רש"י:</w:t>
      </w:r>
    </w:p>
    <w:p w14:paraId="4AB317F2" w14:textId="04988BB9" w:rsidR="0004285A" w:rsidRDefault="0004285A" w:rsidP="0004285A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04285A">
        <w:rPr>
          <w:rFonts w:ascii="David" w:hAnsi="David" w:cs="David"/>
          <w:sz w:val="24"/>
          <w:szCs w:val="24"/>
          <w:rtl/>
        </w:rPr>
        <w:t xml:space="preserve">אלא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דלפי"ז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יש לדקדק במה שכתב רש"י בדיבור הקודם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דסתם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עכו"ם בארץ ישראל גזלי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ארעתא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מישראל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נינהו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ושמא מישראל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ולמה הוצרך לפרש מישראל יותר מעכו"ם בארץ ישראל,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קי"ל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[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ב"ק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קי"ג ע"ב] גזל עכו"ם אסור ורב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הונא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גופא דאיהו מריה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דשמעתין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דאוונכרי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ס"ל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להדיא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בהגוזל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בתרא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דגזל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עכו"ם אסור וכמו שכתבו כל הפוסקים [ר'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מג"א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סי' תרמ"ט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סק"ז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]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לולב הגזול גופא,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ובשלמא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אי הוי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אמרינן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דמאי שכתב רש"י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דמקראי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ילפינן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היינו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הוי אתי שפיר,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האי קרא ודאי בישראל איירי וכיון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דאפילו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ישראל מישראל אינו קונה קרקע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א"כ עכו"ם מישראל לא כ"ש דאינו קונה כי האי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דשמעתין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אבל כשגזל עכו"ם מעכו"ם ודאי לא שמעינן ליה מהאי קרא.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משא"כ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למאי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דפרישית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דלענין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דלא מהני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בקרקע היינו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בשמעתין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לאו מקרא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ילפינן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לה אלא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מסברא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דלא שייך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בקרקע כלל א"כ הוי מצי לפרש בפשיטות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דאמרינן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סתם עכו"ם גזלי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ארעתא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נינהו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היינו בין מישראל בין מעכו"ם וצ"ע ליישב. ובאמת ראיתי בתשובת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(סימן תתנ"ב) שמפרש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להדיא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דהאי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אוונכרי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4285A">
        <w:rPr>
          <w:rFonts w:ascii="David" w:hAnsi="David" w:cs="David"/>
          <w:sz w:val="24"/>
          <w:szCs w:val="24"/>
          <w:rtl/>
        </w:rPr>
        <w:t>דשמעתין</w:t>
      </w:r>
      <w:proofErr w:type="spellEnd"/>
      <w:r w:rsidRPr="0004285A">
        <w:rPr>
          <w:rFonts w:ascii="David" w:hAnsi="David" w:cs="David"/>
          <w:sz w:val="24"/>
          <w:szCs w:val="24"/>
          <w:rtl/>
        </w:rPr>
        <w:t xml:space="preserve"> היינו משום חשש גזל עכו"ם זה מזה ועיין מה שאכתוב בזה בסמוך:</w:t>
      </w:r>
    </w:p>
    <w:p w14:paraId="0E8BEB9E" w14:textId="77777777" w:rsidR="00220EDD" w:rsidRPr="00220EDD" w:rsidRDefault="00220EDD" w:rsidP="00220EDD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220EDD">
        <w:rPr>
          <w:rFonts w:ascii="David" w:hAnsi="David" w:cs="David"/>
          <w:sz w:val="24"/>
          <w:szCs w:val="24"/>
          <w:rtl/>
        </w:rPr>
        <w:t>ולפ"ז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נראה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מועיל בעבד.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דדוקא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בקרקע דלא שייך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אבידה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דהארץ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לעולם עומדת לא שייך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מכח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סברא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דאי אפשר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לאשכוחי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אבידה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גבי קרקע כמ"ש הפוסקים ובספר כפות תמרים, אבל גבי עבד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דאפשר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באבידה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, ואילו ברח העבד ונאבד ממנו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ונתיאש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ודאי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דמועיל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קרא דוכן תעשה לכל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אבידת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אחיך אשר תאבד [דברים כ"ב ג']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דמהא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קרא נפקא לן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מיניה אעבד נמי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קאי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כמבואר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בגיטין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[מ"ה ע"א],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מהיכא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תיתי לא מועיל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בעבד. וא"כ בגזל נמי, דמה לי שנאבד העבד מחמת שברח או מחמת שנגזל ממנו הלא מ"מ אבוד הוא מבעלים,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דאין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מועיל לקרקע לאו מקרא נלמד רק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מסברא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כמו שכתבתי, ולכך הכא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עבדא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כמטלטלי דמי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זה.</w:t>
      </w:r>
    </w:p>
    <w:p w14:paraId="6B34E46A" w14:textId="6AAC69CC" w:rsidR="00220EDD" w:rsidRDefault="00220EDD" w:rsidP="00220ED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220EDD">
        <w:rPr>
          <w:rFonts w:ascii="David" w:hAnsi="David" w:cs="David"/>
          <w:sz w:val="24"/>
          <w:szCs w:val="24"/>
          <w:rtl/>
        </w:rPr>
        <w:t xml:space="preserve">והא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דאמרינן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בגיטין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(מ"ב) [י"ג ע"א] דאי ערק ליה העבד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מזבין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ליה לישראל,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אלמא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דיכול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למכרו אף שברח, שם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כשעדיין לא ברח לגמרי רק שאינו רוצה לקבל שחרורו. אבל לשחררו ע"י גט שחרור ודאי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דיכול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אף אחר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דהאיסור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יכול להפקיע אף אחר שיצא מרשותו,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אפילו המפקיר עבדו יכול ליתן לו גט שחרור אח"כ [שם ל"ט ע"א].</w:t>
      </w:r>
    </w:p>
    <w:p w14:paraId="6A2BCF20" w14:textId="77777777" w:rsidR="00220EDD" w:rsidRPr="00220EDD" w:rsidRDefault="00220EDD" w:rsidP="00220EDD">
      <w:pPr>
        <w:bidi/>
        <w:jc w:val="both"/>
        <w:rPr>
          <w:rFonts w:ascii="David" w:hAnsi="David" w:cs="David"/>
          <w:sz w:val="24"/>
          <w:szCs w:val="24"/>
        </w:rPr>
      </w:pPr>
      <w:r w:rsidRPr="00220EDD">
        <w:rPr>
          <w:rFonts w:ascii="David" w:hAnsi="David" w:cs="David"/>
          <w:sz w:val="24"/>
          <w:szCs w:val="24"/>
          <w:rtl/>
        </w:rPr>
        <w:t>רמב"ם הלכות גזלה ואבדה פרק ח הלכה יד</w:t>
      </w:r>
    </w:p>
    <w:p w14:paraId="73E1FD7F" w14:textId="77777777" w:rsidR="002522B2" w:rsidRDefault="00220EDD" w:rsidP="002522B2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220EDD">
        <w:rPr>
          <w:rFonts w:ascii="David" w:hAnsi="David" w:cs="David"/>
          <w:sz w:val="24"/>
          <w:szCs w:val="24"/>
          <w:rtl/>
        </w:rPr>
        <w:t xml:space="preserve">העבדים והשטרות והקרקעות אין בהן תוספת חומש, שנ' וכחש בעמיתו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בפקדון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, כל האמור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בענין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מטלטלין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הוא וגופן ממון יצאו קרקעות ועבדים שהוקשו לקרקעות ויצאו שטרות שאין גופן ממון, וכן אם היו גזל גר שאין לו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יורשין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אינן חוזרים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לכהנים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. וכן הקרקע ד אינה נקנית לגזלן לעולם אלא ברשות בעליה קיימת, ואפילו נמכרה לאלף זה אחר זה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ונתיאשו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הרי זה חוזרת לנגזל בלא דמים וכל מי שיצאה מתחת ידו חוזר על זה שמכרה לו וחוזר המוכר השני על המוכר הראשון עד שיחזור הלוקח מן הגזלן על הגזלן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ויטול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ממנו כמו שיתבאר. </w:t>
      </w:r>
    </w:p>
    <w:p w14:paraId="7A137AA3" w14:textId="723B9C24" w:rsidR="00220EDD" w:rsidRPr="00220EDD" w:rsidRDefault="00220EDD" w:rsidP="002522B2">
      <w:pPr>
        <w:bidi/>
        <w:jc w:val="both"/>
        <w:rPr>
          <w:rFonts w:ascii="David" w:hAnsi="David" w:cs="David"/>
          <w:sz w:val="24"/>
          <w:szCs w:val="24"/>
        </w:rPr>
      </w:pPr>
      <w:r w:rsidRPr="00220EDD">
        <w:rPr>
          <w:rFonts w:ascii="David" w:hAnsi="David" w:cs="David"/>
          <w:sz w:val="24"/>
          <w:szCs w:val="24"/>
          <w:rtl/>
        </w:rPr>
        <w:lastRenderedPageBreak/>
        <w:t xml:space="preserve">הגהות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מיימוניות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הלכות גזלה ואבדה פרק ח הלכה יד</w:t>
      </w:r>
    </w:p>
    <w:p w14:paraId="7CFC521A" w14:textId="77777777" w:rsidR="00220EDD" w:rsidRDefault="00220EDD" w:rsidP="00220EDD">
      <w:pPr>
        <w:bidi/>
        <w:jc w:val="both"/>
        <w:rPr>
          <w:rtl/>
        </w:rPr>
      </w:pPr>
      <w:proofErr w:type="spellStart"/>
      <w:r w:rsidRPr="00220EDD">
        <w:rPr>
          <w:rFonts w:ascii="David" w:hAnsi="David" w:cs="David"/>
          <w:sz w:val="24"/>
          <w:szCs w:val="24"/>
          <w:rtl/>
        </w:rPr>
        <w:t>ודלא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כירושלמי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דגרסינן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נשתקע אסור מדברי סופרים וכי קרקע נגזלת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אילעאי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אעפ"כ 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ותלמוד שלנו עיקר ע"כ. [עיין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תוס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>' פרק לולב הגזול (דף ל' ב)]:</w:t>
      </w:r>
      <w:r w:rsidRPr="00220EDD">
        <w:rPr>
          <w:rtl/>
        </w:rPr>
        <w:t xml:space="preserve"> </w:t>
      </w:r>
    </w:p>
    <w:p w14:paraId="19534510" w14:textId="73F444B2" w:rsidR="00220EDD" w:rsidRPr="00220EDD" w:rsidRDefault="00220EDD" w:rsidP="00220EDD">
      <w:pPr>
        <w:bidi/>
        <w:jc w:val="both"/>
        <w:rPr>
          <w:rFonts w:ascii="David" w:hAnsi="David" w:cs="David"/>
          <w:sz w:val="24"/>
          <w:szCs w:val="24"/>
        </w:rPr>
      </w:pPr>
      <w:r w:rsidRPr="00220EDD">
        <w:rPr>
          <w:rFonts w:ascii="David" w:hAnsi="David" w:cs="David"/>
          <w:sz w:val="24"/>
          <w:szCs w:val="24"/>
          <w:rtl/>
        </w:rPr>
        <w:t xml:space="preserve">תוספות מסכת בבא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בתרא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דף מד עמוד א</w:t>
      </w:r>
    </w:p>
    <w:p w14:paraId="66A49683" w14:textId="736394EB" w:rsidR="00220EDD" w:rsidRDefault="00220EDD" w:rsidP="00220EDD">
      <w:pPr>
        <w:bidi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220EDD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מכר דהוה ליה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ושינוי רשות - פ"ה וכגון שמכר ראובן ללוי שלא באחריות ונראה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דפירש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כן משום דאי באחריות הוי שמעון נוגע בעדות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דאע"ג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דהוי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ושינוי רשות מפיק לה שמעון מלוי כיון דאין שום הפסד ללוי שיחזור על ראובן אבל בקרקע דאינה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ושינוי רשות הדרא ליה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כדפ"ה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דאין מועיל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בקרקע וקשה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לר"י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דבירושל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>' (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דכלאים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פ"ז) אמר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מועיל בקרקע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דאע"פ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שאינה נגזלת מ"מ מהני בה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וגבי עבד משמע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בהשולח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(גיטין דף לט:)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דמהני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ביה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אף על גב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דאיתקש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ובשמעתין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דסיקריקון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(שם דף נח:)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אור"י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דמוכח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נמי כן ונראה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דמיירי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שלא נתייאש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והוה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מצי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לפלוגי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נמי בפרה וטלית בין לפני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בין לאחר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אלא מילתא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דשכיחא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נקט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דבקרקע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אין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רגילין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להתייאש כשישראל גזלה שאם לא יוכל להוציאה מידו משום דלא ציית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דינא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יוציאנה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מיד בנו.</w:t>
      </w:r>
    </w:p>
    <w:p w14:paraId="109BE2E1" w14:textId="77777777" w:rsidR="00220EDD" w:rsidRPr="00220EDD" w:rsidRDefault="00220EDD" w:rsidP="00220EDD">
      <w:pPr>
        <w:bidi/>
        <w:jc w:val="both"/>
        <w:rPr>
          <w:rFonts w:ascii="David" w:hAnsi="David" w:cs="David"/>
          <w:sz w:val="24"/>
          <w:szCs w:val="24"/>
        </w:rPr>
      </w:pPr>
      <w:r w:rsidRPr="00220EDD">
        <w:rPr>
          <w:rFonts w:ascii="David" w:hAnsi="David" w:cs="David"/>
          <w:sz w:val="24"/>
          <w:szCs w:val="24"/>
          <w:rtl/>
        </w:rPr>
        <w:t>כפות תמרים מסכת סוכה דף ל עמוד ב</w:t>
      </w:r>
    </w:p>
    <w:p w14:paraId="4E54E518" w14:textId="475B8404" w:rsidR="00220EDD" w:rsidRDefault="00220EDD" w:rsidP="00220ED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220EDD">
        <w:rPr>
          <w:rFonts w:ascii="David" w:hAnsi="David" w:cs="David"/>
          <w:sz w:val="24"/>
          <w:szCs w:val="24"/>
          <w:rtl/>
        </w:rPr>
        <w:t xml:space="preserve">כתבו עוד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התוס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 ובירושלמי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דכלאים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ספ"ז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 ומיהו יש ליישב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'. איכא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למידק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ודקארי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לה מאי קארי לה והלא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התי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 הוא פשוט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דההיא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דירושלמי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הוא מדרבנן בעלמא לאסור הכלאים שזרע האנס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דאע"ג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דנתייאש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בעל הכרם מכרמו כיון דלא נשתקע שם הבעל מן הכרם 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חשיב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כרם דאנס ולפיכך אין אסורים הכלאים שזרע האנס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אלא מד"ס ולכאורה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י"ל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דהתוס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 ס"ד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דכשתירצו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בירושלמי 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ר"ל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דחכמים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תקנו דיש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לכל מילי ולאו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לאסור הכלאים שזרע האנס אלא לכל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הענינים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מדרבנן וזה דעת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התוס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 בפרק חזקת הבתים (דף מד) ד"ה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מכר וכן דעת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הרא"ש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בפסקיו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לאפוקי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פירוש זה באו התוספות לפרש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דכד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משני 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מדרבנן אינו לכל מילי אלא לאסור כלאי הכרם שזרע האנס מדרבנן והיינו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שם הבעלים מן הכרם אבל אם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ה"ל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ככרם של אנס ונאסרו כלאי הכרם שזרע האנס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וק"ק כיון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לא מהני בקרקע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שם בעלים מן הכרם מאי הוי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ואמאי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אסורים כלאי הכרם שזרע האנס דבר תורה וכי בשביל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דנשתקע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שם בעלים מן הכרם שקוע השם הוי קנין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י"ל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דמן הדין היה ראוי לומר דיש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אלא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דהכתוב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לימד לנו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דקרקע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אינה נגזלת ואין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ואפילו שאומר בפיו שמתייאש אנן סהדי דאינו מתייאש לגמרי כיון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דנקרא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שמו עליה אבל כשנשתקע שם בעליה מעליה זה מורה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דנתייאש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לגמרי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ועשאה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הפקר ואף על גב דהוא אומר בפיו דלא נתייאש אנן סהדי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דנתייאש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לגמרי והפקירה ונעשה כצווח על ספינתו שאבדה בים זה נ"ל טעמו של דבר. אמנם הנכון אצלי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דהתוס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 ס"ד דפי' הירושלמי כפי' הב' שכתבו לקמן ועוד יש לפרש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בענין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אחר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 ולפי אותו פירוש משמע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בהדיא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מועיל לקרקע מן התורה דהרי אמרו דאם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ולא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אסורים מד"ס משמע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אינם אסורים אף על גב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דקיימו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הכלאים לאחר שהלך האנס משום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דכרם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זה 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חשיב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של בעלים לאסור הכלאים מחמת שלא עקרום כיון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זה ימים הבעלים מכרם זה ולפיכך יצא הדין דיש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דבר תורה ודחו פירוש זה ופירשו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דהירושלמי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שהכרם ביד האנס ובזה הוא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דאמרינן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אסורים הכלאים מד"ס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דחכמים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הוא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דאמרו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דיש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להחמיר לאסור כלאי הכרם שזרע האנס והנה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התוס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' כתבו לקמן על פי' הב' ואיכא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פירכי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טובא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ללשון זה וראשון עיקר ולא ביארו לנו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הפירכות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. ונראה לי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דהקושיות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שיש על פי' ב' הם אי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בירושלמי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ולא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אסורים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שהלך האנס ונשאר הכרם לפני הבעלים והבעלים קיימו הכלאים פשיטא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דאותם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כלאים אסורים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קיימו אותם אחר שהלך האנס ותו אם הבעלים הם המקיימים הכלאים שחזרו והחזיקו בכרם שלהם הרי לא נשתקע שם בעלים מהכרם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וה"ק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וכ"ת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שם בעלים ר"ל קודם שהלך האנס הא טעמא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דאיסור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כלאים הוא משום מה שקיימו הבעלים הכלאים אחר שהלך האנס ובאותו זמן חזרו הבעלים לאיתנם וקראו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בשמותם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עלי אדמות. ותו קשה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דבסיפא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ולא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אסורים מד"ס אם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שהלך האנס ונשאר הכרם לפני הבעלים והבעלים חזרו והחזיקו בכרמיהם וקיימו את הכלאים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אמאי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לא נאסרו הכלאים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הרי חזרו והחזיקו בכרם שלהם והבעלים הם שקיימו הכלאים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וכ"ת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כיון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קונה בקרקע ונמצא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דהכרם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הוא של אנס חזקה שחזרו והחזיקו הבעלים בכרם לא מהניא להחשיב להם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דהכרם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שלהם ולפי' אותם כלאים אינם אסורים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אלא מד"ס הא מ"מ תקשי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דיהיו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אסורים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מכח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האנס שזרעה והאנס זכה בכרם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מכח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וזרע כלאים בכרם וכי הלך האנס מאי הוי ס"ס הנך כלאים הוא זרעם מדעתו והכרם הוא שלו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מכח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בעלים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ואמאי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לא הוו אותם כלאים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אלא כלאים מד"ס לכן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מכח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קושיות אלו דחו התוספות פירוש הב'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דמשמע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לפי אותו פי' דיש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ופי'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דמיירי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שהאנס הוא בתוך הכרם ובזה הוא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דמחלק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הירו'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lastRenderedPageBreak/>
        <w:t>דנשתקעו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הבעלים ולא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אסורים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מד"ת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נתייאשו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ולא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נשתקעו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אסורים מד"ס משום דאין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יאוש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לקרקע </w:t>
      </w:r>
      <w:proofErr w:type="spellStart"/>
      <w:r w:rsidRPr="00220EDD">
        <w:rPr>
          <w:rFonts w:ascii="David" w:hAnsi="David" w:cs="David"/>
          <w:sz w:val="24"/>
          <w:szCs w:val="24"/>
          <w:rtl/>
        </w:rPr>
        <w:t>ד"ת</w:t>
      </w:r>
      <w:proofErr w:type="spellEnd"/>
      <w:r w:rsidRPr="00220EDD">
        <w:rPr>
          <w:rFonts w:ascii="David" w:hAnsi="David" w:cs="David"/>
          <w:sz w:val="24"/>
          <w:szCs w:val="24"/>
          <w:rtl/>
        </w:rPr>
        <w:t xml:space="preserve"> אלא מדרבנן לאסור כלאי הכרם שזרע האנס ודוק:</w:t>
      </w:r>
    </w:p>
    <w:p w14:paraId="0AF8C48A" w14:textId="77777777" w:rsidR="00220EDD" w:rsidRDefault="00220EDD" w:rsidP="00220ED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8E24E68" w14:textId="77777777" w:rsidR="0004285A" w:rsidRDefault="0004285A" w:rsidP="0004285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64EB494" w14:textId="77777777" w:rsidR="0004285A" w:rsidRPr="0061362C" w:rsidRDefault="0004285A" w:rsidP="0004285A">
      <w:pPr>
        <w:bidi/>
        <w:jc w:val="both"/>
        <w:rPr>
          <w:rFonts w:ascii="David" w:hAnsi="David" w:cs="David"/>
          <w:sz w:val="24"/>
          <w:szCs w:val="24"/>
        </w:rPr>
      </w:pPr>
    </w:p>
    <w:sectPr w:rsidR="0004285A" w:rsidRPr="006136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747B" w14:textId="77777777" w:rsidR="00BE66F9" w:rsidRDefault="00BE66F9" w:rsidP="00103E07">
      <w:pPr>
        <w:spacing w:after="0" w:line="240" w:lineRule="auto"/>
      </w:pPr>
      <w:r>
        <w:separator/>
      </w:r>
    </w:p>
  </w:endnote>
  <w:endnote w:type="continuationSeparator" w:id="0">
    <w:p w14:paraId="23CCF094" w14:textId="77777777" w:rsidR="00BE66F9" w:rsidRDefault="00BE66F9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7FAD" w14:textId="77777777" w:rsidR="00BE66F9" w:rsidRDefault="00BE66F9" w:rsidP="00103E07">
      <w:pPr>
        <w:spacing w:after="0" w:line="240" w:lineRule="auto"/>
      </w:pPr>
      <w:r>
        <w:separator/>
      </w:r>
    </w:p>
  </w:footnote>
  <w:footnote w:type="continuationSeparator" w:id="0">
    <w:p w14:paraId="229D3A0C" w14:textId="77777777" w:rsidR="00BE66F9" w:rsidRDefault="00BE66F9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1A157A" w:rsidRPr="00F958DE" w:rsidRDefault="001A157A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23855"/>
    <w:rsid w:val="0004285A"/>
    <w:rsid w:val="00042FD7"/>
    <w:rsid w:val="000658A3"/>
    <w:rsid w:val="00080DDD"/>
    <w:rsid w:val="000838A0"/>
    <w:rsid w:val="00085768"/>
    <w:rsid w:val="000875FE"/>
    <w:rsid w:val="000961F0"/>
    <w:rsid w:val="000A2B24"/>
    <w:rsid w:val="000B1921"/>
    <w:rsid w:val="000C4734"/>
    <w:rsid w:val="000C6E05"/>
    <w:rsid w:val="000C6E99"/>
    <w:rsid w:val="000D036D"/>
    <w:rsid w:val="000D2F3A"/>
    <w:rsid w:val="000E52D1"/>
    <w:rsid w:val="000F5F03"/>
    <w:rsid w:val="00101EFB"/>
    <w:rsid w:val="00103E07"/>
    <w:rsid w:val="001218BC"/>
    <w:rsid w:val="00137040"/>
    <w:rsid w:val="00137BB9"/>
    <w:rsid w:val="00143E05"/>
    <w:rsid w:val="00197573"/>
    <w:rsid w:val="001A157A"/>
    <w:rsid w:val="001A6BB7"/>
    <w:rsid w:val="00216574"/>
    <w:rsid w:val="0021721B"/>
    <w:rsid w:val="00220EDD"/>
    <w:rsid w:val="00221E60"/>
    <w:rsid w:val="00223DBA"/>
    <w:rsid w:val="00223E54"/>
    <w:rsid w:val="002522B2"/>
    <w:rsid w:val="0025467C"/>
    <w:rsid w:val="00255109"/>
    <w:rsid w:val="00283803"/>
    <w:rsid w:val="002A7E7E"/>
    <w:rsid w:val="002B5B5D"/>
    <w:rsid w:val="002C625B"/>
    <w:rsid w:val="002D3555"/>
    <w:rsid w:val="002D508C"/>
    <w:rsid w:val="002F1196"/>
    <w:rsid w:val="00300757"/>
    <w:rsid w:val="00304FEE"/>
    <w:rsid w:val="00312AAF"/>
    <w:rsid w:val="00316CAE"/>
    <w:rsid w:val="00340DF6"/>
    <w:rsid w:val="003770DD"/>
    <w:rsid w:val="00382F34"/>
    <w:rsid w:val="003B279E"/>
    <w:rsid w:val="003D1936"/>
    <w:rsid w:val="003D7D29"/>
    <w:rsid w:val="003F41DB"/>
    <w:rsid w:val="0043537A"/>
    <w:rsid w:val="00476ADD"/>
    <w:rsid w:val="00484C60"/>
    <w:rsid w:val="00491121"/>
    <w:rsid w:val="004A10C3"/>
    <w:rsid w:val="004A516D"/>
    <w:rsid w:val="004A5DEF"/>
    <w:rsid w:val="004B51FE"/>
    <w:rsid w:val="004C75DA"/>
    <w:rsid w:val="004E46AE"/>
    <w:rsid w:val="004E67A1"/>
    <w:rsid w:val="004E78BF"/>
    <w:rsid w:val="004F2557"/>
    <w:rsid w:val="005240D9"/>
    <w:rsid w:val="00537E0F"/>
    <w:rsid w:val="005407C1"/>
    <w:rsid w:val="00551792"/>
    <w:rsid w:val="005754CF"/>
    <w:rsid w:val="00577447"/>
    <w:rsid w:val="00585067"/>
    <w:rsid w:val="005913D5"/>
    <w:rsid w:val="005A1D55"/>
    <w:rsid w:val="005D68DE"/>
    <w:rsid w:val="00612CF1"/>
    <w:rsid w:val="0061362C"/>
    <w:rsid w:val="00624634"/>
    <w:rsid w:val="0062711E"/>
    <w:rsid w:val="006606A2"/>
    <w:rsid w:val="006860EC"/>
    <w:rsid w:val="0069608F"/>
    <w:rsid w:val="006B389F"/>
    <w:rsid w:val="006D1399"/>
    <w:rsid w:val="006D20D9"/>
    <w:rsid w:val="006E5F04"/>
    <w:rsid w:val="007209EB"/>
    <w:rsid w:val="00726381"/>
    <w:rsid w:val="00726B16"/>
    <w:rsid w:val="007320E3"/>
    <w:rsid w:val="00774FED"/>
    <w:rsid w:val="00775AA2"/>
    <w:rsid w:val="007773C7"/>
    <w:rsid w:val="00791EA8"/>
    <w:rsid w:val="007A3D14"/>
    <w:rsid w:val="007A518C"/>
    <w:rsid w:val="007C514A"/>
    <w:rsid w:val="007F4670"/>
    <w:rsid w:val="00802641"/>
    <w:rsid w:val="008063A2"/>
    <w:rsid w:val="008069E9"/>
    <w:rsid w:val="00812D48"/>
    <w:rsid w:val="0085497B"/>
    <w:rsid w:val="00854D76"/>
    <w:rsid w:val="008662A2"/>
    <w:rsid w:val="00867D0C"/>
    <w:rsid w:val="00870F13"/>
    <w:rsid w:val="00884961"/>
    <w:rsid w:val="008937E7"/>
    <w:rsid w:val="008A45C5"/>
    <w:rsid w:val="008C77CA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65CB3"/>
    <w:rsid w:val="00974295"/>
    <w:rsid w:val="009901DD"/>
    <w:rsid w:val="00991B53"/>
    <w:rsid w:val="009A1C5C"/>
    <w:rsid w:val="009C5937"/>
    <w:rsid w:val="009D102D"/>
    <w:rsid w:val="009E3B10"/>
    <w:rsid w:val="009E57BB"/>
    <w:rsid w:val="009F02F7"/>
    <w:rsid w:val="009F4058"/>
    <w:rsid w:val="00A25B2D"/>
    <w:rsid w:val="00A25E8D"/>
    <w:rsid w:val="00A30AE9"/>
    <w:rsid w:val="00A31386"/>
    <w:rsid w:val="00A32181"/>
    <w:rsid w:val="00A36BD7"/>
    <w:rsid w:val="00A43C09"/>
    <w:rsid w:val="00A44C38"/>
    <w:rsid w:val="00A502E6"/>
    <w:rsid w:val="00A72D24"/>
    <w:rsid w:val="00AA15DE"/>
    <w:rsid w:val="00AA5622"/>
    <w:rsid w:val="00AC28B5"/>
    <w:rsid w:val="00AE0AD1"/>
    <w:rsid w:val="00AE2557"/>
    <w:rsid w:val="00B0053B"/>
    <w:rsid w:val="00B11B10"/>
    <w:rsid w:val="00B30AEA"/>
    <w:rsid w:val="00B52239"/>
    <w:rsid w:val="00B849FA"/>
    <w:rsid w:val="00B91F47"/>
    <w:rsid w:val="00BC130E"/>
    <w:rsid w:val="00BD5FE8"/>
    <w:rsid w:val="00BE4993"/>
    <w:rsid w:val="00BE66F9"/>
    <w:rsid w:val="00BF6926"/>
    <w:rsid w:val="00C00942"/>
    <w:rsid w:val="00C2791F"/>
    <w:rsid w:val="00C41470"/>
    <w:rsid w:val="00C50FDD"/>
    <w:rsid w:val="00C52DAB"/>
    <w:rsid w:val="00C54305"/>
    <w:rsid w:val="00C55005"/>
    <w:rsid w:val="00C56B51"/>
    <w:rsid w:val="00C70357"/>
    <w:rsid w:val="00C71559"/>
    <w:rsid w:val="00CA1CFA"/>
    <w:rsid w:val="00CB3E93"/>
    <w:rsid w:val="00CB6574"/>
    <w:rsid w:val="00CC1E7A"/>
    <w:rsid w:val="00CC3BB4"/>
    <w:rsid w:val="00CE3673"/>
    <w:rsid w:val="00CE4196"/>
    <w:rsid w:val="00CE52B3"/>
    <w:rsid w:val="00D00710"/>
    <w:rsid w:val="00D02FC9"/>
    <w:rsid w:val="00D20380"/>
    <w:rsid w:val="00D3273F"/>
    <w:rsid w:val="00D43FD7"/>
    <w:rsid w:val="00D57976"/>
    <w:rsid w:val="00D779CF"/>
    <w:rsid w:val="00D94076"/>
    <w:rsid w:val="00DA154B"/>
    <w:rsid w:val="00DA3E4F"/>
    <w:rsid w:val="00DA7D57"/>
    <w:rsid w:val="00DA7FFA"/>
    <w:rsid w:val="00DB6520"/>
    <w:rsid w:val="00DC3597"/>
    <w:rsid w:val="00DE09DB"/>
    <w:rsid w:val="00DF2077"/>
    <w:rsid w:val="00DF5B61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7B3"/>
    <w:rsid w:val="00E84FAC"/>
    <w:rsid w:val="00EB71BE"/>
    <w:rsid w:val="00EB7815"/>
    <w:rsid w:val="00EC5EC6"/>
    <w:rsid w:val="00ED07CC"/>
    <w:rsid w:val="00ED6A80"/>
    <w:rsid w:val="00ED71DD"/>
    <w:rsid w:val="00ED76E2"/>
    <w:rsid w:val="00F05E16"/>
    <w:rsid w:val="00F30049"/>
    <w:rsid w:val="00F35241"/>
    <w:rsid w:val="00F633A8"/>
    <w:rsid w:val="00F7735C"/>
    <w:rsid w:val="00F958DE"/>
    <w:rsid w:val="00F95A54"/>
    <w:rsid w:val="00FA72CF"/>
    <w:rsid w:val="00FB1A3E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2021-07-13T19:16:00Z</dcterms:created>
  <dcterms:modified xsi:type="dcterms:W3CDTF">2021-07-13T19:16:00Z</dcterms:modified>
</cp:coreProperties>
</file>