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7A2B" w14:textId="77777777" w:rsidR="00DB0274" w:rsidRPr="00742106" w:rsidRDefault="00DB0274" w:rsidP="00CC31E5">
      <w:pPr>
        <w:pStyle w:val="NoSpacing"/>
        <w:numPr>
          <w:ilvl w:val="0"/>
          <w:numId w:val="1"/>
        </w:numPr>
        <w:bidi/>
      </w:pPr>
      <w:r w:rsidRPr="00742106">
        <w:rPr>
          <w:b/>
          <w:bCs/>
          <w:u w:val="single"/>
          <w:rtl/>
        </w:rPr>
        <w:t>רמב"ם הלכות תשובה פרק ב</w:t>
      </w:r>
    </w:p>
    <w:p w14:paraId="12449C6A" w14:textId="77777777" w:rsidR="00DB0274" w:rsidRPr="00742106" w:rsidRDefault="00DB0274" w:rsidP="00742106">
      <w:pPr>
        <w:pStyle w:val="NoSpacing"/>
        <w:bidi/>
      </w:pPr>
      <w:r w:rsidRPr="00742106">
        <w:rPr>
          <w:rtl/>
        </w:rPr>
        <w:t>הלכה ו</w:t>
      </w:r>
    </w:p>
    <w:p w14:paraId="6717A288" w14:textId="1724820E" w:rsidR="00653926" w:rsidRPr="00742106" w:rsidRDefault="00DB0274" w:rsidP="00742106">
      <w:pPr>
        <w:pStyle w:val="NoSpacing"/>
        <w:bidi/>
      </w:pPr>
      <w:r w:rsidRPr="00742106">
        <w:rPr>
          <w:rtl/>
        </w:rPr>
        <w:t>אף על פי שהתשובה והצעקה יפה לעולם, בעשרה הימים שבין ראש השנה ויום הכפורים היא יפה ביותר ומתקבלת היא מיד שנאמר דרשו ה' בהמצאו, במה דברים אמורים ביחיד אבל צבור כל זמן שעושים תשובה וצועקין בלב שלם הם נענין שנאמר כה' אלהינו בכל קראנו אליו</w:t>
      </w:r>
      <w:r w:rsidRPr="00742106">
        <w:t>.</w:t>
      </w:r>
    </w:p>
    <w:p w14:paraId="6F7AB84F" w14:textId="77777777" w:rsidR="00DB0274" w:rsidRPr="00742106" w:rsidRDefault="00DB0274" w:rsidP="00CC31E5">
      <w:pPr>
        <w:pStyle w:val="NoSpacing"/>
        <w:numPr>
          <w:ilvl w:val="0"/>
          <w:numId w:val="1"/>
        </w:numPr>
        <w:bidi/>
        <w:rPr>
          <w:b/>
          <w:bCs/>
          <w:u w:val="single"/>
        </w:rPr>
      </w:pPr>
      <w:r w:rsidRPr="00742106">
        <w:rPr>
          <w:b/>
          <w:bCs/>
          <w:u w:val="single"/>
          <w:rtl/>
        </w:rPr>
        <w:t>תלמוד בבלי מסכת ראש השנה דף יח עמוד א</w:t>
      </w:r>
    </w:p>
    <w:p w14:paraId="6E9E1C23" w14:textId="494F6545" w:rsidR="00DB0274" w:rsidRPr="00742106" w:rsidRDefault="00DB0274" w:rsidP="00742106">
      <w:pPr>
        <w:pStyle w:val="NoSpacing"/>
        <w:bidi/>
        <w:rPr>
          <w:rtl/>
        </w:rPr>
      </w:pPr>
      <w:r w:rsidRPr="00742106">
        <w:rPr>
          <w:rtl/>
        </w:rPr>
        <w:t>שנאמר כה' אלהינו בכל קראנו אליו. - והכתיב דרשו ה' בהמצאו! - התם ביחיד, הכא בצבור. ביחיד אימת? - אמר רבה בר אבוה: אלו עשרה ימים שבין ראש השנה ליום הכפורים</w:t>
      </w:r>
      <w:r w:rsidRPr="00742106">
        <w:t>.</w:t>
      </w:r>
    </w:p>
    <w:p w14:paraId="05ECE9A0" w14:textId="3F63E084" w:rsidR="00B136C1" w:rsidRPr="00742106" w:rsidRDefault="00B136C1" w:rsidP="00CC31E5">
      <w:pPr>
        <w:pStyle w:val="NoSpacing"/>
        <w:numPr>
          <w:ilvl w:val="0"/>
          <w:numId w:val="1"/>
        </w:numPr>
        <w:bidi/>
        <w:rPr>
          <w:rtl/>
        </w:rPr>
      </w:pPr>
      <w:r w:rsidRPr="00742106">
        <w:rPr>
          <w:rFonts w:ascii="Arial" w:hAnsi="Arial"/>
          <w:b/>
          <w:bCs/>
          <w:color w:val="000000"/>
          <w:u w:val="single"/>
          <w:rtl/>
        </w:rPr>
        <w:t>חודשי השנה בלוח העברי</w:t>
      </w:r>
      <w:r w:rsidRPr="00742106">
        <w:rPr>
          <w:rFonts w:ascii="Arial" w:hAnsi="Arial"/>
          <w:color w:val="000000"/>
        </w:rPr>
        <w:br/>
      </w:r>
      <w:r w:rsidRPr="00742106">
        <w:rPr>
          <w:rFonts w:ascii="Arial" w:hAnsi="Arial"/>
          <w:color w:val="000000"/>
          <w:shd w:val="clear" w:color="auto" w:fill="FFFFCC"/>
          <w:rtl/>
        </w:rPr>
        <w:t>מחברת: מתיה קם</w:t>
      </w:r>
    </w:p>
    <w:p w14:paraId="07808A7E" w14:textId="75A90C94" w:rsidR="00B136C1" w:rsidRPr="00742106" w:rsidRDefault="00B136C1" w:rsidP="00742106">
      <w:pPr>
        <w:pStyle w:val="NoSpacing"/>
        <w:bidi/>
        <w:rPr>
          <w:rFonts w:ascii="Arial" w:hAnsi="Arial"/>
          <w:color w:val="000000"/>
          <w:shd w:val="clear" w:color="auto" w:fill="FFFFFF"/>
          <w:rtl/>
        </w:rPr>
      </w:pPr>
      <w:r w:rsidRPr="00742106">
        <w:rPr>
          <w:rStyle w:val="Strong"/>
          <w:rFonts w:ascii="Arial" w:hAnsi="Arial" w:cs="Arial"/>
          <w:color w:val="000000"/>
          <w:shd w:val="clear" w:color="auto" w:fill="FFFFFF"/>
          <w:rtl/>
        </w:rPr>
        <w:t>אלול</w:t>
      </w:r>
      <w:r w:rsidRPr="00742106">
        <w:rPr>
          <w:rFonts w:ascii="Arial" w:hAnsi="Arial"/>
          <w:color w:val="000000"/>
          <w:shd w:val="clear" w:color="auto" w:fill="FFFFFF"/>
          <w:rtl/>
        </w:rPr>
        <w:t> </w:t>
      </w:r>
      <w:r w:rsidRPr="00742106">
        <w:rPr>
          <w:rFonts w:ascii="Arial" w:hAnsi="Arial"/>
          <w:color w:val="000000"/>
          <w:shd w:val="clear" w:color="auto" w:fill="FFFFFF"/>
        </w:rPr>
        <w:t xml:space="preserve">– </w:t>
      </w:r>
      <w:r w:rsidRPr="00742106">
        <w:rPr>
          <w:rFonts w:ascii="Arial" w:hAnsi="Arial"/>
          <w:color w:val="000000"/>
          <w:shd w:val="clear" w:color="auto" w:fill="FFFFFF"/>
          <w:rtl/>
        </w:rPr>
        <w:t>פירושו </w:t>
      </w:r>
      <w:r w:rsidRPr="00742106">
        <w:rPr>
          <w:rStyle w:val="Strong"/>
          <w:rFonts w:ascii="Arial" w:hAnsi="Arial" w:cs="Arial"/>
          <w:color w:val="000000"/>
          <w:shd w:val="clear" w:color="auto" w:fill="FFFFFF"/>
          <w:rtl/>
        </w:rPr>
        <w:t>טיהור וכפרה</w:t>
      </w:r>
      <w:r w:rsidRPr="00742106">
        <w:rPr>
          <w:rFonts w:ascii="Arial" w:hAnsi="Arial"/>
          <w:color w:val="000000"/>
          <w:shd w:val="clear" w:color="auto" w:fill="FFFFFF"/>
          <w:rtl/>
        </w:rPr>
        <w:t> </w:t>
      </w:r>
      <w:r w:rsidRPr="00742106">
        <w:rPr>
          <w:rFonts w:ascii="Arial" w:hAnsi="Arial"/>
          <w:color w:val="000000"/>
          <w:shd w:val="clear" w:color="auto" w:fill="FFFFFF"/>
        </w:rPr>
        <w:t>(</w:t>
      </w:r>
      <w:r w:rsidRPr="00742106">
        <w:rPr>
          <w:rFonts w:ascii="Arial" w:hAnsi="Arial"/>
          <w:color w:val="000000"/>
          <w:shd w:val="clear" w:color="auto" w:fill="FFFFFF"/>
          <w:rtl/>
        </w:rPr>
        <w:t>באכדית</w:t>
      </w:r>
      <w:r w:rsidRPr="00742106">
        <w:rPr>
          <w:rFonts w:ascii="Arial" w:hAnsi="Arial"/>
          <w:color w:val="000000"/>
          <w:shd w:val="clear" w:color="auto" w:fill="FFFFFF"/>
        </w:rPr>
        <w:t xml:space="preserve">: </w:t>
      </w:r>
      <w:proofErr w:type="spellStart"/>
      <w:r w:rsidRPr="00742106">
        <w:rPr>
          <w:rFonts w:ascii="Arial" w:hAnsi="Arial"/>
          <w:color w:val="000000"/>
          <w:shd w:val="clear" w:color="auto" w:fill="FFFFFF"/>
        </w:rPr>
        <w:t>elulu</w:t>
      </w:r>
      <w:proofErr w:type="spellEnd"/>
      <w:r w:rsidRPr="00742106">
        <w:rPr>
          <w:rFonts w:ascii="Arial" w:hAnsi="Arial"/>
          <w:color w:val="000000"/>
          <w:shd w:val="clear" w:color="auto" w:fill="FFFFFF"/>
        </w:rPr>
        <w:t xml:space="preserve">). </w:t>
      </w:r>
      <w:r w:rsidRPr="00742106">
        <w:rPr>
          <w:rFonts w:ascii="Arial" w:hAnsi="Arial"/>
          <w:color w:val="000000"/>
          <w:shd w:val="clear" w:color="auto" w:fill="FFFFFF"/>
          <w:rtl/>
        </w:rPr>
        <w:t>נראה שגם בבבל העתיקה היו בחודש זה מנהגים של חשבון נפש וכפרה על חטאים. ויש הסבורים שאלול פירושו </w:t>
      </w:r>
      <w:r w:rsidRPr="00742106">
        <w:rPr>
          <w:rStyle w:val="Strong"/>
          <w:rFonts w:ascii="Arial" w:hAnsi="Arial" w:cs="Arial"/>
          <w:color w:val="000000"/>
          <w:shd w:val="clear" w:color="auto" w:fill="FFFFFF"/>
          <w:rtl/>
        </w:rPr>
        <w:t>קציר</w:t>
      </w:r>
      <w:r w:rsidRPr="00742106">
        <w:rPr>
          <w:rFonts w:ascii="Arial" w:hAnsi="Arial"/>
          <w:color w:val="000000"/>
          <w:shd w:val="clear" w:color="auto" w:fill="FFFFFF"/>
          <w:rtl/>
        </w:rPr>
        <w:t> </w:t>
      </w:r>
      <w:r w:rsidRPr="00742106">
        <w:rPr>
          <w:rFonts w:ascii="Arial" w:hAnsi="Arial"/>
          <w:color w:val="000000"/>
          <w:shd w:val="clear" w:color="auto" w:fill="FFFFFF"/>
        </w:rPr>
        <w:t xml:space="preserve">– </w:t>
      </w:r>
      <w:r w:rsidRPr="00742106">
        <w:rPr>
          <w:rFonts w:ascii="Arial" w:hAnsi="Arial"/>
          <w:color w:val="000000"/>
          <w:shd w:val="clear" w:color="auto" w:fill="FFFFFF"/>
          <w:rtl/>
        </w:rPr>
        <w:t>והוא נקרא כך על שם עונת הקציר שמסתיימת בחודש זה. חודש אלול נזכר בספר נחמיה – בשמו (אך לא במספרו): "וַתִּשְׁלַם הַחוֹמָה בְּעֶשְׂרִים וַחֲמִשָּׁה לֶאֱלוּל " (נחמיה ו 15)</w:t>
      </w:r>
    </w:p>
    <w:p w14:paraId="4BF3E57B" w14:textId="77777777" w:rsidR="003458C2" w:rsidRPr="00742106" w:rsidRDefault="003458C2" w:rsidP="00CC31E5">
      <w:pPr>
        <w:pStyle w:val="NoSpacing"/>
        <w:numPr>
          <w:ilvl w:val="0"/>
          <w:numId w:val="1"/>
        </w:numPr>
        <w:bidi/>
        <w:rPr>
          <w:b/>
          <w:bCs/>
          <w:u w:val="single"/>
        </w:rPr>
      </w:pPr>
      <w:r w:rsidRPr="00742106">
        <w:rPr>
          <w:b/>
          <w:bCs/>
          <w:u w:val="single"/>
          <w:rtl/>
        </w:rPr>
        <w:t>פרקי דרבי אליעזר פרק מו</w:t>
      </w:r>
    </w:p>
    <w:p w14:paraId="715487CB" w14:textId="391870A8" w:rsidR="00B136C1" w:rsidRPr="00742106" w:rsidRDefault="003458C2" w:rsidP="00742106">
      <w:pPr>
        <w:pStyle w:val="NoSpacing"/>
        <w:bidi/>
        <w:rPr>
          <w:rtl/>
        </w:rPr>
      </w:pPr>
      <w:r w:rsidRPr="00742106">
        <w:rPr>
          <w:rtl/>
        </w:rPr>
        <w:t>וּבְרֹאשׁ חֹדֶשׁ אֱלוּל אָמַר הַקָּדוֹשׁ בָּרוּךְ הוּא לְמשֶׁה עֲלֵה אֵלַי הָהָרָה [דברים י, א]. וְהֶעֱבִירוּ שׁוֹפָר בְּכָל הַמַּחֲנֶה, שֶׁהֲרֵי מֹשֶׁה עוֹלֶה לָהָר, שֶׁלֹּא יִטְעוּ עוֹד אַחַר הָעֲבוֹדָה זָרָה. וְהַקָּדוֹשׁ בָּרוּךְ הוּא נִתְעַלָּה אוֹתוֹ הַיּוֹם בְּאוֹתוֹ שׁוֹפָר, שֶׁנֶּאֱמַר [תהלים מז, ו] עָלָה אֱלֹהִים בִּתְרוּעָה ה' בְּקוֹל שׁוֹפָר. וְעַל כֵּן הִתְקִינוּ חֲכָמִים שֶׁיִּהְיוּ תּוֹקְעִין בַּשּׁוֹפָר בְּרֹאשׁ חֹדֶשׁ אֱלוּל בְּכָל שָׁנָה וְשָׁנָה</w:t>
      </w:r>
    </w:p>
    <w:p w14:paraId="48AF894C" w14:textId="77777777" w:rsidR="003458C2" w:rsidRPr="00742106" w:rsidRDefault="003458C2" w:rsidP="00CC31E5">
      <w:pPr>
        <w:pStyle w:val="NoSpacing"/>
        <w:numPr>
          <w:ilvl w:val="0"/>
          <w:numId w:val="1"/>
        </w:numPr>
        <w:bidi/>
        <w:rPr>
          <w:b/>
          <w:bCs/>
          <w:u w:val="single"/>
        </w:rPr>
      </w:pPr>
      <w:r w:rsidRPr="00742106">
        <w:rPr>
          <w:b/>
          <w:bCs/>
          <w:u w:val="single"/>
          <w:rtl/>
        </w:rPr>
        <w:t>פסיקתא זוטרתא (לקח טוב) פרשת כי תשא</w:t>
      </w:r>
    </w:p>
    <w:p w14:paraId="79A6BFEF" w14:textId="6AFABE14" w:rsidR="003458C2" w:rsidRPr="00742106" w:rsidRDefault="003458C2" w:rsidP="00742106">
      <w:pPr>
        <w:pStyle w:val="NoSpacing"/>
        <w:bidi/>
        <w:rPr>
          <w:rtl/>
        </w:rPr>
      </w:pPr>
      <w:r w:rsidRPr="00742106">
        <w:rPr>
          <w:rtl/>
        </w:rPr>
        <w:t>וקבעו הקדוש ב"ה יום מחילה וסליחה בכל שנה ושנה, לפיכך נהגו לתקוע שופר בר"ח אלול, על שם התחלת לוחות האחרונות, שהכריז משה רבינו, כי הוא עלה על הר סיני שלא יחזרו ישראל לסיאורן כבתחלה</w:t>
      </w:r>
    </w:p>
    <w:p w14:paraId="18F3FAEE" w14:textId="77777777" w:rsidR="003458C2" w:rsidRPr="00742106" w:rsidRDefault="003458C2" w:rsidP="00CC31E5">
      <w:pPr>
        <w:pStyle w:val="NoSpacing"/>
        <w:numPr>
          <w:ilvl w:val="0"/>
          <w:numId w:val="1"/>
        </w:numPr>
        <w:bidi/>
        <w:rPr>
          <w:b/>
          <w:bCs/>
          <w:u w:val="single"/>
        </w:rPr>
      </w:pPr>
      <w:r w:rsidRPr="00742106">
        <w:rPr>
          <w:b/>
          <w:bCs/>
          <w:u w:val="single"/>
          <w:rtl/>
        </w:rPr>
        <w:t>הלכות רי"ץ גיאת הלכות תשובה עמוד נח</w:t>
      </w:r>
    </w:p>
    <w:p w14:paraId="305AFD4D" w14:textId="79BF2765" w:rsidR="003458C2" w:rsidRPr="00742106" w:rsidRDefault="003458C2" w:rsidP="00742106">
      <w:pPr>
        <w:pStyle w:val="NoSpacing"/>
        <w:bidi/>
        <w:rPr>
          <w:rtl/>
        </w:rPr>
      </w:pPr>
      <w:r w:rsidRPr="00742106">
        <w:rPr>
          <w:rtl/>
        </w:rPr>
        <w:t>ואומר רבינו האיי מנהגנו לומר תחנונים בהני י' ימים לחוד ושמענו דמקצת אתרי פרס קיימי מראש חדש אלול ואמרי דביה סליק משה להר זימנא שלישית ונחית בלוחות שניות ביום הכפורים. וכל המוסיף לבקש רחמים ותחנונים זכות הוא לו. ואנו מנהגנוה) כהני דקיימו מתחלת אלול</w:t>
      </w:r>
      <w:r w:rsidRPr="00742106">
        <w:t>.</w:t>
      </w:r>
    </w:p>
    <w:p w14:paraId="07E0982A" w14:textId="77777777" w:rsidR="001C1F21" w:rsidRPr="00742106" w:rsidRDefault="001C1F21" w:rsidP="00CC31E5">
      <w:pPr>
        <w:pStyle w:val="NoSpacing"/>
        <w:numPr>
          <w:ilvl w:val="0"/>
          <w:numId w:val="1"/>
        </w:numPr>
        <w:bidi/>
        <w:rPr>
          <w:b/>
          <w:bCs/>
          <w:u w:val="single"/>
        </w:rPr>
      </w:pPr>
      <w:r w:rsidRPr="00742106">
        <w:rPr>
          <w:b/>
          <w:bCs/>
          <w:u w:val="single"/>
          <w:rtl/>
        </w:rPr>
        <w:t>ראב"ן שאלות ותשובות (בתחילת הספר) סימן סא</w:t>
      </w:r>
    </w:p>
    <w:p w14:paraId="35574534" w14:textId="2C6F03A8" w:rsidR="001C1F21" w:rsidRPr="00742106" w:rsidRDefault="001C1F21" w:rsidP="00742106">
      <w:pPr>
        <w:pStyle w:val="NoSpacing"/>
        <w:bidi/>
        <w:rPr>
          <w:rtl/>
        </w:rPr>
      </w:pPr>
      <w:r w:rsidRPr="00742106">
        <w:rPr>
          <w:rtl/>
        </w:rPr>
        <w:t>הרי מ' כנגד מ' יום שהיה משה בהר לקבל לוחות הראשונים שלא פסק קול השופר כדכתב [שמות י"ט] ויהי קול השופר וגו' וכתב [דברים ה'] קול גדול ולא יסף ומתרגם ולא פסק, וכנגד מ' יום של לוחות האחרונים כדאמר בפרקי דר' אליעזר [פ' מ"ו] בר"ח אלול תקע משה בשופר ועלה בהר וביוהכ"פ ירד ותקע בשופר להודיע לישראל שיצומו משום ועניתם את נפשותיכם. ולפי שתקע משה בר"ח אלול נוהגין עדיין ישראל לתקוע מר"ח אלול</w:t>
      </w:r>
      <w:r w:rsidRPr="00742106">
        <w:t>.</w:t>
      </w:r>
    </w:p>
    <w:p w14:paraId="3EE43DA5" w14:textId="77777777" w:rsidR="001C1F21" w:rsidRPr="00742106" w:rsidRDefault="001C1F21" w:rsidP="00CC31E5">
      <w:pPr>
        <w:pStyle w:val="NoSpacing"/>
        <w:numPr>
          <w:ilvl w:val="0"/>
          <w:numId w:val="1"/>
        </w:numPr>
        <w:bidi/>
        <w:rPr>
          <w:b/>
          <w:bCs/>
          <w:u w:val="single"/>
        </w:rPr>
      </w:pPr>
      <w:r w:rsidRPr="00742106">
        <w:rPr>
          <w:b/>
          <w:bCs/>
          <w:u w:val="single"/>
          <w:rtl/>
        </w:rPr>
        <w:t>ספר הרוקח הלכות ראש השנה סימן רז</w:t>
      </w:r>
    </w:p>
    <w:p w14:paraId="39EC15EE" w14:textId="6E6A92A6" w:rsidR="001C1F21" w:rsidRPr="00742106" w:rsidRDefault="001C1F21" w:rsidP="00742106">
      <w:pPr>
        <w:pStyle w:val="NoSpacing"/>
        <w:bidi/>
        <w:rPr>
          <w:rtl/>
        </w:rPr>
      </w:pPr>
      <w:r w:rsidRPr="00742106">
        <w:rPr>
          <w:rtl/>
        </w:rPr>
        <w:t>כתוב תוקעין בשופר מראש חדש אלול כי כן התקינו שיהו תוקעין מ' יום עד יום הכפורים על שם מ' יום אחרונים שעלה משה למרום ואמר לתקוע בכל יום כדי שלא יטעו עוד בע"ז ובזה המלכות אין תוקעין כי אם עד ר"ה</w:t>
      </w:r>
      <w:r w:rsidRPr="00742106">
        <w:t>:</w:t>
      </w:r>
    </w:p>
    <w:p w14:paraId="54DD365B" w14:textId="77777777" w:rsidR="001C1F21" w:rsidRPr="00742106" w:rsidRDefault="001C1F21" w:rsidP="00CC31E5">
      <w:pPr>
        <w:pStyle w:val="NoSpacing"/>
        <w:numPr>
          <w:ilvl w:val="0"/>
          <w:numId w:val="1"/>
        </w:numPr>
        <w:bidi/>
        <w:rPr>
          <w:b/>
          <w:bCs/>
          <w:u w:val="single"/>
        </w:rPr>
      </w:pPr>
      <w:r w:rsidRPr="00742106">
        <w:rPr>
          <w:b/>
          <w:bCs/>
          <w:u w:val="single"/>
          <w:rtl/>
        </w:rPr>
        <w:t>ספר המנהגים (טירנא) אלול ימי הסליחות</w:t>
      </w:r>
    </w:p>
    <w:p w14:paraId="0988D7DA" w14:textId="376882DB" w:rsidR="001C1F21" w:rsidRPr="00742106" w:rsidRDefault="001C1F21" w:rsidP="00742106">
      <w:pPr>
        <w:pStyle w:val="NoSpacing"/>
        <w:bidi/>
        <w:rPr>
          <w:rtl/>
        </w:rPr>
      </w:pPr>
      <w:r w:rsidRPr="00742106">
        <w:rPr>
          <w:rtl/>
        </w:rPr>
        <w:t>מנהג כשר לתקוע מראש חדש אלול עד זכור ברית שהוא ערב ראש השנה, ואז מפסיקין מלתקוע וחוזרין ותוקעין בראש השנה זהו ל' יום</w:t>
      </w:r>
    </w:p>
    <w:p w14:paraId="2AF83F82" w14:textId="77777777" w:rsidR="00F9583B" w:rsidRPr="00742106" w:rsidRDefault="00F9583B" w:rsidP="00CC31E5">
      <w:pPr>
        <w:pStyle w:val="NoSpacing"/>
        <w:numPr>
          <w:ilvl w:val="0"/>
          <w:numId w:val="1"/>
        </w:numPr>
        <w:bidi/>
        <w:rPr>
          <w:b/>
          <w:bCs/>
          <w:u w:val="single"/>
        </w:rPr>
      </w:pPr>
      <w:r w:rsidRPr="00742106">
        <w:rPr>
          <w:b/>
          <w:bCs/>
          <w:u w:val="single"/>
          <w:rtl/>
        </w:rPr>
        <w:t>ספר מהרי"ל (מנהגים) הלכות ימים הנוראים</w:t>
      </w:r>
    </w:p>
    <w:p w14:paraId="3F70E686" w14:textId="76436AC3" w:rsidR="00F9583B" w:rsidRPr="00742106" w:rsidRDefault="00F9583B" w:rsidP="00742106">
      <w:pPr>
        <w:pStyle w:val="NoSpacing"/>
        <w:bidi/>
      </w:pPr>
      <w:r w:rsidRPr="00742106">
        <w:rPr>
          <w:rtl/>
        </w:rPr>
        <w:t>[א] אלול לעולם ר"ח שני ימים והוא ראש מניינו מן השני. לא חל רק באחד דימי אבד"ו. ודרש מהר"י סג"ל כתיב נירו לכם ניר ואל תזרעו אל קוצים (ירמיה ד, ג), על כן צריך כל אדם להסיר השרשים הרעים ורוע מעלליו מן לבו קודם יום הדין של ראש השנה. וירגיל את עצמו כל ימי אלול להיות רגיל בהן בעשרת ימי התשובה. ואמר שכתב בא"ח דכל ימי אלול ישב כל אדם קודם סעודותיו וקודם שינתו, וישתומם על עצמו ויפשפש במעשיו להתוודות עליהן בימי תשובה העולין לקראתו</w:t>
      </w:r>
      <w:r w:rsidRPr="00742106">
        <w:t>.</w:t>
      </w:r>
    </w:p>
    <w:p w14:paraId="753ECA5E" w14:textId="77777777" w:rsidR="00806835" w:rsidRPr="00742106" w:rsidRDefault="00806835" w:rsidP="00CC31E5">
      <w:pPr>
        <w:pStyle w:val="NoSpacing"/>
        <w:numPr>
          <w:ilvl w:val="0"/>
          <w:numId w:val="1"/>
        </w:numPr>
        <w:bidi/>
        <w:rPr>
          <w:rFonts w:ascii="Arial" w:hAnsi="Arial"/>
          <w:b/>
          <w:bCs/>
          <w:u w:val="single"/>
        </w:rPr>
      </w:pPr>
      <w:r w:rsidRPr="00742106">
        <w:rPr>
          <w:rFonts w:ascii="Arial" w:hAnsi="Arial"/>
          <w:b/>
          <w:bCs/>
          <w:u w:val="single"/>
          <w:rtl/>
        </w:rPr>
        <w:t>חיבור התשובה למאירי - משיב נפש מאמר ב פרק א</w:t>
      </w:r>
    </w:p>
    <w:p w14:paraId="6F0CA1AB" w14:textId="74DABB1F" w:rsidR="00806835" w:rsidRPr="00742106" w:rsidRDefault="00806835" w:rsidP="00742106">
      <w:pPr>
        <w:pStyle w:val="NoSpacing"/>
        <w:bidi/>
        <w:rPr>
          <w:rFonts w:ascii="Arial" w:hAnsi="Arial"/>
        </w:rPr>
      </w:pPr>
      <w:r w:rsidRPr="00742106">
        <w:rPr>
          <w:rFonts w:ascii="Arial" w:hAnsi="Arial"/>
          <w:rtl/>
        </w:rPr>
        <w:t>ובדרש -250 ז) אמרו ז"ל על ענין היותו קרוב, שראוי לכל להשתדל קודם ראש השנה בהפצר תפלות ובהערת תשובות כדי שיכנס בראש השנה</w:t>
      </w:r>
      <w:r w:rsidR="00742106">
        <w:rPr>
          <w:rFonts w:ascii="Arial" w:hAnsi="Arial"/>
        </w:rPr>
        <w:t xml:space="preserve"> </w:t>
      </w:r>
      <w:r w:rsidRPr="00742106">
        <w:rPr>
          <w:rFonts w:ascii="Arial" w:hAnsi="Arial"/>
          <w:rtl/>
        </w:rPr>
        <w:t>בטהרת הלב, ומזה נהגו במקומות לקום בלילות ולקבוע תפלה בבית הכנסת בכל שני וחמשי של אלול כדרך שעושין הכל בעשרת ימי תשובהבתחנונין ובדברי כבושין</w:t>
      </w:r>
    </w:p>
    <w:p w14:paraId="0D208F5B" w14:textId="77777777" w:rsidR="00806835" w:rsidRPr="00742106" w:rsidRDefault="00806835" w:rsidP="00CC31E5">
      <w:pPr>
        <w:pStyle w:val="NoSpacing"/>
        <w:numPr>
          <w:ilvl w:val="0"/>
          <w:numId w:val="1"/>
        </w:numPr>
        <w:bidi/>
        <w:rPr>
          <w:rFonts w:ascii="Arial" w:hAnsi="Arial"/>
          <w:b/>
          <w:bCs/>
          <w:u w:val="single"/>
        </w:rPr>
      </w:pPr>
      <w:r w:rsidRPr="00742106">
        <w:rPr>
          <w:rFonts w:ascii="Arial" w:hAnsi="Arial"/>
          <w:b/>
          <w:bCs/>
          <w:u w:val="single"/>
          <w:rtl/>
        </w:rPr>
        <w:t>חידושי הר"ן מסכת ראש השנה דף טז עמוד א</w:t>
      </w:r>
    </w:p>
    <w:p w14:paraId="36D1E18F" w14:textId="78EE56A1" w:rsidR="00806835" w:rsidRPr="00742106" w:rsidRDefault="00806835" w:rsidP="00742106">
      <w:pPr>
        <w:pStyle w:val="NoSpacing"/>
        <w:bidi/>
        <w:rPr>
          <w:rFonts w:ascii="Arial" w:hAnsi="Arial"/>
        </w:rPr>
      </w:pPr>
      <w:r w:rsidRPr="00742106">
        <w:rPr>
          <w:rFonts w:ascii="Arial" w:hAnsi="Arial"/>
          <w:rtl/>
        </w:rPr>
        <w:t xml:space="preserve">בר"ה כל באי עולם עוברין לפניו כבני מרון. יש לשאול למה אדם נידון בר"ה יותר מבשאר ימי' דבשלמא שאר דברים דהיינו תבוא' ופירות האילן ומים כל אחד בזמנו נדון כדאמרי' בגמרא אבל אדם למה נדון יותר בר"ה מבשאר ימים. ותירוץ דבר זה למדנו מדגרסי' בפסיקתא בשם ר' אלעזר בפ' דרשו את ה' בהמצאו בעשרי' וחמשה </w:t>
      </w:r>
      <w:r w:rsidRPr="00742106">
        <w:rPr>
          <w:rFonts w:ascii="Arial" w:hAnsi="Arial"/>
          <w:rtl/>
        </w:rPr>
        <w:lastRenderedPageBreak/>
        <w:t>באלול נברא העולם. ולפי"ז הא דאמרי' בגמרא דר' אליעזר ס"ל בתשרי נברא העולם על גמר בריאתו קאמרינן דאדם הראשון שבו נגמר העולם נברא ביום ששי דהיינו באחד בתשרי. וגרסינן תו התם בפסיקתא נמצאת אומר בר"ה נברא אדם הראשון ראשונה עלה במחשבה בשניה נתיעץ עם מלאכי השרת בשלישית כנס עפרו ברביעית גבלו בחמישית רקמו בששית עשאו גולם בשביעית זרק בו נשמה בשמינית הכניסו לגן עדן בתשיעית נצטוה בעשירית סרח באחת עשרה נדון בשתים עשרה יצא בדימוס א"ל הקדוש ברוך הוא לאדה"ר זה סימן לבניך כשם שעמדת לפני בדין ביום זה ויצאת בדימוס כך עתידין בניך להיות עומדין לפני ביום הזה ויוצאין בדימוס וכ"ז אימתי בחדש השביעי באחד לחדש ומכאן סמך למה אדם נידון בר"ה יותר מבשאר ימים. ואף בשמים יש אות שמזל החדש הזה מאזנים כי בו פלס ומאזני משפט לשם. ולפי"ז הא דאמרת בפ' ראוהו ב"ד כמאן האידנא זה היום תחלת מעשיך כמאן כר' אליעזר על יצירת אדם קאמר אבל תחלת בריאת העולם בכ"ה באלול היה. ולפיכך נהגו בברצלונה ובכל גלילותיה להשכים באשמור' הבקר בכ"ה באלול</w:t>
      </w:r>
    </w:p>
    <w:p w14:paraId="540FE692" w14:textId="77777777" w:rsidR="00806835" w:rsidRPr="00742106" w:rsidRDefault="00806835" w:rsidP="00CC31E5">
      <w:pPr>
        <w:pStyle w:val="NoSpacing"/>
        <w:numPr>
          <w:ilvl w:val="0"/>
          <w:numId w:val="1"/>
        </w:numPr>
        <w:bidi/>
        <w:rPr>
          <w:rFonts w:ascii="Arial" w:hAnsi="Arial"/>
          <w:b/>
          <w:bCs/>
          <w:u w:val="single"/>
        </w:rPr>
      </w:pPr>
      <w:r w:rsidRPr="00742106">
        <w:rPr>
          <w:rFonts w:ascii="Arial" w:hAnsi="Arial"/>
          <w:b/>
          <w:bCs/>
          <w:u w:val="single"/>
          <w:rtl/>
        </w:rPr>
        <w:t>רא"ש מסכת ראש השנה פרק ד</w:t>
      </w:r>
    </w:p>
    <w:p w14:paraId="6A7E5E9D" w14:textId="335FCECA" w:rsidR="00806835" w:rsidRPr="00742106" w:rsidRDefault="00806835" w:rsidP="00742106">
      <w:pPr>
        <w:pStyle w:val="NoSpacing"/>
        <w:bidi/>
        <w:rPr>
          <w:rFonts w:ascii="Arial" w:hAnsi="Arial"/>
          <w:rtl/>
        </w:rPr>
      </w:pPr>
      <w:r w:rsidRPr="00742106">
        <w:rPr>
          <w:rFonts w:ascii="Arial" w:hAnsi="Arial"/>
          <w:rtl/>
        </w:rPr>
        <w:t>אמר לי רב כהן צדק מנהג בשתי ישיבות לומר תחנונים בהני עשרה יומי שבין ר"ה ליום הכפורים וכן אומר רב עמרם ורב האי</w:t>
      </w:r>
      <w:r w:rsidR="00742106">
        <w:rPr>
          <w:rFonts w:ascii="Arial" w:hAnsi="Arial"/>
        </w:rPr>
        <w:t xml:space="preserve"> </w:t>
      </w:r>
      <w:r w:rsidRPr="00742106">
        <w:rPr>
          <w:rFonts w:ascii="Arial" w:hAnsi="Arial"/>
          <w:rtl/>
        </w:rPr>
        <w:t>מנהג לומר תחנונים בהני עשרה ימים בלחוד)מ( ושמעינן דמקצת אתרוותא)נ( קיימי מראש חודש אלול ואמרי דביה סליק</w:t>
      </w:r>
      <w:r w:rsidR="00742106">
        <w:rPr>
          <w:rFonts w:ascii="Arial" w:hAnsi="Arial"/>
        </w:rPr>
        <w:t xml:space="preserve"> </w:t>
      </w:r>
      <w:r w:rsidRPr="00742106">
        <w:rPr>
          <w:rFonts w:ascii="Arial" w:hAnsi="Arial"/>
          <w:rtl/>
        </w:rPr>
        <w:t xml:space="preserve">משה להר פעם שלישית ונחת בלוחות שניות ביום הכפורים וכל המוסיף לבקש רחמים זכות הוא לו. </w:t>
      </w:r>
    </w:p>
    <w:p w14:paraId="537A3CA2" w14:textId="77777777" w:rsidR="007D7CED" w:rsidRPr="00742106" w:rsidRDefault="007D7CED" w:rsidP="00CC31E5">
      <w:pPr>
        <w:pStyle w:val="NoSpacing"/>
        <w:numPr>
          <w:ilvl w:val="0"/>
          <w:numId w:val="1"/>
        </w:numPr>
        <w:bidi/>
        <w:rPr>
          <w:rFonts w:ascii="Arial" w:hAnsi="Arial"/>
          <w:b/>
          <w:bCs/>
          <w:u w:val="single"/>
        </w:rPr>
      </w:pPr>
      <w:r w:rsidRPr="00742106">
        <w:rPr>
          <w:rFonts w:ascii="Arial" w:hAnsi="Arial"/>
          <w:b/>
          <w:bCs/>
          <w:u w:val="single"/>
          <w:rtl/>
        </w:rPr>
        <w:t>משנה ברורה על שולחן ערוך אורח חיים הלכות ראש השנה סימן תקפא סעיף א</w:t>
      </w:r>
    </w:p>
    <w:p w14:paraId="373C3A43" w14:textId="77777777" w:rsidR="00CC31E5" w:rsidRDefault="007D7CED" w:rsidP="00742106">
      <w:pPr>
        <w:pStyle w:val="NoSpacing"/>
        <w:bidi/>
      </w:pPr>
      <w:r w:rsidRPr="00742106">
        <w:rPr>
          <w:rFonts w:ascii="Arial" w:hAnsi="Arial"/>
          <w:rtl/>
        </w:rPr>
        <w:t>(ו) מיום א' שבוע שלפניו - משום[א] שהרבה נוהגים להתענות עשרה ימים עם יוה"כ ולעולם יחסרו ד' ימים מר"ה עד יוה"כ שלא יוכלו להתענות דהיינו ב' ימים ר"ה ושבת שובה ועיו"כ לכך צריך להשלים ד' ימים קודם ר"ה וכדי שיהיה יום מסויים להתחלה תקנו יום ראשון בכל פעם[ב] ועוד טעם שקבעו ד' ימים שכן מצינו בקרבנות שטעונים ביקור ממום ד' ימים קודם הקרבה ובכל הקרבנות בפ' פנחס כתיב והקרבתם עולה ובר"ה כתיב ועשיתם עולה ללמד שבר"ה יעשה אדם עצמו כאלו מקריב את עצמו ולכן קבעו ד' ימים לבקר כל מומי חטאתו ולשוב עליהם</w:t>
      </w:r>
      <w:r w:rsidRPr="00742106">
        <w:rPr>
          <w:rFonts w:ascii="Arial" w:hAnsi="Arial"/>
        </w:rPr>
        <w:t>.</w:t>
      </w:r>
      <w:r w:rsidRPr="00742106">
        <w:rPr>
          <w:rtl/>
        </w:rPr>
        <w:t xml:space="preserve"> </w:t>
      </w:r>
    </w:p>
    <w:p w14:paraId="09033174" w14:textId="1C93E4CC" w:rsidR="007D7CED" w:rsidRPr="00742106" w:rsidRDefault="007D7CED" w:rsidP="00CC31E5">
      <w:pPr>
        <w:pStyle w:val="NoSpacing"/>
        <w:numPr>
          <w:ilvl w:val="0"/>
          <w:numId w:val="1"/>
        </w:numPr>
        <w:bidi/>
        <w:rPr>
          <w:rFonts w:ascii="Arial" w:hAnsi="Arial"/>
          <w:b/>
          <w:bCs/>
          <w:u w:val="single"/>
        </w:rPr>
      </w:pPr>
      <w:r w:rsidRPr="00742106">
        <w:rPr>
          <w:rFonts w:ascii="Arial" w:hAnsi="Arial"/>
          <w:b/>
          <w:bCs/>
          <w:u w:val="single"/>
          <w:rtl/>
        </w:rPr>
        <w:t>תהלים פרק כז</w:t>
      </w:r>
    </w:p>
    <w:p w14:paraId="5A8CD787" w14:textId="77777777" w:rsidR="007D7CED" w:rsidRPr="00742106" w:rsidRDefault="007D7CED" w:rsidP="00742106">
      <w:pPr>
        <w:pStyle w:val="NoSpacing"/>
        <w:bidi/>
        <w:rPr>
          <w:rFonts w:ascii="Arial" w:hAnsi="Arial"/>
        </w:rPr>
      </w:pPr>
      <w:r w:rsidRPr="00742106">
        <w:rPr>
          <w:rFonts w:ascii="Arial" w:hAnsi="Arial"/>
          <w:rtl/>
        </w:rPr>
        <w:t>(א) לְדָוִ֨ד׀ יְקֹוָ֤ק׀ אוֹרִ֣י וְ֭יִשְׁעִי מִמִּ֣י אִירָ֑א יְקֹוָ֥ק מָֽעוֹז־חַ֝יַּ֗י מִמִּ֥י אֶפְחָֽד</w:t>
      </w:r>
      <w:r w:rsidRPr="00742106">
        <w:rPr>
          <w:rFonts w:ascii="Arial" w:hAnsi="Arial"/>
        </w:rPr>
        <w:t>:</w:t>
      </w:r>
    </w:p>
    <w:p w14:paraId="68352C35" w14:textId="77777777" w:rsidR="007D7CED" w:rsidRPr="00742106" w:rsidRDefault="007D7CED" w:rsidP="00742106">
      <w:pPr>
        <w:pStyle w:val="NoSpacing"/>
        <w:bidi/>
        <w:rPr>
          <w:rFonts w:ascii="Arial" w:hAnsi="Arial"/>
        </w:rPr>
      </w:pPr>
      <w:r w:rsidRPr="00742106">
        <w:rPr>
          <w:rFonts w:ascii="Arial" w:hAnsi="Arial"/>
          <w:rtl/>
        </w:rPr>
        <w:t>(ב) בִּקְרֹ֤ב עָלַ֨י׀ מְרֵעִים֘ לֶאֱכֹ֪ל אֶת־בְּשָׂ֫רִ֥י צָרַ֣י וְאֹיְבַ֣י לִ֑י הֵ֖מָּה כָשְׁל֣וּ וְנָפָֽלוּ</w:t>
      </w:r>
      <w:r w:rsidRPr="00742106">
        <w:rPr>
          <w:rFonts w:ascii="Arial" w:hAnsi="Arial"/>
        </w:rPr>
        <w:t>:</w:t>
      </w:r>
    </w:p>
    <w:p w14:paraId="5AEDE91C" w14:textId="77777777" w:rsidR="007D7CED" w:rsidRPr="00742106" w:rsidRDefault="007D7CED" w:rsidP="00742106">
      <w:pPr>
        <w:pStyle w:val="NoSpacing"/>
        <w:bidi/>
        <w:rPr>
          <w:rFonts w:ascii="Arial" w:hAnsi="Arial"/>
        </w:rPr>
      </w:pPr>
      <w:r w:rsidRPr="00742106">
        <w:rPr>
          <w:rFonts w:ascii="Arial" w:hAnsi="Arial"/>
          <w:rtl/>
        </w:rPr>
        <w:t>(ג) אִם־תַּחֲנֶ֬ה עָלַ֨י׀ מַחֲנֶה֘ לֹֽא־יִירָ֪א לִ֫בִּ֥י אִם־תָּק֣וּם עָ֭לַי מִלְחָמָ֑ה בְּ֝זֹ֗את אֲנִ֣י בוֹטֵֽחַ</w:t>
      </w:r>
      <w:r w:rsidRPr="00742106">
        <w:rPr>
          <w:rFonts w:ascii="Arial" w:hAnsi="Arial"/>
        </w:rPr>
        <w:t>:</w:t>
      </w:r>
    </w:p>
    <w:p w14:paraId="7414BAAC" w14:textId="77777777" w:rsidR="007D7CED" w:rsidRPr="00742106" w:rsidRDefault="007D7CED" w:rsidP="00742106">
      <w:pPr>
        <w:pStyle w:val="NoSpacing"/>
        <w:bidi/>
        <w:rPr>
          <w:rFonts w:ascii="Arial" w:hAnsi="Arial"/>
        </w:rPr>
      </w:pPr>
      <w:r w:rsidRPr="00742106">
        <w:rPr>
          <w:rFonts w:ascii="Arial" w:hAnsi="Arial"/>
          <w:rtl/>
        </w:rPr>
        <w:t>(ד) אַחַ֤ת׀ שָׁאַ֣לְתִּי מֵֽאֵת־יְקֹוָק֘ אוֹתָ֪הּ אֲבַ֫קֵּ֥שׁ שִׁבְתִּ֣י בְּבֵית־יְ֭קֹוָק כָּל־יְמֵ֣י חַיַּ֑י לַחֲז֥וֹת בְּנֹֽעַם־יְ֝קֹוָ֗ק וּלְבַקֵּ֥ר בְּהֵיכָלֽוֹ</w:t>
      </w:r>
      <w:r w:rsidRPr="00742106">
        <w:rPr>
          <w:rFonts w:ascii="Arial" w:hAnsi="Arial"/>
        </w:rPr>
        <w:t>:</w:t>
      </w:r>
    </w:p>
    <w:p w14:paraId="5A4A6114" w14:textId="77777777" w:rsidR="007D7CED" w:rsidRPr="00742106" w:rsidRDefault="007D7CED" w:rsidP="00742106">
      <w:pPr>
        <w:pStyle w:val="NoSpacing"/>
        <w:bidi/>
        <w:rPr>
          <w:rFonts w:ascii="Arial" w:hAnsi="Arial"/>
        </w:rPr>
      </w:pPr>
      <w:r w:rsidRPr="00742106">
        <w:rPr>
          <w:rFonts w:ascii="Arial" w:hAnsi="Arial"/>
          <w:rtl/>
        </w:rPr>
        <w:t>(ה) כִּ֤י יִצְפְּנֵ֨נִי׀ בְּסֻכֹּה֘ בְּי֪וֹם רָ֫עָ֥ה יַ֭סְתִּרֵנִי בְּסֵ֣תֶר אָהֳל֑וֹ בְּ֝צ֗וּר יְרוֹמְמֵֽנִי</w:t>
      </w:r>
      <w:r w:rsidRPr="00742106">
        <w:rPr>
          <w:rFonts w:ascii="Arial" w:hAnsi="Arial"/>
        </w:rPr>
        <w:t>:</w:t>
      </w:r>
    </w:p>
    <w:p w14:paraId="727B1B32" w14:textId="77777777" w:rsidR="007D7CED" w:rsidRPr="00742106" w:rsidRDefault="007D7CED" w:rsidP="00742106">
      <w:pPr>
        <w:pStyle w:val="NoSpacing"/>
        <w:bidi/>
        <w:rPr>
          <w:rFonts w:ascii="Arial" w:hAnsi="Arial"/>
        </w:rPr>
      </w:pPr>
      <w:r w:rsidRPr="00742106">
        <w:rPr>
          <w:rFonts w:ascii="Arial" w:hAnsi="Arial"/>
          <w:rtl/>
        </w:rPr>
        <w:t>(ו) וְעַתָּ֨ה יָר֢וּם רֹאשִׁ֡י עַ֤ל אֹֽיְבַ֬י סְֽבִיבוֹתַ֗י וְאֶזְבְּחָ֣ה בְ֭אָהֳלוֹ זִבְחֵ֣י תְרוּעָ֑ה אָשִׁ֥ירָה וַ֝אֲזַמְּרָ֗ה לַיקֹוָֽק</w:t>
      </w:r>
      <w:r w:rsidRPr="00742106">
        <w:rPr>
          <w:rFonts w:ascii="Arial" w:hAnsi="Arial"/>
        </w:rPr>
        <w:t>:</w:t>
      </w:r>
    </w:p>
    <w:p w14:paraId="77CF52AF" w14:textId="77777777" w:rsidR="007D7CED" w:rsidRPr="00742106" w:rsidRDefault="007D7CED" w:rsidP="00742106">
      <w:pPr>
        <w:pStyle w:val="NoSpacing"/>
        <w:bidi/>
        <w:rPr>
          <w:rFonts w:ascii="Arial" w:hAnsi="Arial"/>
        </w:rPr>
      </w:pPr>
      <w:r w:rsidRPr="00742106">
        <w:rPr>
          <w:rFonts w:ascii="Arial" w:hAnsi="Arial"/>
          <w:rtl/>
        </w:rPr>
        <w:t>(ז) שְׁמַע־יְקֹוָ֖ק קוֹלִ֥י אֶקְרָ֗א וְחָנֵּ֥נִי וַעֲנֵֽנִי</w:t>
      </w:r>
      <w:r w:rsidRPr="00742106">
        <w:rPr>
          <w:rFonts w:ascii="Arial" w:hAnsi="Arial"/>
        </w:rPr>
        <w:t>:</w:t>
      </w:r>
    </w:p>
    <w:p w14:paraId="67A3F7C9" w14:textId="77777777" w:rsidR="007D7CED" w:rsidRPr="00742106" w:rsidRDefault="007D7CED" w:rsidP="00742106">
      <w:pPr>
        <w:pStyle w:val="NoSpacing"/>
        <w:bidi/>
        <w:rPr>
          <w:rFonts w:ascii="Arial" w:hAnsi="Arial"/>
        </w:rPr>
      </w:pPr>
      <w:r w:rsidRPr="00742106">
        <w:rPr>
          <w:rFonts w:ascii="Arial" w:hAnsi="Arial"/>
          <w:rtl/>
        </w:rPr>
        <w:t>(ח) לְךָ֤׀ אָמַ֣ר לִ֭בִּי בַּקְּשׁ֣וּ פָנָ֑י אֶת־פָּנֶ֖יךָ יְקֹוָ֣ק אֲבַקֵּֽשׁ</w:t>
      </w:r>
      <w:r w:rsidRPr="00742106">
        <w:rPr>
          <w:rFonts w:ascii="Arial" w:hAnsi="Arial"/>
        </w:rPr>
        <w:t>:</w:t>
      </w:r>
    </w:p>
    <w:p w14:paraId="1865CFBC" w14:textId="77777777" w:rsidR="007D7CED" w:rsidRPr="00742106" w:rsidRDefault="007D7CED" w:rsidP="00742106">
      <w:pPr>
        <w:pStyle w:val="NoSpacing"/>
        <w:bidi/>
        <w:rPr>
          <w:rFonts w:ascii="Arial" w:hAnsi="Arial"/>
        </w:rPr>
      </w:pPr>
      <w:r w:rsidRPr="00742106">
        <w:rPr>
          <w:rFonts w:ascii="Arial" w:hAnsi="Arial"/>
          <w:rtl/>
        </w:rPr>
        <w:t>(ט) אַל־תַּסְתֵּ֬ר פָּנֶ֨יךָ׀ מִמֶּנִּי֘ אַֽל־תַּט־בְּאַ֗ף עַ֫בְדֶּ֥ךָ עֶזְרָתִ֥י הָיִ֑יתָ אַֽל־תִּטְּשֵׁ֥נִי וְאַל־ תַּֽ֝עַזְבֵ֗נִי אֱלֹהֵ֥י יִשְׁעִֽי</w:t>
      </w:r>
      <w:r w:rsidRPr="00742106">
        <w:rPr>
          <w:rFonts w:ascii="Arial" w:hAnsi="Arial"/>
        </w:rPr>
        <w:t>:</w:t>
      </w:r>
    </w:p>
    <w:p w14:paraId="14DF207D" w14:textId="77777777" w:rsidR="007D7CED" w:rsidRPr="00742106" w:rsidRDefault="007D7CED" w:rsidP="00742106">
      <w:pPr>
        <w:pStyle w:val="NoSpacing"/>
        <w:bidi/>
        <w:rPr>
          <w:rFonts w:ascii="Arial" w:hAnsi="Arial"/>
        </w:rPr>
      </w:pPr>
      <w:r w:rsidRPr="00742106">
        <w:rPr>
          <w:rFonts w:ascii="Arial" w:hAnsi="Arial"/>
          <w:rtl/>
        </w:rPr>
        <w:t>(י) כִּי־אָבִ֣י וְאִמִּ֣י עֲזָב֑וּנִי וַֽיקֹוָ֣ק יַֽאַסְפֵֽנִי</w:t>
      </w:r>
      <w:r w:rsidRPr="00742106">
        <w:rPr>
          <w:rFonts w:ascii="Arial" w:hAnsi="Arial"/>
        </w:rPr>
        <w:t>:</w:t>
      </w:r>
    </w:p>
    <w:p w14:paraId="4EEE0FEF" w14:textId="77777777" w:rsidR="007D7CED" w:rsidRPr="00742106" w:rsidRDefault="007D7CED" w:rsidP="00742106">
      <w:pPr>
        <w:pStyle w:val="NoSpacing"/>
        <w:bidi/>
        <w:rPr>
          <w:rFonts w:ascii="Arial" w:hAnsi="Arial"/>
        </w:rPr>
      </w:pPr>
      <w:r w:rsidRPr="00742106">
        <w:rPr>
          <w:rFonts w:ascii="Arial" w:hAnsi="Arial"/>
          <w:rtl/>
        </w:rPr>
        <w:t>(יא) ה֤וֹרֵ֥נִי יְקֹוָ֗ק דַּ֫רְכֶּ֥ךָ וּ֭נְחֵנִי בְּאֹ֣רַח מִישׁ֑וֹר לְ֝מַ֗עַן שׁוֹרְרָֽי</w:t>
      </w:r>
      <w:r w:rsidRPr="00742106">
        <w:rPr>
          <w:rFonts w:ascii="Arial" w:hAnsi="Arial"/>
        </w:rPr>
        <w:t>:</w:t>
      </w:r>
    </w:p>
    <w:p w14:paraId="1DE62A54" w14:textId="77777777" w:rsidR="007D7CED" w:rsidRPr="00742106" w:rsidRDefault="007D7CED" w:rsidP="00742106">
      <w:pPr>
        <w:pStyle w:val="NoSpacing"/>
        <w:bidi/>
        <w:rPr>
          <w:rFonts w:ascii="Arial" w:hAnsi="Arial"/>
        </w:rPr>
      </w:pPr>
      <w:r w:rsidRPr="00742106">
        <w:rPr>
          <w:rFonts w:ascii="Arial" w:hAnsi="Arial"/>
          <w:rtl/>
        </w:rPr>
        <w:t>(יב) אַֽל־תִּ֭תְּנֵנִי בְּנֶ֣פֶשׁ צָרָ֑י כִּ֥י קָֽמוּ־בִ֥י עֵֽדֵי־שֶׁ֝֗קֶר וִיפֵ֥חַ חָמָֽס</w:t>
      </w:r>
      <w:r w:rsidRPr="00742106">
        <w:rPr>
          <w:rFonts w:ascii="Arial" w:hAnsi="Arial"/>
        </w:rPr>
        <w:t>:</w:t>
      </w:r>
    </w:p>
    <w:p w14:paraId="21F29E93" w14:textId="77777777" w:rsidR="007D7CED" w:rsidRPr="00742106" w:rsidRDefault="007D7CED" w:rsidP="00742106">
      <w:pPr>
        <w:pStyle w:val="NoSpacing"/>
        <w:bidi/>
        <w:rPr>
          <w:rFonts w:ascii="Arial" w:hAnsi="Arial"/>
        </w:rPr>
      </w:pPr>
      <w:r w:rsidRPr="00742106">
        <w:rPr>
          <w:rFonts w:ascii="Arial" w:hAnsi="Arial"/>
          <w:rtl/>
        </w:rPr>
        <w:t>(יג) לוּלֵ֗א הֶ֭אֱמַנְתִּי לִרְא֥וֹת בְּֽטוּב־יְקֹוָ֗ק בְּאֶ֣רֶץ חַיִּֽים</w:t>
      </w:r>
      <w:r w:rsidRPr="00742106">
        <w:rPr>
          <w:rFonts w:ascii="Arial" w:hAnsi="Arial"/>
        </w:rPr>
        <w:t>:</w:t>
      </w:r>
    </w:p>
    <w:p w14:paraId="2140AF39" w14:textId="66D9678A" w:rsidR="007D7CED" w:rsidRPr="00742106" w:rsidRDefault="007D7CED" w:rsidP="00742106">
      <w:pPr>
        <w:pStyle w:val="NoSpacing"/>
        <w:bidi/>
        <w:rPr>
          <w:rFonts w:ascii="Arial" w:hAnsi="Arial"/>
          <w:rtl/>
        </w:rPr>
      </w:pPr>
      <w:r w:rsidRPr="00742106">
        <w:rPr>
          <w:rFonts w:ascii="Arial" w:hAnsi="Arial"/>
          <w:rtl/>
        </w:rPr>
        <w:t>(יד) קַוֵּ֗ה אֶל־יְקֹ֫וָ֥ק חֲ֭זַק וְיַאֲמֵ֣ץ לִבֶּ֑ךָ וְ֝קַוֵּ֗ה אֶל־יְקֹוָֽק</w:t>
      </w:r>
      <w:r w:rsidRPr="00742106">
        <w:rPr>
          <w:rFonts w:ascii="Arial" w:hAnsi="Arial"/>
        </w:rPr>
        <w:t>:</w:t>
      </w:r>
    </w:p>
    <w:p w14:paraId="7A443D2F" w14:textId="77777777" w:rsidR="00B1709C" w:rsidRPr="00742106" w:rsidRDefault="00B1709C" w:rsidP="00CC31E5">
      <w:pPr>
        <w:pStyle w:val="NoSpacing"/>
        <w:numPr>
          <w:ilvl w:val="0"/>
          <w:numId w:val="1"/>
        </w:numPr>
        <w:bidi/>
        <w:rPr>
          <w:rFonts w:ascii="Arial" w:hAnsi="Arial"/>
          <w:b/>
          <w:bCs/>
          <w:u w:val="single"/>
        </w:rPr>
      </w:pPr>
      <w:r w:rsidRPr="00742106">
        <w:rPr>
          <w:rFonts w:ascii="Arial" w:hAnsi="Arial"/>
          <w:b/>
          <w:bCs/>
          <w:u w:val="single"/>
          <w:rtl/>
        </w:rPr>
        <w:t>פרשת בראשית</w:t>
      </w:r>
    </w:p>
    <w:p w14:paraId="3D660003" w14:textId="4FA9AD70" w:rsidR="00B1709C" w:rsidRPr="00742106" w:rsidRDefault="00B1709C" w:rsidP="00742106">
      <w:pPr>
        <w:pStyle w:val="NoSpacing"/>
        <w:bidi/>
        <w:rPr>
          <w:rFonts w:ascii="Arial" w:hAnsi="Arial"/>
        </w:rPr>
      </w:pPr>
      <w:r w:rsidRPr="00742106">
        <w:rPr>
          <w:rFonts w:ascii="Arial" w:hAnsi="Arial"/>
          <w:rtl/>
        </w:rPr>
        <w:t>(כז) וַיִּבְרָ֨א אֱלֹהִ֤ים׀ אֶת־הָֽאָדָם֙ בְּצַלְמ֔וֹ בְּצֶ֥לֶם אֱלֹהִ֖ים בָּרָ֣א אֹת֑וֹ זָכָ֥ר וּנְקֵבָ֖ה בָּרָ֥א אֹתָֽם</w:t>
      </w:r>
      <w:r w:rsidRPr="00742106">
        <w:rPr>
          <w:rFonts w:ascii="Arial" w:hAnsi="Arial"/>
        </w:rPr>
        <w:t>:</w:t>
      </w:r>
    </w:p>
    <w:p w14:paraId="56CAA18B" w14:textId="77777777" w:rsidR="00B1709C" w:rsidRPr="00742106" w:rsidRDefault="00B1709C" w:rsidP="00CC31E5">
      <w:pPr>
        <w:pStyle w:val="NoSpacing"/>
        <w:numPr>
          <w:ilvl w:val="0"/>
          <w:numId w:val="1"/>
        </w:numPr>
        <w:bidi/>
        <w:rPr>
          <w:rFonts w:ascii="Arial" w:hAnsi="Arial"/>
          <w:b/>
          <w:bCs/>
          <w:u w:val="single"/>
        </w:rPr>
      </w:pPr>
      <w:r w:rsidRPr="00742106">
        <w:rPr>
          <w:rFonts w:ascii="Arial" w:hAnsi="Arial"/>
          <w:b/>
          <w:bCs/>
          <w:u w:val="single"/>
          <w:rtl/>
        </w:rPr>
        <w:t>ישעיהו פרק לג</w:t>
      </w:r>
    </w:p>
    <w:p w14:paraId="3B6F7B74" w14:textId="54220846" w:rsidR="00B1709C" w:rsidRPr="00742106" w:rsidRDefault="00B1709C" w:rsidP="00742106">
      <w:pPr>
        <w:pStyle w:val="NoSpacing"/>
        <w:bidi/>
        <w:rPr>
          <w:rFonts w:ascii="Arial" w:hAnsi="Arial"/>
        </w:rPr>
      </w:pPr>
      <w:r w:rsidRPr="00742106">
        <w:rPr>
          <w:rFonts w:ascii="Arial" w:hAnsi="Arial"/>
          <w:rtl/>
        </w:rPr>
        <w:t>(יג) שִׁמְע֥וּ רְחוֹקִ֖ים אֲשֶׁ֣ר עָשִׂ֑יתִי וּדְע֥וּ קְרוֹבִ֖ים גְּבֻרָתִֽי</w:t>
      </w:r>
    </w:p>
    <w:p w14:paraId="534A108A" w14:textId="77777777" w:rsidR="00B1709C" w:rsidRPr="00742106" w:rsidRDefault="00B1709C" w:rsidP="00CC31E5">
      <w:pPr>
        <w:pStyle w:val="NoSpacing"/>
        <w:numPr>
          <w:ilvl w:val="0"/>
          <w:numId w:val="1"/>
        </w:numPr>
        <w:bidi/>
        <w:rPr>
          <w:rFonts w:ascii="Arial" w:hAnsi="Arial"/>
          <w:b/>
          <w:bCs/>
          <w:u w:val="single"/>
        </w:rPr>
      </w:pPr>
      <w:r w:rsidRPr="00742106">
        <w:rPr>
          <w:rFonts w:ascii="Arial" w:hAnsi="Arial"/>
          <w:b/>
          <w:bCs/>
          <w:u w:val="single"/>
          <w:rtl/>
        </w:rPr>
        <w:t>רש"י ישעיהו פרק לג פסוק יג</w:t>
      </w:r>
    </w:p>
    <w:p w14:paraId="5B695F50" w14:textId="77777777" w:rsidR="00B1709C" w:rsidRPr="00742106" w:rsidRDefault="00B1709C" w:rsidP="00742106">
      <w:pPr>
        <w:pStyle w:val="NoSpacing"/>
        <w:bidi/>
        <w:rPr>
          <w:rFonts w:ascii="Arial" w:hAnsi="Arial"/>
        </w:rPr>
      </w:pPr>
      <w:r w:rsidRPr="00742106">
        <w:rPr>
          <w:rFonts w:ascii="Arial" w:hAnsi="Arial"/>
          <w:rtl/>
        </w:rPr>
        <w:t>יג) רחוקים - המאמינים בי ועושים רצוני מנעוריהם</w:t>
      </w:r>
      <w:r w:rsidRPr="00742106">
        <w:rPr>
          <w:rFonts w:ascii="Arial" w:hAnsi="Arial"/>
        </w:rPr>
        <w:t>:</w:t>
      </w:r>
    </w:p>
    <w:p w14:paraId="38A44B8F" w14:textId="02A28699" w:rsidR="00B1709C" w:rsidRPr="00742106" w:rsidRDefault="00B1709C" w:rsidP="00742106">
      <w:pPr>
        <w:pStyle w:val="NoSpacing"/>
        <w:bidi/>
        <w:rPr>
          <w:rFonts w:ascii="Arial" w:hAnsi="Arial"/>
          <w:rtl/>
        </w:rPr>
      </w:pPr>
      <w:r w:rsidRPr="00742106">
        <w:rPr>
          <w:rFonts w:ascii="Arial" w:hAnsi="Arial"/>
          <w:rtl/>
        </w:rPr>
        <w:t>קרובים - בעלי תשובה שנתקרבו אלי מחדש</w:t>
      </w:r>
      <w:r w:rsidRPr="00742106">
        <w:rPr>
          <w:rFonts w:ascii="Arial" w:hAnsi="Arial"/>
        </w:rPr>
        <w:t>:</w:t>
      </w:r>
    </w:p>
    <w:p w14:paraId="7BD49876" w14:textId="77777777" w:rsidR="00742106" w:rsidRPr="00742106" w:rsidRDefault="00742106" w:rsidP="00CC31E5">
      <w:pPr>
        <w:pStyle w:val="NoSpacing"/>
        <w:numPr>
          <w:ilvl w:val="0"/>
          <w:numId w:val="1"/>
        </w:numPr>
        <w:bidi/>
        <w:rPr>
          <w:rFonts w:ascii="Arial" w:hAnsi="Arial"/>
          <w:b/>
          <w:bCs/>
          <w:u w:val="single"/>
        </w:rPr>
      </w:pPr>
      <w:r w:rsidRPr="00742106">
        <w:rPr>
          <w:rFonts w:ascii="Arial" w:hAnsi="Arial"/>
          <w:b/>
          <w:bCs/>
          <w:u w:val="single"/>
          <w:rtl/>
        </w:rPr>
        <w:t>שיר השירים רבה (וילנא) פרשה א</w:t>
      </w:r>
    </w:p>
    <w:p w14:paraId="30124266" w14:textId="7D8CDF57" w:rsidR="00742106" w:rsidRDefault="00742106" w:rsidP="00742106">
      <w:pPr>
        <w:pStyle w:val="NoSpacing"/>
        <w:bidi/>
        <w:rPr>
          <w:rFonts w:ascii="Arial" w:hAnsi="Arial"/>
          <w:rtl/>
        </w:rPr>
      </w:pPr>
      <w:r w:rsidRPr="00742106">
        <w:rPr>
          <w:rFonts w:ascii="Arial" w:hAnsi="Arial"/>
          <w:rtl/>
        </w:rPr>
        <w:t>ר' יונתן אמר שה"ש כתב תחלה ואח"כ משלי ואח"כ קהלת ומייתי לה ר' יונתן מדרך ארץ כשאדם נער אומר דברי זמר, הגדיל אומר דברי משלות, הזקין אומר דברי הבלים, ר' ינאי חמוי דר' אמי אמר הכל מודים שקהלת בסוף אמרה</w:t>
      </w:r>
      <w:r w:rsidRPr="00742106">
        <w:rPr>
          <w:rFonts w:ascii="Arial" w:hAnsi="Arial"/>
        </w:rPr>
        <w:t>.</w:t>
      </w:r>
    </w:p>
    <w:p w14:paraId="34A32693" w14:textId="77777777" w:rsidR="00742106" w:rsidRPr="00742106" w:rsidRDefault="00742106" w:rsidP="00CC31E5">
      <w:pPr>
        <w:pStyle w:val="NoSpacing"/>
        <w:numPr>
          <w:ilvl w:val="0"/>
          <w:numId w:val="1"/>
        </w:numPr>
        <w:bidi/>
        <w:rPr>
          <w:b/>
          <w:bCs/>
          <w:u w:val="single"/>
        </w:rPr>
      </w:pPr>
      <w:r w:rsidRPr="00742106">
        <w:rPr>
          <w:b/>
          <w:bCs/>
          <w:u w:val="single"/>
          <w:rtl/>
        </w:rPr>
        <w:t>פרשת ראה</w:t>
      </w:r>
    </w:p>
    <w:p w14:paraId="20610325" w14:textId="720BAC51" w:rsidR="00742106" w:rsidRPr="00742106" w:rsidRDefault="00742106" w:rsidP="00CC31E5">
      <w:pPr>
        <w:pStyle w:val="NoSpacing"/>
        <w:bidi/>
        <w:rPr>
          <w:rtl/>
        </w:rPr>
      </w:pPr>
      <w:r>
        <w:rPr>
          <w:rtl/>
        </w:rPr>
        <w:t>(א) בָּנִ֣ים אַתֶּ֔ם לַֽיקֹוָ֖ק אֱלֹהֵיכֶ֑ם לֹ֣א תִתְגֹּֽדְד֗וּ וְלֹֽא־תָשִׂ֧ימוּ קָרְחָ֛ה בֵּ֥ין עֵינֵיכֶ֖ם לָמֵֽת</w:t>
      </w:r>
      <w:r>
        <w:t>:</w:t>
      </w:r>
    </w:p>
    <w:sectPr w:rsidR="00742106" w:rsidRPr="007421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963E" w14:textId="77777777" w:rsidR="00722C36" w:rsidRDefault="00722C36" w:rsidP="007113E5">
      <w:pPr>
        <w:spacing w:after="0" w:line="240" w:lineRule="auto"/>
      </w:pPr>
      <w:r>
        <w:separator/>
      </w:r>
    </w:p>
  </w:endnote>
  <w:endnote w:type="continuationSeparator" w:id="0">
    <w:p w14:paraId="65260E69" w14:textId="77777777" w:rsidR="00722C36" w:rsidRDefault="00722C36" w:rsidP="0071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F532" w14:textId="77777777" w:rsidR="00EC4271" w:rsidRDefault="00EC4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92A8" w14:textId="77777777" w:rsidR="00EC4271" w:rsidRDefault="00EC4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6037" w14:textId="77777777" w:rsidR="00EC4271" w:rsidRDefault="00EC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504D" w14:textId="77777777" w:rsidR="00722C36" w:rsidRDefault="00722C36" w:rsidP="007113E5">
      <w:pPr>
        <w:spacing w:after="0" w:line="240" w:lineRule="auto"/>
      </w:pPr>
      <w:r>
        <w:separator/>
      </w:r>
    </w:p>
  </w:footnote>
  <w:footnote w:type="continuationSeparator" w:id="0">
    <w:p w14:paraId="1FBB7696" w14:textId="77777777" w:rsidR="00722C36" w:rsidRDefault="00722C36" w:rsidP="0071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521B" w14:textId="77777777" w:rsidR="00EC4271" w:rsidRDefault="00EC4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C02" w14:textId="1ABA9E66" w:rsidR="007113E5" w:rsidRPr="00EC4271" w:rsidRDefault="00EC4271" w:rsidP="00EC4271">
    <w:pPr>
      <w:pStyle w:val="Header"/>
      <w:jc w:val="center"/>
    </w:pPr>
    <w:r w:rsidRPr="00EC4271">
      <w:rPr>
        <w:sz w:val="28"/>
        <w:szCs w:val="28"/>
      </w:rPr>
      <w:t>Elul to Yom Kippur: Taking Inventory before Repentance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A607" w14:textId="77777777" w:rsidR="00EC4271" w:rsidRDefault="00EC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C36BB"/>
    <w:multiLevelType w:val="hybridMultilevel"/>
    <w:tmpl w:val="6B1A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74"/>
    <w:rsid w:val="000A0EC1"/>
    <w:rsid w:val="000F0BF5"/>
    <w:rsid w:val="001C1F21"/>
    <w:rsid w:val="003458C2"/>
    <w:rsid w:val="00653926"/>
    <w:rsid w:val="007113E5"/>
    <w:rsid w:val="00722C36"/>
    <w:rsid w:val="00742106"/>
    <w:rsid w:val="007D7CED"/>
    <w:rsid w:val="00806835"/>
    <w:rsid w:val="00B136C1"/>
    <w:rsid w:val="00B1709C"/>
    <w:rsid w:val="00CC31E5"/>
    <w:rsid w:val="00DB0274"/>
    <w:rsid w:val="00EC4271"/>
    <w:rsid w:val="00EF0427"/>
    <w:rsid w:val="00F21984"/>
    <w:rsid w:val="00F95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2D3E"/>
  <w15:chartTrackingRefBased/>
  <w15:docId w15:val="{3923BEBF-9749-4B39-8A81-D5DDAB02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6C1"/>
    <w:rPr>
      <w:b/>
      <w:bCs/>
    </w:rPr>
  </w:style>
  <w:style w:type="paragraph" w:styleId="NoSpacing">
    <w:name w:val="No Spacing"/>
    <w:uiPriority w:val="1"/>
    <w:qFormat/>
    <w:rsid w:val="00742106"/>
    <w:pPr>
      <w:spacing w:after="0" w:line="240" w:lineRule="auto"/>
    </w:pPr>
  </w:style>
  <w:style w:type="paragraph" w:styleId="Header">
    <w:name w:val="header"/>
    <w:basedOn w:val="Normal"/>
    <w:link w:val="HeaderChar"/>
    <w:uiPriority w:val="99"/>
    <w:unhideWhenUsed/>
    <w:rsid w:val="0071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E5"/>
  </w:style>
  <w:style w:type="paragraph" w:styleId="Footer">
    <w:name w:val="footer"/>
    <w:basedOn w:val="Normal"/>
    <w:link w:val="FooterChar"/>
    <w:uiPriority w:val="99"/>
    <w:unhideWhenUsed/>
    <w:rsid w:val="0071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5</cp:revision>
  <dcterms:created xsi:type="dcterms:W3CDTF">2021-08-08T10:06:00Z</dcterms:created>
  <dcterms:modified xsi:type="dcterms:W3CDTF">2021-08-09T20:00:00Z</dcterms:modified>
</cp:coreProperties>
</file>