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16A6D" w14:textId="5BC1998B" w:rsidR="009370D4" w:rsidRPr="009370D4" w:rsidRDefault="009370D4" w:rsidP="009370D4">
      <w:pPr>
        <w:pStyle w:val="NoSpacing"/>
        <w:jc w:val="center"/>
        <w:rPr>
          <w:rFonts w:ascii="Broadway" w:hAnsi="Broadway"/>
          <w:sz w:val="36"/>
          <w:szCs w:val="36"/>
        </w:rPr>
      </w:pPr>
      <w:r w:rsidRPr="009370D4">
        <w:rPr>
          <w:rFonts w:ascii="Broadway" w:hAnsi="Broadway"/>
          <w:sz w:val="36"/>
          <w:szCs w:val="36"/>
        </w:rPr>
        <w:t>Biblical People, Places &amp; Things</w:t>
      </w:r>
    </w:p>
    <w:p w14:paraId="2D2C5BC3" w14:textId="7CB53004" w:rsidR="009370D4" w:rsidRPr="009370D4" w:rsidRDefault="009370D4" w:rsidP="009370D4">
      <w:pPr>
        <w:pStyle w:val="NoSpacing"/>
        <w:jc w:val="center"/>
        <w:rPr>
          <w:rFonts w:ascii="Broadway" w:hAnsi="Broadway"/>
          <w:b/>
          <w:bCs/>
          <w:sz w:val="36"/>
          <w:szCs w:val="36"/>
          <w:u w:val="single"/>
        </w:rPr>
      </w:pPr>
      <w:r w:rsidRPr="009370D4">
        <w:rPr>
          <w:rFonts w:ascii="Broadway" w:hAnsi="Broadway"/>
          <w:sz w:val="36"/>
          <w:szCs w:val="36"/>
        </w:rPr>
        <w:t>Terach: Unorthodox beginnings</w:t>
      </w:r>
      <w:r w:rsidRPr="009370D4">
        <w:rPr>
          <w:rStyle w:val="FootnoteReference"/>
          <w:rFonts w:ascii="Broadway" w:hAnsi="Broadway"/>
          <w:sz w:val="36"/>
          <w:szCs w:val="36"/>
        </w:rPr>
        <w:footnoteReference w:id="1"/>
      </w:r>
    </w:p>
    <w:p w14:paraId="4E000575" w14:textId="59FF3903" w:rsidR="009370D4" w:rsidRPr="009370D4" w:rsidRDefault="009370D4" w:rsidP="009370D4">
      <w:pPr>
        <w:pStyle w:val="NoSpacing"/>
        <w:rPr>
          <w:b/>
          <w:bCs/>
          <w:u w:val="single"/>
        </w:rPr>
      </w:pPr>
    </w:p>
    <w:p w14:paraId="06C734F5" w14:textId="4F02323F" w:rsidR="009370D4" w:rsidRPr="009370D4" w:rsidRDefault="009370D4" w:rsidP="009370D4">
      <w:pPr>
        <w:pStyle w:val="NoSpacing"/>
        <w:jc w:val="right"/>
        <w:rPr>
          <w:b/>
          <w:bCs/>
          <w:u w:val="single"/>
        </w:rPr>
      </w:pPr>
      <w:r w:rsidRPr="009370D4">
        <w:rPr>
          <w:rFonts w:cs="Arial"/>
          <w:b/>
          <w:bCs/>
          <w:u w:val="single"/>
          <w:rtl/>
        </w:rPr>
        <w:t xml:space="preserve">בראשית (פרשת נח) פרק יא פסוק כד </w:t>
      </w:r>
      <w:r w:rsidRPr="009370D4">
        <w:rPr>
          <w:rFonts w:cs="Arial"/>
          <w:b/>
          <w:bCs/>
          <w:u w:val="single"/>
          <w:rtl/>
        </w:rPr>
        <w:t>–</w:t>
      </w:r>
      <w:r w:rsidRPr="009370D4">
        <w:rPr>
          <w:rFonts w:cs="Arial"/>
          <w:b/>
          <w:bCs/>
          <w:u w:val="single"/>
          <w:rtl/>
        </w:rPr>
        <w:t xml:space="preserve"> לב</w:t>
      </w:r>
      <w:r w:rsidRPr="009370D4">
        <w:rPr>
          <w:rFonts w:cs="Arial"/>
          <w:b/>
          <w:bCs/>
          <w:u w:val="single"/>
        </w:rPr>
        <w:t>(1</w:t>
      </w:r>
    </w:p>
    <w:p w14:paraId="2347547A" w14:textId="77777777" w:rsidR="009370D4" w:rsidRDefault="009370D4" w:rsidP="009370D4">
      <w:pPr>
        <w:pStyle w:val="NoSpacing"/>
        <w:jc w:val="right"/>
      </w:pPr>
      <w:r>
        <w:rPr>
          <w:rFonts w:cs="Arial"/>
          <w:rtl/>
        </w:rPr>
        <w:t>(כו) וַֽיְחִי־תֶ֖רַח שִׁבְעִ֣ים שָׁנָ֑ה וַיּ֙וֹלֶד֙ אֶת־אַבְרָ֔ם אֶת־נָח֖וֹר וְאֶת־הָרָֽן</w:t>
      </w:r>
      <w:r>
        <w:t>:</w:t>
      </w:r>
    </w:p>
    <w:p w14:paraId="02808C03" w14:textId="77777777" w:rsidR="009370D4" w:rsidRDefault="009370D4" w:rsidP="009370D4">
      <w:pPr>
        <w:pStyle w:val="NoSpacing"/>
        <w:jc w:val="right"/>
      </w:pPr>
      <w:r>
        <w:rPr>
          <w:rFonts w:cs="Arial"/>
          <w:rtl/>
        </w:rPr>
        <w:t>(כז) וְאֵ֙לֶּה֙ תּוֹלְדֹ֣ת תֶּ֔רַח תֶּ֚רַח הוֹלִ֣יד אֶת־אַבְרָ֔ם אֶת־נָח֖וֹר וְאֶת־הָרָ֑ן וְהָרָ֖ן הוֹלִ֥יד אֶת־לֽוֹט</w:t>
      </w:r>
      <w:r>
        <w:t>:</w:t>
      </w:r>
    </w:p>
    <w:p w14:paraId="188811B4" w14:textId="77777777" w:rsidR="009370D4" w:rsidRDefault="009370D4" w:rsidP="009370D4">
      <w:pPr>
        <w:pStyle w:val="NoSpacing"/>
        <w:jc w:val="right"/>
      </w:pPr>
      <w:r>
        <w:rPr>
          <w:rFonts w:cs="Arial"/>
          <w:rtl/>
        </w:rPr>
        <w:t xml:space="preserve">(כח) וַיָּ֣מָת הָרָ֔ן עַל־פְּנֵ֖י תֶּ֣רַח </w:t>
      </w:r>
      <w:r w:rsidRPr="001139AC">
        <w:rPr>
          <w:rFonts w:cs="Arial"/>
          <w:b/>
          <w:bCs/>
          <w:rtl/>
        </w:rPr>
        <w:t>אָבִ֑יו בְּאֶ֥רֶץ מוֹלַדְתּ֖וֹ</w:t>
      </w:r>
      <w:r>
        <w:rPr>
          <w:rFonts w:cs="Arial"/>
          <w:rtl/>
        </w:rPr>
        <w:t xml:space="preserve"> בְּא֥וּר כַּשְׂדִּֽים</w:t>
      </w:r>
      <w:r>
        <w:t>:</w:t>
      </w:r>
    </w:p>
    <w:p w14:paraId="454242A3" w14:textId="77777777" w:rsidR="009370D4" w:rsidRDefault="009370D4" w:rsidP="009370D4">
      <w:pPr>
        <w:pStyle w:val="NoSpacing"/>
        <w:jc w:val="right"/>
      </w:pPr>
      <w:r>
        <w:rPr>
          <w:rFonts w:cs="Arial"/>
          <w:rtl/>
        </w:rPr>
        <w:t>(כט) וַיִּקַּ֨ח אַבְרָ֧ם וְנָח֛וֹר לָהֶ֖ם נָשִׁ֑ים שֵׁ֤ם אֵֽשֶׁת־אַבְרָם֙ שָׂרָ֔י וְשֵׁ֤ם אֵֽשֶׁת־נָחוֹר֙ מִלְכָּ֔ה בַּת־הָרָ֥ן אֲבִֽי־מִלְכָּ֖ה וַֽאֲבִ֥י יִסְכָּֽה</w:t>
      </w:r>
      <w:r>
        <w:t>:</w:t>
      </w:r>
    </w:p>
    <w:p w14:paraId="1A0351B1" w14:textId="77777777" w:rsidR="009370D4" w:rsidRDefault="009370D4" w:rsidP="009370D4">
      <w:pPr>
        <w:pStyle w:val="NoSpacing"/>
        <w:jc w:val="right"/>
      </w:pPr>
      <w:r>
        <w:rPr>
          <w:rFonts w:cs="Arial"/>
          <w:rtl/>
        </w:rPr>
        <w:t>(ל) וַתְּהִ֥י שָׂרַ֖י עֲקָרָ֑ה אֵ֥ין לָ֖הּ וָלָֽד</w:t>
      </w:r>
      <w:r>
        <w:t>:</w:t>
      </w:r>
    </w:p>
    <w:p w14:paraId="0C61AB0D" w14:textId="77777777" w:rsidR="009370D4" w:rsidRDefault="009370D4" w:rsidP="009370D4">
      <w:pPr>
        <w:pStyle w:val="NoSpacing"/>
        <w:jc w:val="right"/>
      </w:pPr>
      <w:r>
        <w:rPr>
          <w:rFonts w:cs="Arial"/>
          <w:rtl/>
        </w:rPr>
        <w:t>(לא) וַיִּקַּ֨ח תֶּ֜רַח אֶת־אַבְרָ֣ם בְּנ֗וֹ וְאֶת־ל֤וֹט בֶּן־הָרָן֙ בֶּן־בְּנ֔וֹ וְאֵת֙ שָׂרַ֣י כַּלָּת֔וֹ אֵ֖שֶׁת אַבְרָ֣ם בְּנ֑וֹ וַיֵּצְא֨וּ אִתָּ֜ם מֵא֣וּר כַּשְׂדִּ֗ים לָלֶ֙כֶת֙ אַ֣רְצָה כְּנַ֔עַן וַיָּבֹ֥אוּ עַד־חָרָ֖ן וַיֵּ֥שְׁבוּ שָֽׁם</w:t>
      </w:r>
      <w:r>
        <w:t>:</w:t>
      </w:r>
    </w:p>
    <w:p w14:paraId="2F3B0826" w14:textId="7DFC56DE" w:rsidR="009370D4" w:rsidRDefault="009370D4" w:rsidP="009370D4">
      <w:pPr>
        <w:pStyle w:val="NoSpacing"/>
        <w:jc w:val="right"/>
      </w:pPr>
      <w:r>
        <w:rPr>
          <w:rFonts w:cs="Arial"/>
          <w:rtl/>
        </w:rPr>
        <w:t>(לב) וַיִּהְי֣וּ יְמֵי־תֶ֔רַח חָמֵ֥שׁ שָׁנִ֖ים וּמָאתַ֣יִם שָׁנָ֑ה וַיָּ֥מָת תֶּ֖רַח בְּחָרָֽן</w:t>
      </w:r>
      <w:r>
        <w:t>:</w:t>
      </w:r>
    </w:p>
    <w:p w14:paraId="549D6E52" w14:textId="1D7AEC30" w:rsidR="009370D4" w:rsidRPr="002D707D" w:rsidRDefault="001139AC" w:rsidP="009370D4">
      <w:pPr>
        <w:pStyle w:val="NoSpacing"/>
        <w:numPr>
          <w:ilvl w:val="0"/>
          <w:numId w:val="1"/>
        </w:numPr>
        <w:rPr>
          <w:sz w:val="18"/>
          <w:szCs w:val="18"/>
        </w:rPr>
      </w:pPr>
      <w:r w:rsidRPr="002D707D">
        <w:rPr>
          <w:sz w:val="18"/>
          <w:szCs w:val="18"/>
        </w:rPr>
        <w:t xml:space="preserve">Who was the oldest of Terach’s kids? </w:t>
      </w:r>
    </w:p>
    <w:p w14:paraId="0FC39D8B" w14:textId="18C112F5" w:rsidR="001139AC" w:rsidRPr="002D707D" w:rsidRDefault="001139AC" w:rsidP="009370D4">
      <w:pPr>
        <w:pStyle w:val="NoSpacing"/>
        <w:numPr>
          <w:ilvl w:val="0"/>
          <w:numId w:val="1"/>
        </w:numPr>
        <w:rPr>
          <w:sz w:val="18"/>
          <w:szCs w:val="18"/>
        </w:rPr>
      </w:pPr>
      <w:r w:rsidRPr="002D707D">
        <w:rPr>
          <w:sz w:val="18"/>
          <w:szCs w:val="18"/>
        </w:rPr>
        <w:t xml:space="preserve">Why do we need to know about where HARAN was born? Isn’t the Torah the story of AVRAHAM’S kids? What does this do for our knowledge of Terach? </w:t>
      </w:r>
    </w:p>
    <w:p w14:paraId="7AB7F46A" w14:textId="3E0BC2CB" w:rsidR="001139AC" w:rsidRPr="002D707D" w:rsidRDefault="001139AC" w:rsidP="009370D4">
      <w:pPr>
        <w:pStyle w:val="NoSpacing"/>
        <w:numPr>
          <w:ilvl w:val="0"/>
          <w:numId w:val="1"/>
        </w:numPr>
        <w:rPr>
          <w:sz w:val="18"/>
          <w:szCs w:val="18"/>
        </w:rPr>
      </w:pPr>
      <w:r w:rsidRPr="002D707D">
        <w:rPr>
          <w:sz w:val="18"/>
          <w:szCs w:val="18"/>
        </w:rPr>
        <w:t xml:space="preserve">Why does Terach take </w:t>
      </w:r>
      <w:r w:rsidR="00116492" w:rsidRPr="002D707D">
        <w:rPr>
          <w:sz w:val="18"/>
          <w:szCs w:val="18"/>
        </w:rPr>
        <w:t>Avraham</w:t>
      </w:r>
      <w:r w:rsidRPr="002D707D">
        <w:rPr>
          <w:sz w:val="18"/>
          <w:szCs w:val="18"/>
        </w:rPr>
        <w:t xml:space="preserve"> and Nachor and their wives? Why does he want to go to Eretz Canaan? Why did he stop at Charan? </w:t>
      </w:r>
    </w:p>
    <w:p w14:paraId="33256D2A" w14:textId="38100F40" w:rsidR="001139AC" w:rsidRPr="002D707D" w:rsidRDefault="001139AC" w:rsidP="009370D4">
      <w:pPr>
        <w:pStyle w:val="NoSpacing"/>
        <w:numPr>
          <w:ilvl w:val="0"/>
          <w:numId w:val="1"/>
        </w:numPr>
        <w:rPr>
          <w:sz w:val="18"/>
          <w:szCs w:val="18"/>
        </w:rPr>
      </w:pPr>
      <w:r w:rsidRPr="002D707D">
        <w:rPr>
          <w:sz w:val="18"/>
          <w:szCs w:val="18"/>
        </w:rPr>
        <w:t>(why does the Torah want us to know that?)</w:t>
      </w:r>
    </w:p>
    <w:p w14:paraId="5B25D268" w14:textId="748845C6" w:rsidR="002D707D" w:rsidRPr="002D707D" w:rsidRDefault="002D707D" w:rsidP="009370D4">
      <w:pPr>
        <w:pStyle w:val="NoSpacing"/>
        <w:numPr>
          <w:ilvl w:val="0"/>
          <w:numId w:val="1"/>
        </w:numPr>
        <w:rPr>
          <w:sz w:val="18"/>
          <w:szCs w:val="18"/>
        </w:rPr>
      </w:pPr>
      <w:r w:rsidRPr="002D707D">
        <w:rPr>
          <w:sz w:val="18"/>
          <w:szCs w:val="18"/>
        </w:rPr>
        <w:t xml:space="preserve">Is Terach a positive personality or a bad one? </w:t>
      </w:r>
    </w:p>
    <w:p w14:paraId="2AE9C3A7" w14:textId="4F135CAB" w:rsidR="002D707D" w:rsidRPr="002D707D" w:rsidRDefault="002D707D" w:rsidP="009370D4">
      <w:pPr>
        <w:pStyle w:val="NoSpacing"/>
        <w:numPr>
          <w:ilvl w:val="0"/>
          <w:numId w:val="1"/>
        </w:numPr>
        <w:rPr>
          <w:sz w:val="18"/>
          <w:szCs w:val="18"/>
        </w:rPr>
      </w:pPr>
      <w:r w:rsidRPr="002D707D">
        <w:rPr>
          <w:sz w:val="18"/>
          <w:szCs w:val="18"/>
        </w:rPr>
        <w:t>(and what is the lesson we are to take from HIM in a work that is thematically set as Sefer HaYashar?)</w:t>
      </w:r>
    </w:p>
    <w:p w14:paraId="34D6E716" w14:textId="336BFE1A" w:rsidR="002D707D" w:rsidRPr="002D707D" w:rsidRDefault="002D707D" w:rsidP="002D707D">
      <w:pPr>
        <w:pStyle w:val="NoSpacing"/>
        <w:rPr>
          <w:b/>
          <w:bCs/>
          <w:u w:val="single"/>
        </w:rPr>
      </w:pPr>
    </w:p>
    <w:p w14:paraId="4773166F" w14:textId="3F355DB2" w:rsidR="002D707D" w:rsidRPr="002D707D" w:rsidRDefault="002D707D" w:rsidP="002D707D">
      <w:pPr>
        <w:pStyle w:val="NoSpacing"/>
        <w:jc w:val="right"/>
        <w:rPr>
          <w:b/>
          <w:bCs/>
          <w:u w:val="single"/>
        </w:rPr>
      </w:pPr>
      <w:r w:rsidRPr="002D707D">
        <w:rPr>
          <w:rFonts w:cs="Arial"/>
          <w:b/>
          <w:bCs/>
          <w:u w:val="single"/>
          <w:rtl/>
        </w:rPr>
        <w:t xml:space="preserve">יהושע פרק כד פסוק ב </w:t>
      </w:r>
      <w:r w:rsidRPr="002D707D">
        <w:rPr>
          <w:rFonts w:cs="Arial"/>
          <w:b/>
          <w:bCs/>
          <w:u w:val="single"/>
          <w:rtl/>
        </w:rPr>
        <w:t>–</w:t>
      </w:r>
      <w:r w:rsidRPr="002D707D">
        <w:rPr>
          <w:rFonts w:cs="Arial"/>
          <w:b/>
          <w:bCs/>
          <w:u w:val="single"/>
          <w:rtl/>
        </w:rPr>
        <w:t xml:space="preserve"> ד</w:t>
      </w:r>
      <w:r w:rsidRPr="002D707D">
        <w:rPr>
          <w:rFonts w:cs="Arial"/>
          <w:b/>
          <w:bCs/>
          <w:u w:val="single"/>
        </w:rPr>
        <w:t>(2</w:t>
      </w:r>
    </w:p>
    <w:p w14:paraId="25306B1B" w14:textId="77777777" w:rsidR="002D707D" w:rsidRDefault="002D707D" w:rsidP="002D707D">
      <w:pPr>
        <w:pStyle w:val="NoSpacing"/>
        <w:jc w:val="right"/>
      </w:pPr>
      <w:r>
        <w:rPr>
          <w:rFonts w:cs="Arial"/>
          <w:rtl/>
        </w:rPr>
        <w:t>(ב) וַיֹּ֨אמֶר יְהוֹשֻׁ֜עַ אֶל־כָּל־הָעָ֗ם כֹּֽה־אָמַ֣ר יְקֹוָק֘ אֱלֹהֵ֣י יִשְׂרָאֵל֒ בְּעֵ֣בֶר הַנָּהָ֗ר יָשְׁב֤וּ אֲבֽוֹתֵיכֶם֙ מֵֽעוֹלָ֔ם תֶּ֛רַח אֲבִ֥י אַבְרָהָ֖ם וַאֲבִ֣י נָח֑וֹר וַיַּעַבְד֖וּ אֱלֹהִ֥ים אֲחֵרִֽים</w:t>
      </w:r>
      <w:r>
        <w:t>:</w:t>
      </w:r>
    </w:p>
    <w:p w14:paraId="50FFED62" w14:textId="7D5842CD" w:rsidR="002D707D" w:rsidRDefault="002D707D" w:rsidP="002D707D">
      <w:pPr>
        <w:pStyle w:val="NoSpacing"/>
        <w:jc w:val="right"/>
      </w:pPr>
      <w:r>
        <w:rPr>
          <w:rFonts w:cs="Arial"/>
          <w:rtl/>
        </w:rPr>
        <w:t>(ג) וָ֠אֶקַּח אֶת־אֲבִיכֶ֤ם אֶת־אַבְרָהָם֙ מֵעֵ֣בֶר הַנָּהָ֔ר וָאוֹלֵ֥ךְ אוֹת֖וֹ בְּכָל־אֶ֣רֶץ כְּנָ֑עַן וארב וָאַרְבֶּה֙ אֶת־זַרְע֔וֹ וָֽאֶתֶּן־ל֖וֹ אֶת־יִצְחָֽק</w:t>
      </w:r>
      <w:r>
        <w:t>:</w:t>
      </w:r>
    </w:p>
    <w:p w14:paraId="3E079F6B" w14:textId="52DAC141" w:rsidR="002D707D" w:rsidRPr="00882ABD" w:rsidRDefault="00AE5BA6" w:rsidP="002D707D">
      <w:pPr>
        <w:pStyle w:val="NoSpacing"/>
        <w:numPr>
          <w:ilvl w:val="0"/>
          <w:numId w:val="2"/>
        </w:numPr>
        <w:rPr>
          <w:sz w:val="18"/>
          <w:szCs w:val="18"/>
        </w:rPr>
      </w:pPr>
      <w:r w:rsidRPr="00882ABD">
        <w:rPr>
          <w:sz w:val="18"/>
          <w:szCs w:val="18"/>
        </w:rPr>
        <w:t xml:space="preserve">Before letting them settle in to the land, Yehoshua reminds them of the Avoda Zara status of their forefather, Terach. Why? </w:t>
      </w:r>
    </w:p>
    <w:p w14:paraId="2D34BBB9" w14:textId="0259462A" w:rsidR="00AE5BA6" w:rsidRPr="00882ABD" w:rsidRDefault="00AE5BA6" w:rsidP="002D707D">
      <w:pPr>
        <w:pStyle w:val="NoSpacing"/>
        <w:numPr>
          <w:ilvl w:val="0"/>
          <w:numId w:val="2"/>
        </w:numPr>
        <w:rPr>
          <w:sz w:val="18"/>
          <w:szCs w:val="18"/>
        </w:rPr>
      </w:pPr>
      <w:r w:rsidRPr="00882ABD">
        <w:rPr>
          <w:sz w:val="18"/>
          <w:szCs w:val="18"/>
        </w:rPr>
        <w:t xml:space="preserve">We use these possukim on </w:t>
      </w:r>
    </w:p>
    <w:p w14:paraId="35E56338" w14:textId="7CFEA5DE" w:rsidR="00AE5BA6" w:rsidRPr="00882ABD" w:rsidRDefault="00AE5BA6" w:rsidP="002D707D">
      <w:pPr>
        <w:pStyle w:val="NoSpacing"/>
        <w:numPr>
          <w:ilvl w:val="0"/>
          <w:numId w:val="2"/>
        </w:numPr>
        <w:rPr>
          <w:sz w:val="18"/>
          <w:szCs w:val="18"/>
        </w:rPr>
      </w:pPr>
      <w:r w:rsidRPr="00882ABD">
        <w:rPr>
          <w:sz w:val="18"/>
          <w:szCs w:val="18"/>
        </w:rPr>
        <w:t xml:space="preserve">Seder night to highlight the Avoda Zara antics of Terach. Why is it important to know that? </w:t>
      </w:r>
    </w:p>
    <w:p w14:paraId="0900C127" w14:textId="0464C6E6" w:rsidR="00AE5BA6" w:rsidRPr="00882ABD" w:rsidRDefault="00AE5BA6" w:rsidP="002D707D">
      <w:pPr>
        <w:pStyle w:val="NoSpacing"/>
        <w:numPr>
          <w:ilvl w:val="0"/>
          <w:numId w:val="2"/>
        </w:numPr>
        <w:rPr>
          <w:sz w:val="18"/>
          <w:szCs w:val="18"/>
        </w:rPr>
      </w:pPr>
      <w:r w:rsidRPr="00882ABD">
        <w:rPr>
          <w:sz w:val="18"/>
          <w:szCs w:val="18"/>
        </w:rPr>
        <w:t xml:space="preserve">Is there a connection between Avoda Zara and Eretz Yisrael? What is it? What does it have to do with Terach? </w:t>
      </w:r>
    </w:p>
    <w:p w14:paraId="115B814D" w14:textId="00A080B3" w:rsidR="00AE5BA6" w:rsidRDefault="00AE5BA6" w:rsidP="00AE5BA6">
      <w:pPr>
        <w:pStyle w:val="NoSpacing"/>
        <w:jc w:val="right"/>
      </w:pPr>
      <w:r w:rsidRPr="00AE5BA6">
        <w:rPr>
          <w:rFonts w:cs="Arial"/>
          <w:b/>
          <w:bCs/>
          <w:u w:val="single"/>
          <w:rtl/>
        </w:rPr>
        <w:t>רלב"ג יהושע פרק כד פסוק ב</w:t>
      </w:r>
      <w:r>
        <w:rPr>
          <w:rFonts w:cs="Arial"/>
        </w:rPr>
        <w:t>(2a</w:t>
      </w:r>
    </w:p>
    <w:p w14:paraId="292F1C54" w14:textId="7E7C17D3" w:rsidR="00AE5BA6" w:rsidRDefault="00AE5BA6" w:rsidP="00AE5BA6">
      <w:pPr>
        <w:pStyle w:val="NoSpacing"/>
        <w:jc w:val="right"/>
      </w:pPr>
      <w:r>
        <w:rPr>
          <w:rFonts w:cs="Arial"/>
          <w:rtl/>
        </w:rPr>
        <w:t>(ב) והנה זכר להם זה הנביא מה שאמר שהפליא חסדו השם יתעלה לנו והוא כי מתחלה היו כל אבותינו עובדי ע"ג והיה מושב' בעבר הנהר והש"י לקח משם אברהם אבינו והביאו לארץ כנען להיות הארץ ההיא נבחרת כדי שיהיה זרעו יותר שלם</w:t>
      </w:r>
      <w:r>
        <w:t>:</w:t>
      </w:r>
    </w:p>
    <w:p w14:paraId="7AB24F8B" w14:textId="74475919" w:rsidR="00AE5BA6" w:rsidRPr="00882ABD" w:rsidRDefault="00AE5BA6" w:rsidP="00AE5BA6">
      <w:pPr>
        <w:pStyle w:val="NoSpacing"/>
        <w:numPr>
          <w:ilvl w:val="0"/>
          <w:numId w:val="3"/>
        </w:numPr>
        <w:rPr>
          <w:sz w:val="18"/>
          <w:szCs w:val="18"/>
        </w:rPr>
      </w:pPr>
      <w:r w:rsidRPr="00882ABD">
        <w:rPr>
          <w:sz w:val="18"/>
          <w:szCs w:val="18"/>
        </w:rPr>
        <w:t xml:space="preserve">Was there no history of Avoda Zara in Eretz Canaan (Eretz Yisrael)? </w:t>
      </w:r>
    </w:p>
    <w:p w14:paraId="703219D4" w14:textId="0F0EDD51" w:rsidR="00AE5BA6" w:rsidRPr="00882ABD" w:rsidRDefault="00AE5BA6" w:rsidP="00AE5BA6">
      <w:pPr>
        <w:pStyle w:val="NoSpacing"/>
        <w:numPr>
          <w:ilvl w:val="0"/>
          <w:numId w:val="3"/>
        </w:numPr>
        <w:rPr>
          <w:sz w:val="18"/>
          <w:szCs w:val="18"/>
        </w:rPr>
      </w:pPr>
      <w:r w:rsidRPr="00882ABD">
        <w:rPr>
          <w:sz w:val="18"/>
          <w:szCs w:val="18"/>
        </w:rPr>
        <w:t xml:space="preserve">If Terach’s idol worshipping ways were not consistent with Eretz Yisrael, why did he want to move there? </w:t>
      </w:r>
    </w:p>
    <w:p w14:paraId="484D1B1B" w14:textId="5115BADE" w:rsidR="00AE5BA6" w:rsidRPr="00AE5BA6" w:rsidRDefault="00AE5BA6" w:rsidP="00AE5BA6">
      <w:pPr>
        <w:pStyle w:val="NoSpacing"/>
        <w:rPr>
          <w:b/>
          <w:bCs/>
          <w:u w:val="single"/>
        </w:rPr>
      </w:pPr>
    </w:p>
    <w:p w14:paraId="728C49A3" w14:textId="5B3F902C" w:rsidR="00AE5BA6" w:rsidRPr="00AE5BA6" w:rsidRDefault="00AE5BA6" w:rsidP="00AE5BA6">
      <w:pPr>
        <w:pStyle w:val="NoSpacing"/>
        <w:jc w:val="right"/>
        <w:rPr>
          <w:b/>
          <w:bCs/>
          <w:u w:val="single"/>
        </w:rPr>
      </w:pPr>
      <w:r w:rsidRPr="00AE5BA6">
        <w:rPr>
          <w:rFonts w:cs="Arial"/>
          <w:b/>
          <w:bCs/>
          <w:u w:val="single"/>
          <w:rtl/>
        </w:rPr>
        <w:t>רש"י בראשית (פרשת נח) פרק יא פסוק כח</w:t>
      </w:r>
      <w:r w:rsidRPr="00AE5BA6">
        <w:rPr>
          <w:rFonts w:cs="Arial"/>
          <w:b/>
          <w:bCs/>
          <w:u w:val="single"/>
        </w:rPr>
        <w:t>(3</w:t>
      </w:r>
    </w:p>
    <w:p w14:paraId="49AEAB3E" w14:textId="308AD29C" w:rsidR="00AE5BA6" w:rsidRDefault="00AE5BA6" w:rsidP="00AE5BA6">
      <w:pPr>
        <w:pStyle w:val="NoSpacing"/>
        <w:jc w:val="right"/>
      </w:pPr>
      <w:r>
        <w:rPr>
          <w:rFonts w:cs="Arial"/>
          <w:rtl/>
        </w:rPr>
        <w:t>(כח) על פני תרח אביו - בחיי אביו. ומדרש אגדה יש אומרים שעל ידי אביו מת, שקבל תרח על אברם בנו לפני נמרוד על שכתת את צלמיו והשליכו לכבשן האש, והרן יושב ואומר בלבו אם אברם נוצח, אני משלו, ואם נמרוד נוצח, אני משלו. וכשניצל אברם אמרו לו להרן משל מי אתה, אמר להם הרן משל אברם אני. השליכוהו לכבשן האש ונשרף, וזהו אור כשדים. ומנחם בן סרוק פירש אור בקעה, וכן (ישעיה כד טו) באורים כבדו ה', וכן (שם יא ח) מאורת צפעוני. כל חור ובקע עמוק קרוי אור</w:t>
      </w:r>
      <w:r>
        <w:t>:</w:t>
      </w:r>
    </w:p>
    <w:p w14:paraId="58BE705B" w14:textId="06FD7232" w:rsidR="00AE5BA6" w:rsidRPr="00882ABD" w:rsidRDefault="00AE5BA6" w:rsidP="00AE5BA6">
      <w:pPr>
        <w:pStyle w:val="NoSpacing"/>
        <w:numPr>
          <w:ilvl w:val="0"/>
          <w:numId w:val="4"/>
        </w:numPr>
        <w:rPr>
          <w:b/>
          <w:bCs/>
          <w:sz w:val="18"/>
          <w:szCs w:val="18"/>
          <w:u w:val="single"/>
        </w:rPr>
      </w:pPr>
      <w:r w:rsidRPr="00882ABD">
        <w:rPr>
          <w:sz w:val="18"/>
          <w:szCs w:val="18"/>
        </w:rPr>
        <w:t xml:space="preserve">Terach not only tried to kill Avraham but is responsible for Haran’s death. Why would ANY of the kids stay with him under those conditions? </w:t>
      </w:r>
    </w:p>
    <w:p w14:paraId="38309989" w14:textId="0B5DF777" w:rsidR="00AE5BA6" w:rsidRDefault="00AE5BA6" w:rsidP="00FC38A5">
      <w:pPr>
        <w:pStyle w:val="NoSpacing"/>
        <w:jc w:val="right"/>
      </w:pPr>
      <w:r w:rsidRPr="00FC38A5">
        <w:rPr>
          <w:rFonts w:cs="Arial"/>
          <w:b/>
          <w:bCs/>
          <w:u w:val="single"/>
          <w:rtl/>
        </w:rPr>
        <w:t>קטעי מדרשים - גניזה (מאן) עמוד מב</w:t>
      </w:r>
      <w:r w:rsidR="00FC38A5">
        <w:rPr>
          <w:rFonts w:cs="Arial"/>
        </w:rPr>
        <w:t>(3a</w:t>
      </w:r>
    </w:p>
    <w:p w14:paraId="4412AA53" w14:textId="3B7EF2CA" w:rsidR="00AE5BA6" w:rsidRPr="00882ABD" w:rsidRDefault="00AE5BA6" w:rsidP="00FC38A5">
      <w:pPr>
        <w:pStyle w:val="NoSpacing"/>
        <w:jc w:val="right"/>
        <w:rPr>
          <w:sz w:val="18"/>
          <w:szCs w:val="18"/>
        </w:rPr>
      </w:pPr>
      <w:r>
        <w:rPr>
          <w:rFonts w:cs="Arial"/>
          <w:rtl/>
        </w:rPr>
        <w:t xml:space="preserve">מה הוא זה. אמרו [לו]: בן שנולד היום ינחל את העולם כולו. אמר להם: ומה לעשות לו. אמרו לו: הביאהו והרגיהו, ותן לאביו מלא ביתו כסף וזהב כדי שלא יחוס על בנו. היה תרח יושב ביניהן, אמר להן: ריקים שבעולם, אמשול </w:t>
      </w:r>
      <w:r>
        <w:rPr>
          <w:rFonts w:cs="Arial"/>
          <w:rtl/>
        </w:rPr>
        <w:lastRenderedPageBreak/>
        <w:t>לכם משל, למה הדבר דומה, לעיר פרה +פרא+ שאמר לו בוא ונחתוך את ראשך וניתן לך כור שלשעורים, אמר להן טיפשים אם אתם חותכין את ראשי, שעורים במה אוכלם. אמרו לו לתרח: הבן הילוד לך, היום הוא נולד. אמר להן: בן נולד לי, וכשנולד מת. אמרו לו: בבן מת אין אנו מדברים, אלא בבן חי אנו מדברים. מיד לקח תרח את אברהם אבינו ואת מיניקתו, הטמינן בביתו שלש עשרה שנה. לאחר כך יצא וראה השמש ועבדו כל היום, וכשבא לילה ראת +ראה+ את הירח ואת הכוכבים ועבדן כל הלילה. זרח השמש ועמד במקומם. אמר: זה מנהגו שלעולם, אבל יש אלוה אעבוד אותו. נכנס לבית עבודה זרה</w:t>
      </w:r>
    </w:p>
    <w:p w14:paraId="67147195" w14:textId="72E0BB82" w:rsidR="00AE5BA6" w:rsidRPr="00882ABD" w:rsidRDefault="00DC2632" w:rsidP="00DC2632">
      <w:pPr>
        <w:pStyle w:val="NoSpacing"/>
        <w:numPr>
          <w:ilvl w:val="0"/>
          <w:numId w:val="4"/>
        </w:numPr>
        <w:rPr>
          <w:sz w:val="18"/>
          <w:szCs w:val="18"/>
        </w:rPr>
      </w:pPr>
      <w:r w:rsidRPr="00882ABD">
        <w:rPr>
          <w:sz w:val="18"/>
          <w:szCs w:val="18"/>
        </w:rPr>
        <w:t xml:space="preserve">What does Terach think about the killing of the children in the name of Idolatry? Does this fit with what WE learned about him when we learned the story of the Kivshan? </w:t>
      </w:r>
    </w:p>
    <w:p w14:paraId="32867273" w14:textId="6AE161F1" w:rsidR="00DC2632" w:rsidRPr="00DC2632" w:rsidRDefault="00DC2632" w:rsidP="00DC2632">
      <w:pPr>
        <w:pStyle w:val="NoSpacing"/>
        <w:rPr>
          <w:b/>
          <w:bCs/>
          <w:u w:val="single"/>
        </w:rPr>
      </w:pPr>
    </w:p>
    <w:p w14:paraId="51350838" w14:textId="7AB80887" w:rsidR="00DC2632" w:rsidRPr="00DC2632" w:rsidRDefault="00DC2632" w:rsidP="00DC2632">
      <w:pPr>
        <w:pStyle w:val="NoSpacing"/>
        <w:jc w:val="right"/>
        <w:rPr>
          <w:b/>
          <w:bCs/>
          <w:u w:val="single"/>
        </w:rPr>
      </w:pPr>
      <w:r w:rsidRPr="00DC2632">
        <w:rPr>
          <w:rFonts w:cs="Arial"/>
          <w:b/>
          <w:bCs/>
          <w:u w:val="single"/>
          <w:rtl/>
        </w:rPr>
        <w:t>בראשית רבה (וילנא) (פרשת נח) פרשה לח סימן יג</w:t>
      </w:r>
      <w:r w:rsidRPr="00DC2632">
        <w:rPr>
          <w:rFonts w:cs="Arial"/>
          <w:b/>
          <w:bCs/>
          <w:u w:val="single"/>
        </w:rPr>
        <w:t>(3b</w:t>
      </w:r>
    </w:p>
    <w:p w14:paraId="63775548" w14:textId="012C0C19" w:rsidR="00DC2632" w:rsidRDefault="00DC2632" w:rsidP="00DC2632">
      <w:pPr>
        <w:pStyle w:val="NoSpacing"/>
        <w:jc w:val="right"/>
        <w:rPr>
          <w:rFonts w:cs="Arial"/>
        </w:rPr>
      </w:pPr>
      <w:r>
        <w:rPr>
          <w:rFonts w:cs="Arial"/>
          <w:rtl/>
        </w:rPr>
        <w:t>יג [יא, כח] וימת הרן על פני תרח אביו, רבי חייא בר בריה דרב אדא דיפו תרח עובד צלמים היה, חד זמן נפיק לאתר, הושיב לאברהם מוכר תחתיו, הוה אתי בר אינש בעי דיזבן והוה א"ל בר כמה שנין את, והוה א"ל בר חמשין או שיתין, והוה א"ל ווי ליה לההוא גברא דהוה בר שיתין, ובעי למסגד לבר יומי, והוה מתבייש והולך לו, חד זמן אתא חד איתתא טעינה בידה חדא פינך דסולת, אמרה ליה הא לך קרב קודמיהון, קם נסיב בוקלסא בידיה, ותבריהון לכולהון פסיליא, ויהב בוקלסא בידא דרבה דהוה ביניהון, כיון דאתא אבוה א"ל מאן עביד להון כדין, א"ל מה נכפר מינך אתת חדא איתתא טעינה לה חדא פינך דסולת, ואמרת לי הא לך קריב קודמיהון, קריבת לקדמיהון הוה דין אמר אנא איכול קדמאי, ודין אמר אנא איכול קדמאי, קם הדין רבה דהוה ביניהון נסב בוקלסא ותברינון, א"ל מה אתה מפלה בי, וידעין אנון, א"ל ולא ישמעו אזניך מה שפיך אומר, נסביה ומסריה לנמרוד, א"ל נסגוד לנורא, א"ל אברהם ונסגוד למיא דמטפין נורא, א"ל נמרוד נסגוד למיא, א"ל אם כן נסגוד לעננא דטעין מיא, א"ל נסגוד לעננא א"ל אם כן נסגוד לרוחא דמבדר עננא, א"ל נסגוד לרוחא א"ל ונסגוד לבר אינשא דסביל רוחא, א"ל מילין את משתעי אני איני משתחוה אלא לאור, הרי אני משליכך בתוכו, ויבא אלוה שאתה משתחוה לו ויצילך</w:t>
      </w:r>
    </w:p>
    <w:p w14:paraId="5D94AA7D" w14:textId="5163F233" w:rsidR="00E2768A" w:rsidRPr="00882ABD" w:rsidRDefault="00E2768A" w:rsidP="00E2768A">
      <w:pPr>
        <w:pStyle w:val="NoSpacing"/>
        <w:numPr>
          <w:ilvl w:val="0"/>
          <w:numId w:val="4"/>
        </w:numPr>
        <w:rPr>
          <w:sz w:val="18"/>
          <w:szCs w:val="18"/>
        </w:rPr>
      </w:pPr>
      <w:r w:rsidRPr="00882ABD">
        <w:rPr>
          <w:sz w:val="18"/>
          <w:szCs w:val="18"/>
        </w:rPr>
        <w:t xml:space="preserve">This is the famous Avraham Aveinu chopping down the idols story. But look at Nimrod’s response. Would Terach agree to it? </w:t>
      </w:r>
    </w:p>
    <w:p w14:paraId="024F6346" w14:textId="207AFB5F" w:rsidR="00E2768A" w:rsidRPr="00882ABD" w:rsidRDefault="00E2768A" w:rsidP="00E2768A">
      <w:pPr>
        <w:pStyle w:val="NoSpacing"/>
        <w:numPr>
          <w:ilvl w:val="0"/>
          <w:numId w:val="4"/>
        </w:numPr>
        <w:rPr>
          <w:sz w:val="18"/>
          <w:szCs w:val="18"/>
        </w:rPr>
      </w:pPr>
      <w:r w:rsidRPr="00882ABD">
        <w:rPr>
          <w:sz w:val="18"/>
          <w:szCs w:val="18"/>
        </w:rPr>
        <w:t>About what do Terach and Avraham disagree? What about Avraham and Nimrod? What does this show you about the differences in the personalities?</w:t>
      </w:r>
      <w:r w:rsidRPr="00882ABD">
        <w:rPr>
          <w:rStyle w:val="FootnoteReference"/>
          <w:sz w:val="18"/>
          <w:szCs w:val="18"/>
        </w:rPr>
        <w:footnoteReference w:id="2"/>
      </w:r>
      <w:r w:rsidRPr="00882ABD">
        <w:rPr>
          <w:sz w:val="18"/>
          <w:szCs w:val="18"/>
        </w:rPr>
        <w:t xml:space="preserve"> </w:t>
      </w:r>
    </w:p>
    <w:p w14:paraId="290A2343" w14:textId="264955E6" w:rsidR="00116492" w:rsidRPr="00882ABD" w:rsidRDefault="00116492" w:rsidP="00E2768A">
      <w:pPr>
        <w:pStyle w:val="NoSpacing"/>
        <w:numPr>
          <w:ilvl w:val="0"/>
          <w:numId w:val="4"/>
        </w:numPr>
        <w:rPr>
          <w:sz w:val="18"/>
          <w:szCs w:val="18"/>
        </w:rPr>
      </w:pPr>
      <w:r w:rsidRPr="00882ABD">
        <w:rPr>
          <w:sz w:val="18"/>
          <w:szCs w:val="18"/>
        </w:rPr>
        <w:t>Wenger Corollary:</w:t>
      </w:r>
      <w:r w:rsidRPr="00882ABD">
        <w:rPr>
          <w:rStyle w:val="FootnoteReference"/>
          <w:sz w:val="18"/>
          <w:szCs w:val="18"/>
        </w:rPr>
        <w:footnoteReference w:id="3"/>
      </w:r>
      <w:r w:rsidRPr="00882ABD">
        <w:rPr>
          <w:sz w:val="18"/>
          <w:szCs w:val="18"/>
        </w:rPr>
        <w:t xml:space="preserve"> What does Terach mean anyway? </w:t>
      </w:r>
    </w:p>
    <w:p w14:paraId="66712CC6" w14:textId="1ECF8811" w:rsidR="00116492" w:rsidRPr="00116492" w:rsidRDefault="00116492" w:rsidP="00116492">
      <w:pPr>
        <w:pStyle w:val="NoSpacing"/>
        <w:rPr>
          <w:b/>
          <w:bCs/>
          <w:u w:val="single"/>
        </w:rPr>
      </w:pPr>
    </w:p>
    <w:p w14:paraId="4137B886" w14:textId="5B020056" w:rsidR="00116492" w:rsidRPr="00116492" w:rsidRDefault="00116492" w:rsidP="00116492">
      <w:pPr>
        <w:pStyle w:val="NoSpacing"/>
        <w:jc w:val="right"/>
        <w:rPr>
          <w:b/>
          <w:bCs/>
          <w:u w:val="single"/>
        </w:rPr>
      </w:pPr>
      <w:r w:rsidRPr="00116492">
        <w:rPr>
          <w:rFonts w:cs="Arial"/>
          <w:b/>
          <w:bCs/>
          <w:u w:val="single"/>
          <w:rtl/>
        </w:rPr>
        <w:t>מדרש אגדה (בובר) בראשית (פרשת נח) פרק יא פסוק כח</w:t>
      </w:r>
      <w:r w:rsidRPr="00116492">
        <w:rPr>
          <w:rFonts w:cs="Arial"/>
          <w:b/>
          <w:bCs/>
          <w:u w:val="single"/>
        </w:rPr>
        <w:t>(4</w:t>
      </w:r>
    </w:p>
    <w:p w14:paraId="1AA3A961" w14:textId="11AED176" w:rsidR="00116492" w:rsidRPr="00882ABD" w:rsidRDefault="00116492" w:rsidP="00116492">
      <w:pPr>
        <w:pStyle w:val="NoSpacing"/>
        <w:jc w:val="right"/>
        <w:rPr>
          <w:sz w:val="18"/>
          <w:szCs w:val="18"/>
        </w:rPr>
      </w:pPr>
      <w:r>
        <w:rPr>
          <w:rFonts w:cs="Arial"/>
          <w:rtl/>
        </w:rPr>
        <w:t>תרח. תרח שהרתיח כעס הקדוש ברוך הוא על עובד ע"ז</w:t>
      </w:r>
    </w:p>
    <w:p w14:paraId="22DABF4E" w14:textId="615DBEAF" w:rsidR="00E2768A" w:rsidRPr="00882ABD" w:rsidRDefault="00116492" w:rsidP="00116492">
      <w:pPr>
        <w:pStyle w:val="NoSpacing"/>
        <w:numPr>
          <w:ilvl w:val="0"/>
          <w:numId w:val="5"/>
        </w:numPr>
        <w:rPr>
          <w:sz w:val="18"/>
          <w:szCs w:val="18"/>
        </w:rPr>
      </w:pPr>
      <w:r w:rsidRPr="00882ABD">
        <w:rPr>
          <w:sz w:val="18"/>
          <w:szCs w:val="18"/>
        </w:rPr>
        <w:t>Terach angered Hashem</w:t>
      </w:r>
    </w:p>
    <w:p w14:paraId="6469178A" w14:textId="207AD7B1" w:rsidR="00116492" w:rsidRPr="00882ABD" w:rsidRDefault="00116492" w:rsidP="00116492">
      <w:pPr>
        <w:pStyle w:val="NoSpacing"/>
        <w:numPr>
          <w:ilvl w:val="0"/>
          <w:numId w:val="5"/>
        </w:numPr>
        <w:rPr>
          <w:b/>
          <w:bCs/>
          <w:sz w:val="18"/>
          <w:szCs w:val="18"/>
          <w:u w:val="single"/>
        </w:rPr>
      </w:pPr>
      <w:r w:rsidRPr="00882ABD">
        <w:rPr>
          <w:sz w:val="18"/>
          <w:szCs w:val="18"/>
        </w:rPr>
        <w:t>(</w:t>
      </w:r>
      <w:proofErr w:type="gramStart"/>
      <w:r w:rsidRPr="00882ABD">
        <w:rPr>
          <w:sz w:val="18"/>
          <w:szCs w:val="18"/>
        </w:rPr>
        <w:t>and</w:t>
      </w:r>
      <w:proofErr w:type="gramEnd"/>
      <w:r w:rsidRPr="00882ABD">
        <w:rPr>
          <w:sz w:val="18"/>
          <w:szCs w:val="18"/>
        </w:rPr>
        <w:t xml:space="preserve"> why does he appear in my Chumash? And my Novi?)</w:t>
      </w:r>
    </w:p>
    <w:p w14:paraId="23B1553A" w14:textId="673F2F93" w:rsidR="00FA5C20" w:rsidRPr="00882ABD" w:rsidRDefault="00FA5C20" w:rsidP="00116492">
      <w:pPr>
        <w:pStyle w:val="NoSpacing"/>
        <w:numPr>
          <w:ilvl w:val="0"/>
          <w:numId w:val="5"/>
        </w:numPr>
        <w:rPr>
          <w:b/>
          <w:bCs/>
          <w:sz w:val="18"/>
          <w:szCs w:val="18"/>
          <w:u w:val="single"/>
        </w:rPr>
      </w:pPr>
      <w:r w:rsidRPr="00882ABD">
        <w:rPr>
          <w:sz w:val="18"/>
          <w:szCs w:val="18"/>
        </w:rPr>
        <w:t>(</w:t>
      </w:r>
      <w:proofErr w:type="gramStart"/>
      <w:r w:rsidRPr="00882ABD">
        <w:rPr>
          <w:sz w:val="18"/>
          <w:szCs w:val="18"/>
        </w:rPr>
        <w:t>and</w:t>
      </w:r>
      <w:proofErr w:type="gramEnd"/>
      <w:r w:rsidRPr="00882ABD">
        <w:rPr>
          <w:sz w:val="18"/>
          <w:szCs w:val="18"/>
        </w:rPr>
        <w:t xml:space="preserve"> why does he get initiative points for heading to Eretz Yisrael?)</w:t>
      </w:r>
    </w:p>
    <w:p w14:paraId="393A2617" w14:textId="06D40B5D" w:rsidR="00FA5C20" w:rsidRPr="00FA5C20" w:rsidRDefault="00FA5C20" w:rsidP="00FA5C20">
      <w:pPr>
        <w:pStyle w:val="NoSpacing"/>
        <w:rPr>
          <w:b/>
          <w:bCs/>
          <w:u w:val="single"/>
        </w:rPr>
      </w:pPr>
    </w:p>
    <w:p w14:paraId="6A4C02CE" w14:textId="6A0B6238" w:rsidR="00FA5C20" w:rsidRPr="00FA5C20" w:rsidRDefault="00FA5C20" w:rsidP="00FA5C20">
      <w:pPr>
        <w:pStyle w:val="NoSpacing"/>
        <w:jc w:val="right"/>
        <w:rPr>
          <w:b/>
          <w:bCs/>
          <w:u w:val="single"/>
        </w:rPr>
      </w:pPr>
      <w:r w:rsidRPr="00FA5C20">
        <w:rPr>
          <w:rFonts w:cs="Arial"/>
          <w:b/>
          <w:bCs/>
          <w:u w:val="single"/>
          <w:rtl/>
        </w:rPr>
        <w:t>רש"י בראשית (פרשת נח) פרק יא פסוק לב</w:t>
      </w:r>
      <w:r w:rsidRPr="00FA5C20">
        <w:rPr>
          <w:rFonts w:cs="Arial"/>
          <w:b/>
          <w:bCs/>
          <w:u w:val="single"/>
        </w:rPr>
        <w:t>(5</w:t>
      </w:r>
    </w:p>
    <w:p w14:paraId="0FC49B72" w14:textId="508EA42D" w:rsidR="00FA5C20" w:rsidRDefault="00FA5C20" w:rsidP="00FA5C20">
      <w:pPr>
        <w:pStyle w:val="NoSpacing"/>
        <w:jc w:val="right"/>
      </w:pPr>
      <w:r>
        <w:rPr>
          <w:rFonts w:cs="Arial"/>
          <w:rtl/>
        </w:rPr>
        <w:t>(לב) וימת תרח בחרן - לאחר שיצא אברם מחרן ובא לארץ כנען והיה שם יותר מששים שנה, שהרי כתוב (יב ד) ואברם בן חמש שנים ושבעים שנה בצאתו מחרן, (פסוק כו) ותרח בן שבעים שנה היה כשנולד אברם, הרי מאה ארבעים וחמש לתרח כשיצא אברם מחרן, עדיין נשארו משנותיו הרבה. ולמה הקדים הכתוב מיתתו של תרח ליציאתו של אברם, שלא יהא הדבר מפורסם לכלס ויאמרו לא קיים אברם את כבוד אביו שהניחו זקן והלך לו, לפיכך קראו הכתוב מת, שהרשעים אף בחייהם קרוים מתים, והצדיקים אף במיתתן קרוים חיים, שנאמר (שמואל ב' כג כ) ובניהו בן יהוידע בן איש חי</w:t>
      </w:r>
      <w:r>
        <w:t>:</w:t>
      </w:r>
    </w:p>
    <w:p w14:paraId="0B3D2A64" w14:textId="3B37284E" w:rsidR="00FA5C20" w:rsidRPr="00882ABD" w:rsidRDefault="00FA5C20" w:rsidP="00FA5C20">
      <w:pPr>
        <w:pStyle w:val="NoSpacing"/>
        <w:numPr>
          <w:ilvl w:val="0"/>
          <w:numId w:val="6"/>
        </w:numPr>
        <w:rPr>
          <w:sz w:val="18"/>
          <w:szCs w:val="18"/>
        </w:rPr>
      </w:pPr>
      <w:r w:rsidRPr="00882ABD">
        <w:rPr>
          <w:sz w:val="18"/>
          <w:szCs w:val="18"/>
        </w:rPr>
        <w:t>The midrash</w:t>
      </w:r>
      <w:r w:rsidRPr="00882ABD">
        <w:rPr>
          <w:rStyle w:val="FootnoteReference"/>
          <w:sz w:val="18"/>
          <w:szCs w:val="18"/>
        </w:rPr>
        <w:footnoteReference w:id="4"/>
      </w:r>
      <w:r w:rsidRPr="00882ABD">
        <w:rPr>
          <w:sz w:val="18"/>
          <w:szCs w:val="18"/>
        </w:rPr>
        <w:t xml:space="preserve"> </w:t>
      </w:r>
      <w:r w:rsidRPr="00882ABD">
        <w:rPr>
          <w:sz w:val="18"/>
          <w:szCs w:val="18"/>
        </w:rPr>
        <w:t xml:space="preserve">notes that Avraham was opened to embarrassment for his positions in Terach’s house. Hashem showed him </w:t>
      </w:r>
      <w:proofErr w:type="spellStart"/>
      <w:r w:rsidRPr="00882ABD">
        <w:rPr>
          <w:sz w:val="18"/>
          <w:szCs w:val="18"/>
        </w:rPr>
        <w:t>Chessed</w:t>
      </w:r>
      <w:proofErr w:type="spellEnd"/>
      <w:r w:rsidRPr="00882ABD">
        <w:rPr>
          <w:sz w:val="18"/>
          <w:szCs w:val="18"/>
        </w:rPr>
        <w:t xml:space="preserve"> by saving him from the embarrassment and from the Kivshan.</w:t>
      </w:r>
      <w:r w:rsidRPr="00882ABD">
        <w:rPr>
          <w:sz w:val="18"/>
          <w:szCs w:val="18"/>
        </w:rPr>
        <w:t xml:space="preserve"> Instead of this ending the discussion about who was right, Hashem needed to save Avraham from bad press again. Why? Why can’t this be a “Good versus Evil” story? </w:t>
      </w:r>
    </w:p>
    <w:p w14:paraId="4E12013E" w14:textId="77777777" w:rsidR="00FA5C20" w:rsidRPr="00FA5C20" w:rsidRDefault="00FA5C20" w:rsidP="00FA5C20">
      <w:pPr>
        <w:pStyle w:val="NoSpacing"/>
        <w:ind w:left="720"/>
        <w:jc w:val="right"/>
        <w:rPr>
          <w:b/>
          <w:bCs/>
          <w:u w:val="single"/>
        </w:rPr>
      </w:pPr>
    </w:p>
    <w:p w14:paraId="77F46F44" w14:textId="0FD98FEB" w:rsidR="00FA5C20" w:rsidRPr="00FA5C20" w:rsidRDefault="00FA5C20" w:rsidP="00FA5C20">
      <w:pPr>
        <w:pStyle w:val="NoSpacing"/>
        <w:jc w:val="right"/>
        <w:rPr>
          <w:b/>
          <w:bCs/>
          <w:u w:val="single"/>
        </w:rPr>
      </w:pPr>
      <w:r w:rsidRPr="00FA5C20">
        <w:rPr>
          <w:rFonts w:cs="Arial"/>
          <w:b/>
          <w:bCs/>
          <w:u w:val="single"/>
          <w:rtl/>
        </w:rPr>
        <w:t>רש"י בראשית (פרשת לך לך) פרק טו פסוק טו</w:t>
      </w:r>
      <w:r w:rsidRPr="00FA5C20">
        <w:rPr>
          <w:rFonts w:cs="Arial"/>
          <w:b/>
          <w:bCs/>
          <w:u w:val="single"/>
        </w:rPr>
        <w:t>(6</w:t>
      </w:r>
    </w:p>
    <w:p w14:paraId="29AD9B85" w14:textId="0E16CF24" w:rsidR="00FA5C20" w:rsidRDefault="00FA5C20" w:rsidP="00FA5C20">
      <w:pPr>
        <w:pStyle w:val="NoSpacing"/>
        <w:jc w:val="right"/>
      </w:pPr>
      <w:r>
        <w:rPr>
          <w:rFonts w:cs="Arial"/>
          <w:rtl/>
        </w:rPr>
        <w:t xml:space="preserve">אל אבותיך - אביו עובד עבודה זרה והוא מבשרו שיבא אליו, </w:t>
      </w:r>
      <w:r w:rsidRPr="00FA5C20">
        <w:rPr>
          <w:rFonts w:cs="Arial"/>
          <w:u w:val="single"/>
          <w:rtl/>
        </w:rPr>
        <w:t>אלא למדך שעשה תרח תשובה</w:t>
      </w:r>
      <w:r>
        <w:t>:</w:t>
      </w:r>
    </w:p>
    <w:p w14:paraId="5C871F0B" w14:textId="747E6CA0" w:rsidR="00FA5C20" w:rsidRPr="00882ABD" w:rsidRDefault="00FA5C20" w:rsidP="00FA5C20">
      <w:pPr>
        <w:pStyle w:val="NoSpacing"/>
        <w:numPr>
          <w:ilvl w:val="0"/>
          <w:numId w:val="6"/>
        </w:numPr>
        <w:rPr>
          <w:b/>
          <w:bCs/>
          <w:sz w:val="18"/>
          <w:szCs w:val="18"/>
          <w:u w:val="single"/>
        </w:rPr>
      </w:pPr>
      <w:r w:rsidRPr="00882ABD">
        <w:rPr>
          <w:sz w:val="18"/>
          <w:szCs w:val="18"/>
        </w:rPr>
        <w:lastRenderedPageBreak/>
        <w:t>Wait a sec…I didn’t see THAT coming! He did WHAT? So now he’s a GOOD guy?</w:t>
      </w:r>
      <w:r w:rsidRPr="00882ABD">
        <w:rPr>
          <w:rStyle w:val="FootnoteReference"/>
          <w:sz w:val="18"/>
          <w:szCs w:val="18"/>
        </w:rPr>
        <w:footnoteReference w:id="5"/>
      </w:r>
      <w:r w:rsidRPr="00882ABD">
        <w:rPr>
          <w:sz w:val="18"/>
          <w:szCs w:val="18"/>
        </w:rPr>
        <w:t xml:space="preserve"> </w:t>
      </w:r>
    </w:p>
    <w:p w14:paraId="311A30EF" w14:textId="54D40F93" w:rsidR="00FA5C20" w:rsidRPr="00684765" w:rsidRDefault="00FA5C20" w:rsidP="00FA5C20">
      <w:pPr>
        <w:pStyle w:val="NoSpacing"/>
        <w:rPr>
          <w:b/>
          <w:bCs/>
          <w:u w:val="single"/>
        </w:rPr>
      </w:pPr>
    </w:p>
    <w:p w14:paraId="6D869A79" w14:textId="5A3A3913" w:rsidR="00FA5C20" w:rsidRPr="00684765" w:rsidRDefault="00FA5C20" w:rsidP="00FA5C20">
      <w:pPr>
        <w:pStyle w:val="NoSpacing"/>
        <w:jc w:val="right"/>
        <w:rPr>
          <w:b/>
          <w:bCs/>
          <w:u w:val="single"/>
        </w:rPr>
      </w:pPr>
      <w:r w:rsidRPr="00684765">
        <w:rPr>
          <w:rFonts w:cs="Arial"/>
          <w:b/>
          <w:bCs/>
          <w:u w:val="single"/>
          <w:rtl/>
        </w:rPr>
        <w:t>מדרש תנחומא (בובר) פרשת שמות סימן טו</w:t>
      </w:r>
      <w:r w:rsidRPr="00684765">
        <w:rPr>
          <w:rFonts w:cs="Arial"/>
          <w:b/>
          <w:bCs/>
          <w:u w:val="single"/>
        </w:rPr>
        <w:t>(6a</w:t>
      </w:r>
    </w:p>
    <w:p w14:paraId="66665091" w14:textId="46423483" w:rsidR="00FA5C20" w:rsidRDefault="00FA5C20" w:rsidP="00FA5C20">
      <w:pPr>
        <w:pStyle w:val="NoSpacing"/>
        <w:jc w:val="right"/>
      </w:pPr>
      <w:r>
        <w:rPr>
          <w:rFonts w:cs="Arial"/>
          <w:rtl/>
        </w:rPr>
        <w:t>[טו] מה כתיב למעלה מן הענין וירא ה' כי סר לראות ויקרא אליו אלהים מתוך הסנה ויאמר משה משה (שם /שמות/ ג ד), ר' אבא בר כהנא אמר כל מי שנכפל שמו יש לו חלק בשני עולמות, נח נח, אברהם אברהם, יעקב יעקב, משה משה, שמואל שמואל, והכתיב תרח תרח, אמר להם אף תרח יש לו חלק בשני עולמות, ולא מת אברהם אבינו עד שנתבשר ממעשה תרח אביו שעשה תשובה, שנאמר ואתה תבא אל אבותיך בשלום (בראשית טו טו), א"ל כל מה שסיגלתו מעשים טובים אני הולך אצל אבותי, באותה שעה בישרו הקדוש ברוך הוא ואמר לו חייך שעשה אביך תשובה לפיכך נכפל שמו תרח תרח</w:t>
      </w:r>
      <w:r>
        <w:t>.</w:t>
      </w:r>
    </w:p>
    <w:p w14:paraId="74E54D4B" w14:textId="54BF3FBE" w:rsidR="001719B7" w:rsidRPr="00882ABD" w:rsidRDefault="001719B7" w:rsidP="001719B7">
      <w:pPr>
        <w:pStyle w:val="NoSpacing"/>
        <w:numPr>
          <w:ilvl w:val="0"/>
          <w:numId w:val="6"/>
        </w:numPr>
        <w:rPr>
          <w:b/>
          <w:bCs/>
          <w:sz w:val="18"/>
          <w:szCs w:val="18"/>
          <w:u w:val="single"/>
        </w:rPr>
      </w:pPr>
      <w:r w:rsidRPr="00882ABD">
        <w:rPr>
          <w:sz w:val="18"/>
          <w:szCs w:val="18"/>
        </w:rPr>
        <w:t xml:space="preserve">And for doing Teshuva he gets his name repeated 2 times? As if he inherited 2 worlds? What about the one that he tried to destroy? What kind of life was that? </w:t>
      </w:r>
    </w:p>
    <w:p w14:paraId="47FD48E5" w14:textId="77777777" w:rsidR="001719B7" w:rsidRPr="001719B7" w:rsidRDefault="001719B7" w:rsidP="00882ABD">
      <w:pPr>
        <w:pStyle w:val="NoSpacing"/>
        <w:ind w:left="720"/>
        <w:rPr>
          <w:b/>
          <w:bCs/>
          <w:u w:val="single"/>
        </w:rPr>
      </w:pPr>
    </w:p>
    <w:p w14:paraId="737F8394" w14:textId="092626F8" w:rsidR="001719B7" w:rsidRPr="001719B7" w:rsidRDefault="001719B7" w:rsidP="001719B7">
      <w:pPr>
        <w:pStyle w:val="NoSpacing"/>
        <w:jc w:val="right"/>
        <w:rPr>
          <w:b/>
          <w:bCs/>
          <w:u w:val="single"/>
        </w:rPr>
      </w:pPr>
      <w:r w:rsidRPr="001719B7">
        <w:rPr>
          <w:rFonts w:cs="Arial"/>
          <w:b/>
          <w:bCs/>
          <w:u w:val="single"/>
          <w:rtl/>
        </w:rPr>
        <w:t>אבן עזרא שיטה אחרת - דקדוק בראשית (פרשת לך לך) פרק יב פסוק א</w:t>
      </w:r>
      <w:r w:rsidRPr="001719B7">
        <w:rPr>
          <w:rFonts w:cs="Arial"/>
          <w:b/>
          <w:bCs/>
          <w:u w:val="single"/>
        </w:rPr>
        <w:t>(7</w:t>
      </w:r>
    </w:p>
    <w:p w14:paraId="256B03C7" w14:textId="37140A62" w:rsidR="001719B7" w:rsidRDefault="001719B7" w:rsidP="001719B7">
      <w:pPr>
        <w:pStyle w:val="NoSpacing"/>
        <w:jc w:val="right"/>
      </w:pPr>
      <w:r>
        <w:rPr>
          <w:rFonts w:cs="Arial"/>
          <w:rtl/>
        </w:rPr>
        <w:t>(א) יתכן שלא נולד אברהם באור כשדים רק במקום אחר, רק הרן נולד שם, וזהו טעם מארצך וממולדתך - מהמקום שגדלת בו. שידע השם שאחר שעשה תרח תשובה, שהיה עובד ע"ז, שמע לדברי השם לבנו אברהם ויצא ללכת יחדיו אל ארץ כנען כאשר צוה השם. והנה ישר בעיניו חרן ויעמוד שם, ושם מת</w:t>
      </w:r>
      <w:r>
        <w:t>:</w:t>
      </w:r>
    </w:p>
    <w:p w14:paraId="16DF25AD" w14:textId="5AE2501B" w:rsidR="001719B7" w:rsidRPr="00882ABD" w:rsidRDefault="001719B7" w:rsidP="001719B7">
      <w:pPr>
        <w:pStyle w:val="NoSpacing"/>
        <w:numPr>
          <w:ilvl w:val="0"/>
          <w:numId w:val="6"/>
        </w:numPr>
        <w:rPr>
          <w:sz w:val="18"/>
          <w:szCs w:val="18"/>
        </w:rPr>
      </w:pPr>
      <w:r w:rsidRPr="00882ABD">
        <w:rPr>
          <w:sz w:val="18"/>
          <w:szCs w:val="18"/>
        </w:rPr>
        <w:t xml:space="preserve">No, it was not just on his deathbed—he left Ur </w:t>
      </w:r>
      <w:proofErr w:type="spellStart"/>
      <w:r w:rsidRPr="00882ABD">
        <w:rPr>
          <w:sz w:val="18"/>
          <w:szCs w:val="18"/>
        </w:rPr>
        <w:t>Kasdim</w:t>
      </w:r>
      <w:proofErr w:type="spellEnd"/>
      <w:r w:rsidRPr="00882ABD">
        <w:rPr>
          <w:sz w:val="18"/>
          <w:szCs w:val="18"/>
        </w:rPr>
        <w:t xml:space="preserve"> because of Avraham. But why did he stop in Charan? </w:t>
      </w:r>
    </w:p>
    <w:p w14:paraId="3728109F" w14:textId="1712846C" w:rsidR="001719B7" w:rsidRPr="001719B7" w:rsidRDefault="001719B7" w:rsidP="001719B7">
      <w:pPr>
        <w:pStyle w:val="NoSpacing"/>
        <w:jc w:val="right"/>
        <w:rPr>
          <w:b/>
          <w:bCs/>
          <w:u w:val="single"/>
        </w:rPr>
      </w:pPr>
    </w:p>
    <w:p w14:paraId="126B406F" w14:textId="09AC6413" w:rsidR="001719B7" w:rsidRPr="001719B7" w:rsidRDefault="001719B7" w:rsidP="001719B7">
      <w:pPr>
        <w:pStyle w:val="NoSpacing"/>
        <w:jc w:val="right"/>
        <w:rPr>
          <w:b/>
          <w:bCs/>
          <w:u w:val="single"/>
        </w:rPr>
      </w:pPr>
      <w:r w:rsidRPr="001719B7">
        <w:rPr>
          <w:rFonts w:cs="Arial"/>
          <w:b/>
          <w:bCs/>
          <w:u w:val="single"/>
          <w:rtl/>
        </w:rPr>
        <w:t>רמב"ן בראשית (פרשת נח) פרק יא פסוק לב</w:t>
      </w:r>
      <w:r w:rsidRPr="001719B7">
        <w:rPr>
          <w:rFonts w:cs="Arial"/>
          <w:b/>
          <w:bCs/>
          <w:u w:val="single"/>
        </w:rPr>
        <w:t>(8</w:t>
      </w:r>
    </w:p>
    <w:p w14:paraId="37939CFE" w14:textId="77777777" w:rsidR="001719B7" w:rsidRDefault="001719B7" w:rsidP="001719B7">
      <w:pPr>
        <w:pStyle w:val="NoSpacing"/>
        <w:jc w:val="right"/>
      </w:pPr>
      <w:r>
        <w:rPr>
          <w:rFonts w:cs="Arial"/>
          <w:rtl/>
        </w:rPr>
        <w:t>ואשר אמרו עוד (בב"ר שם) בתחילה אתה דורש שהרשעים בחייהם קרויין מתים, גם כן תמה הוא בעיני, שכבר דרשו (בב"ר לד ד) מפסוק ואתה תבוא אל אבותיך בשלום (להלן טו טו), בשרו שיש לאביו חלק לעולם הבא. ואולי כוונתם שעשה תשובה בשעת מיתה, אבל ימיו היו כלם ברשע והיה קרוי מת. ולשון רש"י, למדך שעשה תרח תשובה בשעת מיתה</w:t>
      </w:r>
      <w:r>
        <w:t>:</w:t>
      </w:r>
    </w:p>
    <w:p w14:paraId="3C6EE2D9" w14:textId="34FA9EBB" w:rsidR="001719B7" w:rsidRDefault="001719B7" w:rsidP="001719B7">
      <w:pPr>
        <w:pStyle w:val="NoSpacing"/>
        <w:jc w:val="right"/>
      </w:pPr>
      <w:r>
        <w:rPr>
          <w:rFonts w:cs="Arial"/>
          <w:rtl/>
        </w:rPr>
        <w:t>או שמא יש לו חלק לעולם הבא שאמרו חז"ל בזכות בנו. והיא הבשורה, שהוא לא היה יודע עד שנתבשר בכך בעת שאמר לו ואתה תבא אל אבותיך בשלום. וכן מצאתי במדרש (לק"ט, ויקרא ד ב) כל העצים כשרין חוץ משל זית ושל גפן, שהשמן והיין קרבין לגבי מזבח. הצילו הפירות האילנות. וכן מצינו באברהם שהציל את תרח, שנאמר ואתה תבוא אל אבותיך בשלום</w:t>
      </w:r>
      <w:r>
        <w:t>:</w:t>
      </w:r>
    </w:p>
    <w:p w14:paraId="1061A7BA" w14:textId="6CF3DCED" w:rsidR="001719B7" w:rsidRPr="00882ABD" w:rsidRDefault="001719B7" w:rsidP="001719B7">
      <w:pPr>
        <w:pStyle w:val="NoSpacing"/>
        <w:numPr>
          <w:ilvl w:val="0"/>
          <w:numId w:val="6"/>
        </w:numPr>
        <w:rPr>
          <w:sz w:val="18"/>
          <w:szCs w:val="18"/>
        </w:rPr>
      </w:pPr>
      <w:proofErr w:type="spellStart"/>
      <w:r w:rsidRPr="00882ABD">
        <w:rPr>
          <w:sz w:val="18"/>
          <w:szCs w:val="18"/>
        </w:rPr>
        <w:t>Ramban</w:t>
      </w:r>
      <w:proofErr w:type="spellEnd"/>
      <w:r w:rsidRPr="00882ABD">
        <w:rPr>
          <w:sz w:val="18"/>
          <w:szCs w:val="18"/>
        </w:rPr>
        <w:t xml:space="preserve"> seems unconvinced that he did Teshuva – m</w:t>
      </w:r>
      <w:r w:rsidR="00882ABD" w:rsidRPr="00882ABD">
        <w:rPr>
          <w:sz w:val="18"/>
          <w:szCs w:val="18"/>
        </w:rPr>
        <w:t>a</w:t>
      </w:r>
      <w:r w:rsidRPr="00882ABD">
        <w:rPr>
          <w:sz w:val="18"/>
          <w:szCs w:val="18"/>
        </w:rPr>
        <w:t xml:space="preserve">ybe on his deathbed or maybe it was </w:t>
      </w:r>
      <w:proofErr w:type="spellStart"/>
      <w:r w:rsidRPr="00882ABD">
        <w:rPr>
          <w:sz w:val="18"/>
          <w:szCs w:val="18"/>
        </w:rPr>
        <w:t>Zechus</w:t>
      </w:r>
      <w:proofErr w:type="spellEnd"/>
      <w:r w:rsidRPr="00882ABD">
        <w:rPr>
          <w:sz w:val="18"/>
          <w:szCs w:val="18"/>
        </w:rPr>
        <w:t xml:space="preserve"> </w:t>
      </w:r>
      <w:proofErr w:type="spellStart"/>
      <w:r w:rsidRPr="00882ABD">
        <w:rPr>
          <w:sz w:val="18"/>
          <w:szCs w:val="18"/>
        </w:rPr>
        <w:t>Banim</w:t>
      </w:r>
      <w:proofErr w:type="spellEnd"/>
      <w:r w:rsidRPr="00882ABD">
        <w:rPr>
          <w:sz w:val="18"/>
          <w:szCs w:val="18"/>
        </w:rPr>
        <w:t>. But why does he get it just because of the child?</w:t>
      </w:r>
    </w:p>
    <w:p w14:paraId="038F1949" w14:textId="23C9C715" w:rsidR="001719B7" w:rsidRPr="001719B7" w:rsidRDefault="001719B7" w:rsidP="001719B7">
      <w:pPr>
        <w:pStyle w:val="NoSpacing"/>
        <w:jc w:val="right"/>
        <w:rPr>
          <w:b/>
          <w:bCs/>
          <w:u w:val="single"/>
        </w:rPr>
      </w:pPr>
    </w:p>
    <w:p w14:paraId="4490460E" w14:textId="42B511EF" w:rsidR="001719B7" w:rsidRPr="001719B7" w:rsidRDefault="001719B7" w:rsidP="001719B7">
      <w:pPr>
        <w:pStyle w:val="NoSpacing"/>
        <w:jc w:val="right"/>
        <w:rPr>
          <w:b/>
          <w:bCs/>
          <w:u w:val="single"/>
        </w:rPr>
      </w:pPr>
      <w:r w:rsidRPr="001719B7">
        <w:rPr>
          <w:rFonts w:cs="Arial"/>
          <w:b/>
          <w:bCs/>
          <w:u w:val="single"/>
          <w:rtl/>
        </w:rPr>
        <w:t>משנת רבי אליעזר פרשה ח עמוד 147</w:t>
      </w:r>
      <w:r w:rsidRPr="001719B7">
        <w:rPr>
          <w:rFonts w:cs="Arial"/>
          <w:b/>
          <w:bCs/>
          <w:u w:val="single"/>
        </w:rPr>
        <w:t>(9</w:t>
      </w:r>
    </w:p>
    <w:p w14:paraId="0EE74800" w14:textId="6DDC72C1" w:rsidR="001719B7" w:rsidRPr="00882ABD" w:rsidRDefault="001719B7" w:rsidP="001719B7">
      <w:pPr>
        <w:pStyle w:val="NoSpacing"/>
        <w:jc w:val="right"/>
        <w:rPr>
          <w:sz w:val="18"/>
          <w:szCs w:val="18"/>
        </w:rPr>
      </w:pPr>
      <w:r>
        <w:rPr>
          <w:rFonts w:cs="Arial"/>
          <w:rtl/>
        </w:rPr>
        <w:t>נתן הקדוש ברוך הוא גדולה לתרח וקיבלו בתשובה. אמרו, כל אותן השנים היה עובד צלמים, ואלולי שקיבל הקדוש ברוך הוא תשובתו, לא היה אומ' לאברהם ואתה תבוא אל אבותיך בשלום, לשום מחצבתו עמו. ולא עוד, אלא שהסכימה דעתו שלתרח לבחור את ארץ ישראל עד שלא נצטוה, שנ' ויקח תרח את אברם בנו, ללכת ארצה כנען</w:t>
      </w:r>
      <w:r w:rsidRPr="00882ABD">
        <w:rPr>
          <w:sz w:val="18"/>
          <w:szCs w:val="18"/>
        </w:rPr>
        <w:t>.</w:t>
      </w:r>
    </w:p>
    <w:p w14:paraId="2613479C" w14:textId="173371DE" w:rsidR="007C38CD" w:rsidRPr="00882ABD" w:rsidRDefault="001719B7" w:rsidP="007C38CD">
      <w:pPr>
        <w:pStyle w:val="NoSpacing"/>
        <w:numPr>
          <w:ilvl w:val="0"/>
          <w:numId w:val="6"/>
        </w:numPr>
        <w:rPr>
          <w:sz w:val="18"/>
          <w:szCs w:val="18"/>
        </w:rPr>
      </w:pPr>
      <w:r w:rsidRPr="00882ABD">
        <w:rPr>
          <w:sz w:val="18"/>
          <w:szCs w:val="18"/>
        </w:rPr>
        <w:t>There is a connection between father and son and it is in the trip.</w:t>
      </w:r>
    </w:p>
    <w:p w14:paraId="2BA41F93" w14:textId="77777777" w:rsidR="007C38CD" w:rsidRDefault="007C38CD" w:rsidP="007C38CD">
      <w:pPr>
        <w:pStyle w:val="NoSpacing"/>
        <w:ind w:left="720"/>
      </w:pPr>
    </w:p>
    <w:p w14:paraId="476C9DE0" w14:textId="5C4C8D49" w:rsidR="007C38CD" w:rsidRPr="007C38CD" w:rsidRDefault="007C38CD" w:rsidP="007C38CD">
      <w:pPr>
        <w:pStyle w:val="NoSpacing"/>
        <w:jc w:val="right"/>
        <w:rPr>
          <w:b/>
          <w:bCs/>
          <w:u w:val="single"/>
        </w:rPr>
      </w:pPr>
      <w:r w:rsidRPr="007C38CD">
        <w:rPr>
          <w:rFonts w:cs="Arial"/>
          <w:b/>
          <w:bCs/>
          <w:u w:val="single"/>
          <w:rtl/>
        </w:rPr>
        <w:t>שו"ת אפרקסתא דעניא חלק א סימן קמג</w:t>
      </w:r>
      <w:r>
        <w:rPr>
          <w:rStyle w:val="FootnoteReference"/>
          <w:rFonts w:cs="Arial"/>
          <w:b/>
          <w:bCs/>
          <w:u w:val="single"/>
          <w:rtl/>
        </w:rPr>
        <w:footnoteReference w:id="6"/>
      </w:r>
    </w:p>
    <w:p w14:paraId="162BDF50" w14:textId="7FD507A0" w:rsidR="001719B7" w:rsidRDefault="007C38CD" w:rsidP="007C38CD">
      <w:pPr>
        <w:pStyle w:val="NoSpacing"/>
        <w:jc w:val="right"/>
      </w:pPr>
      <w:r>
        <w:rPr>
          <w:rFonts w:cs="Arial"/>
          <w:rtl/>
        </w:rPr>
        <w:t>כי אין אדם זוכה לדירת א"י אם לא להולך אלי' בגללה, אך ויקח תרח כו' לברוח מאור כשדים שהושלך בו אברהם כו', ואחר שהיה לברוח מן האש ולא על חיבת הארץ, ע"כ גם שהי' ללכת ארצה כנען, עכ"ז ויבאו עד חרן וישבו שם עכ"ל</w:t>
      </w:r>
      <w:r>
        <w:t>.</w:t>
      </w:r>
    </w:p>
    <w:p w14:paraId="2A928AB9" w14:textId="52E0AFF3" w:rsidR="007C38CD" w:rsidRPr="00882ABD" w:rsidRDefault="007C38CD" w:rsidP="007C38CD">
      <w:pPr>
        <w:pStyle w:val="NoSpacing"/>
        <w:jc w:val="right"/>
        <w:rPr>
          <w:sz w:val="18"/>
          <w:szCs w:val="18"/>
        </w:rPr>
      </w:pPr>
    </w:p>
    <w:p w14:paraId="10CAE7D4" w14:textId="04D308AB" w:rsidR="007C38CD" w:rsidRPr="00882ABD" w:rsidRDefault="007C38CD" w:rsidP="007C38CD">
      <w:pPr>
        <w:pStyle w:val="NoSpacing"/>
        <w:numPr>
          <w:ilvl w:val="0"/>
          <w:numId w:val="7"/>
        </w:numPr>
        <w:rPr>
          <w:sz w:val="18"/>
          <w:szCs w:val="18"/>
        </w:rPr>
      </w:pPr>
      <w:r w:rsidRPr="00882ABD">
        <w:rPr>
          <w:sz w:val="18"/>
          <w:szCs w:val="18"/>
        </w:rPr>
        <w:t xml:space="preserve">Terach ran away from Ur not toward Eretz Yisrael. He wanted things to calm down. </w:t>
      </w:r>
      <w:r w:rsidR="00882ABD" w:rsidRPr="00882ABD">
        <w:rPr>
          <w:sz w:val="18"/>
          <w:szCs w:val="18"/>
        </w:rPr>
        <w:t>He gets credit for following but not for being the leader. This is part of his whole makeup as his name is….</w:t>
      </w:r>
    </w:p>
    <w:p w14:paraId="2F002E69" w14:textId="35014504" w:rsidR="00882ABD" w:rsidRPr="00882ABD" w:rsidRDefault="00882ABD" w:rsidP="00882ABD">
      <w:pPr>
        <w:pStyle w:val="NoSpacing"/>
        <w:jc w:val="right"/>
        <w:rPr>
          <w:b/>
          <w:bCs/>
          <w:u w:val="single"/>
        </w:rPr>
      </w:pPr>
    </w:p>
    <w:p w14:paraId="3780EEE0" w14:textId="785E6501" w:rsidR="00882ABD" w:rsidRPr="00882ABD" w:rsidRDefault="00882ABD" w:rsidP="00882ABD">
      <w:pPr>
        <w:pStyle w:val="NoSpacing"/>
        <w:jc w:val="right"/>
        <w:rPr>
          <w:b/>
          <w:bCs/>
          <w:u w:val="single"/>
        </w:rPr>
      </w:pPr>
      <w:r w:rsidRPr="00882ABD">
        <w:rPr>
          <w:rFonts w:cs="Arial"/>
          <w:b/>
          <w:bCs/>
          <w:u w:val="single"/>
          <w:rtl/>
        </w:rPr>
        <w:t>רש"י מסכת גיטין דף סח עמוד ב</w:t>
      </w:r>
      <w:r w:rsidRPr="00882ABD">
        <w:rPr>
          <w:rFonts w:cs="Arial"/>
          <w:b/>
          <w:bCs/>
          <w:u w:val="single"/>
        </w:rPr>
        <w:t>(11</w:t>
      </w:r>
    </w:p>
    <w:p w14:paraId="0CC18040" w14:textId="5855C582" w:rsidR="00882ABD" w:rsidRPr="00882ABD" w:rsidRDefault="00882ABD" w:rsidP="00882ABD">
      <w:pPr>
        <w:pStyle w:val="NoSpacing"/>
        <w:jc w:val="right"/>
        <w:rPr>
          <w:rFonts w:cs="Arial"/>
          <w:sz w:val="18"/>
          <w:szCs w:val="18"/>
        </w:rPr>
      </w:pPr>
      <w:r>
        <w:rPr>
          <w:rFonts w:cs="Arial"/>
          <w:rtl/>
        </w:rPr>
        <w:t>תרח בלשון ארמי איחור</w:t>
      </w:r>
    </w:p>
    <w:p w14:paraId="6D86E6AA" w14:textId="0DCE09A5" w:rsidR="00882ABD" w:rsidRPr="00882ABD" w:rsidRDefault="00882ABD" w:rsidP="00882ABD">
      <w:pPr>
        <w:pStyle w:val="NoSpacing"/>
        <w:numPr>
          <w:ilvl w:val="0"/>
          <w:numId w:val="7"/>
        </w:numPr>
        <w:rPr>
          <w:sz w:val="18"/>
          <w:szCs w:val="18"/>
        </w:rPr>
      </w:pPr>
      <w:r w:rsidRPr="00882ABD">
        <w:rPr>
          <w:sz w:val="18"/>
          <w:szCs w:val="18"/>
        </w:rPr>
        <w:t>He came to the game late. But it is what you do about it that makes a difference!</w:t>
      </w:r>
    </w:p>
    <w:sectPr w:rsidR="00882ABD" w:rsidRPr="00882A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E42BD" w14:textId="77777777" w:rsidR="003F249D" w:rsidRDefault="003F249D" w:rsidP="009370D4">
      <w:pPr>
        <w:spacing w:after="0" w:line="240" w:lineRule="auto"/>
      </w:pPr>
      <w:r>
        <w:separator/>
      </w:r>
    </w:p>
  </w:endnote>
  <w:endnote w:type="continuationSeparator" w:id="0">
    <w:p w14:paraId="0D50EB42" w14:textId="77777777" w:rsidR="003F249D" w:rsidRDefault="003F249D" w:rsidP="00937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4B005" w14:textId="77777777" w:rsidR="003F249D" w:rsidRDefault="003F249D" w:rsidP="009370D4">
      <w:pPr>
        <w:spacing w:after="0" w:line="240" w:lineRule="auto"/>
      </w:pPr>
      <w:r>
        <w:separator/>
      </w:r>
    </w:p>
  </w:footnote>
  <w:footnote w:type="continuationSeparator" w:id="0">
    <w:p w14:paraId="76D90C59" w14:textId="77777777" w:rsidR="003F249D" w:rsidRDefault="003F249D" w:rsidP="009370D4">
      <w:pPr>
        <w:spacing w:after="0" w:line="240" w:lineRule="auto"/>
      </w:pPr>
      <w:r>
        <w:continuationSeparator/>
      </w:r>
    </w:p>
  </w:footnote>
  <w:footnote w:id="1">
    <w:p w14:paraId="54D46599" w14:textId="4B077682" w:rsidR="009370D4" w:rsidRDefault="009370D4" w:rsidP="009370D4">
      <w:pPr>
        <w:pStyle w:val="FootnoteText"/>
      </w:pPr>
      <w:r>
        <w:rPr>
          <w:rStyle w:val="FootnoteReference"/>
        </w:rPr>
        <w:footnoteRef/>
      </w:r>
      <w:r>
        <w:t xml:space="preserve"> This class was originally developed in 2005</w:t>
      </w:r>
    </w:p>
  </w:footnote>
  <w:footnote w:id="2">
    <w:p w14:paraId="6FC7A7DF" w14:textId="4F30DC29" w:rsidR="00E2768A" w:rsidRDefault="00E2768A">
      <w:pPr>
        <w:pStyle w:val="FootnoteText"/>
      </w:pPr>
      <w:r>
        <w:rPr>
          <w:rStyle w:val="FootnoteReference"/>
        </w:rPr>
        <w:footnoteRef/>
      </w:r>
      <w:r>
        <w:t xml:space="preserve"> Are you more of a “Nimrod – conventional thinking is always correct unless studied and disproved” type person? What </w:t>
      </w:r>
      <w:r w:rsidR="00116492">
        <w:t xml:space="preserve">are some of the benefits of this style of thinking? The pitfalls? </w:t>
      </w:r>
    </w:p>
  </w:footnote>
  <w:footnote w:id="3">
    <w:p w14:paraId="61069DF7" w14:textId="192A9E0E" w:rsidR="00116492" w:rsidRDefault="00116492">
      <w:pPr>
        <w:pStyle w:val="FootnoteText"/>
      </w:pPr>
      <w:r>
        <w:rPr>
          <w:rStyle w:val="FootnoteReference"/>
        </w:rPr>
        <w:footnoteRef/>
      </w:r>
      <w:r>
        <w:t xml:space="preserve"> </w:t>
      </w:r>
    </w:p>
  </w:footnote>
  <w:footnote w:id="4">
    <w:p w14:paraId="7E338A01" w14:textId="50095575" w:rsidR="00FA5C20" w:rsidRDefault="00FA5C20">
      <w:pPr>
        <w:pStyle w:val="FootnoteText"/>
      </w:pPr>
      <w:r>
        <w:rPr>
          <w:rStyle w:val="FootnoteReference"/>
        </w:rPr>
        <w:footnoteRef/>
      </w:r>
      <w:r>
        <w:t xml:space="preserve"> Eliyahu </w:t>
      </w:r>
      <w:proofErr w:type="spellStart"/>
      <w:r>
        <w:t>Rabba</w:t>
      </w:r>
      <w:proofErr w:type="spellEnd"/>
      <w:r>
        <w:t xml:space="preserve"> 6: </w:t>
      </w:r>
      <w:proofErr w:type="spellStart"/>
      <w:r>
        <w:t>M’Pnei</w:t>
      </w:r>
      <w:proofErr w:type="spellEnd"/>
      <w:r>
        <w:t xml:space="preserve"> </w:t>
      </w:r>
      <w:proofErr w:type="spellStart"/>
      <w:r>
        <w:t>Mah</w:t>
      </w:r>
      <w:proofErr w:type="spellEnd"/>
      <w:r>
        <w:t xml:space="preserve"> </w:t>
      </w:r>
    </w:p>
  </w:footnote>
  <w:footnote w:id="5">
    <w:p w14:paraId="53FB0BDF" w14:textId="75AFCDFD" w:rsidR="00FA5C20" w:rsidRDefault="00FA5C20">
      <w:pPr>
        <w:pStyle w:val="FootnoteText"/>
      </w:pPr>
      <w:r>
        <w:rPr>
          <w:rStyle w:val="FootnoteReference"/>
        </w:rPr>
        <w:footnoteRef/>
      </w:r>
      <w:r>
        <w:t xml:space="preserve"> Good “goy? – sorry Marvin, I couldn’t resist</w:t>
      </w:r>
    </w:p>
  </w:footnote>
  <w:footnote w:id="6">
    <w:p w14:paraId="25AFD4AD" w14:textId="4B7F130C" w:rsidR="007C38CD" w:rsidRDefault="007C38CD" w:rsidP="007C38CD">
      <w:pPr>
        <w:pStyle w:val="FootnoteText"/>
      </w:pPr>
      <w:r>
        <w:rPr>
          <w:rStyle w:val="FootnoteReference"/>
        </w:rPr>
        <w:footnoteRef/>
      </w:r>
      <w:r>
        <w:t xml:space="preserve"> </w:t>
      </w:r>
    </w:p>
    <w:p w14:paraId="2AF0C585" w14:textId="657EC584" w:rsidR="007C38CD" w:rsidRDefault="007C38CD" w:rsidP="007C38CD">
      <w:pPr>
        <w:pStyle w:val="FootnoteText"/>
      </w:pPr>
      <w:r>
        <w:t xml:space="preserve">R. David ben R. Baruch </w:t>
      </w:r>
      <w:proofErr w:type="spellStart"/>
      <w:r>
        <w:t>Kalonymus</w:t>
      </w:r>
      <w:proofErr w:type="spellEnd"/>
      <w:r>
        <w:t xml:space="preserve"> Sperber was one of the greatest Torah scholars in Romania during the pre - Holocaust period. He was born in 1875 and served as the rabbi of </w:t>
      </w:r>
      <w:proofErr w:type="spellStart"/>
      <w:r>
        <w:t>Barshov</w:t>
      </w:r>
      <w:proofErr w:type="spellEnd"/>
      <w:r>
        <w:t>, the second largest city in Romania. After the Holocaust he served as the leading rabbinic authority of Romania, and dealt at length with the laws about women whose husbands disappeared (agunot). In 1950 he immigrated to Israel, where he died in 1962.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837FE"/>
    <w:multiLevelType w:val="hybridMultilevel"/>
    <w:tmpl w:val="87147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5526D"/>
    <w:multiLevelType w:val="hybridMultilevel"/>
    <w:tmpl w:val="E68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D6A65"/>
    <w:multiLevelType w:val="hybridMultilevel"/>
    <w:tmpl w:val="0782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F63B0"/>
    <w:multiLevelType w:val="hybridMultilevel"/>
    <w:tmpl w:val="6EFA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7B3431"/>
    <w:multiLevelType w:val="hybridMultilevel"/>
    <w:tmpl w:val="FAE24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2B6AA0"/>
    <w:multiLevelType w:val="hybridMultilevel"/>
    <w:tmpl w:val="D696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234C1"/>
    <w:multiLevelType w:val="hybridMultilevel"/>
    <w:tmpl w:val="03E2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0D4"/>
    <w:rsid w:val="001139AC"/>
    <w:rsid w:val="00116492"/>
    <w:rsid w:val="001719B7"/>
    <w:rsid w:val="002D707D"/>
    <w:rsid w:val="003F249D"/>
    <w:rsid w:val="00684765"/>
    <w:rsid w:val="007C38CD"/>
    <w:rsid w:val="00882ABD"/>
    <w:rsid w:val="009370D4"/>
    <w:rsid w:val="00AE5BA6"/>
    <w:rsid w:val="00DC2632"/>
    <w:rsid w:val="00E2768A"/>
    <w:rsid w:val="00FA5C20"/>
    <w:rsid w:val="00FC38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6C6F8"/>
  <w15:chartTrackingRefBased/>
  <w15:docId w15:val="{414C1BF5-840D-4B15-B607-611A22F2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70D4"/>
    <w:pPr>
      <w:spacing w:after="0" w:line="240" w:lineRule="auto"/>
    </w:pPr>
  </w:style>
  <w:style w:type="paragraph" w:styleId="FootnoteText">
    <w:name w:val="footnote text"/>
    <w:basedOn w:val="Normal"/>
    <w:link w:val="FootnoteTextChar"/>
    <w:uiPriority w:val="99"/>
    <w:semiHidden/>
    <w:unhideWhenUsed/>
    <w:rsid w:val="009370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70D4"/>
    <w:rPr>
      <w:sz w:val="20"/>
      <w:szCs w:val="20"/>
    </w:rPr>
  </w:style>
  <w:style w:type="character" w:styleId="FootnoteReference">
    <w:name w:val="footnote reference"/>
    <w:basedOn w:val="DefaultParagraphFont"/>
    <w:uiPriority w:val="99"/>
    <w:semiHidden/>
    <w:unhideWhenUsed/>
    <w:rsid w:val="009370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70A79-8625-4F41-8D72-A54EB6B99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4</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2021-10-12T15:12:00Z</dcterms:created>
  <dcterms:modified xsi:type="dcterms:W3CDTF">2021-10-12T21:26:00Z</dcterms:modified>
</cp:coreProperties>
</file>