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3C" w:rsidRDefault="00CB223C" w:rsidP="00CB223C">
      <w:pPr>
        <w:jc w:val="center"/>
        <w:rPr>
          <w:rFonts w:cs="Arial"/>
          <w:b/>
          <w:bCs/>
          <w:sz w:val="32"/>
          <w:szCs w:val="32"/>
          <w:u w:val="single"/>
          <w:lang w:bidi="he-IL"/>
        </w:rPr>
      </w:pPr>
      <w:proofErr w:type="spellStart"/>
      <w:r>
        <w:rPr>
          <w:rFonts w:cs="Arial"/>
          <w:b/>
          <w:bCs/>
          <w:sz w:val="32"/>
          <w:szCs w:val="32"/>
          <w:u w:val="single"/>
          <w:lang w:bidi="he-IL"/>
        </w:rPr>
        <w:t>Kol</w:t>
      </w:r>
      <w:proofErr w:type="spellEnd"/>
      <w:r>
        <w:rPr>
          <w:rFonts w:cs="Arial"/>
          <w:b/>
          <w:bCs/>
          <w:sz w:val="32"/>
          <w:szCs w:val="32"/>
          <w:u w:val="single"/>
          <w:lang w:bidi="he-IL"/>
        </w:rPr>
        <w:t xml:space="preserve"> Nidrei</w:t>
      </w:r>
      <w:bookmarkStart w:id="0" w:name="_GoBack"/>
      <w:bookmarkEnd w:id="0"/>
    </w:p>
    <w:p w:rsidR="005239F3" w:rsidRPr="007551D7" w:rsidRDefault="00DE7683" w:rsidP="005239F3">
      <w:pPr>
        <w:jc w:val="right"/>
        <w:rPr>
          <w:rFonts w:cs="Arial"/>
          <w:sz w:val="32"/>
          <w:szCs w:val="32"/>
          <w:rtl/>
          <w:lang w:bidi="he-IL"/>
        </w:rPr>
      </w:pPr>
      <w:r>
        <w:rPr>
          <w:rFonts w:cs="Arial" w:hint="cs"/>
          <w:b/>
          <w:bCs/>
          <w:sz w:val="32"/>
          <w:szCs w:val="32"/>
          <w:u w:val="single"/>
          <w:rtl/>
          <w:lang w:bidi="he-IL"/>
        </w:rPr>
        <w:t>(1)</w:t>
      </w:r>
      <w:r w:rsidR="005239F3" w:rsidRPr="007551D7">
        <w:rPr>
          <w:rFonts w:cs="Arial"/>
          <w:b/>
          <w:bCs/>
          <w:sz w:val="32"/>
          <w:szCs w:val="32"/>
          <w:u w:val="single"/>
          <w:rtl/>
          <w:lang w:bidi="he-IL"/>
        </w:rPr>
        <w:t>טור אורח חיים הלכות יום הכפורים סימן תריט</w:t>
      </w:r>
      <w:r w:rsidR="005239F3" w:rsidRPr="007551D7">
        <w:rPr>
          <w:rFonts w:cs="Arial" w:hint="cs"/>
          <w:b/>
          <w:bCs/>
          <w:sz w:val="32"/>
          <w:szCs w:val="32"/>
          <w:u w:val="single"/>
          <w:rtl/>
          <w:lang w:bidi="he-IL"/>
        </w:rPr>
        <w:t>-</w:t>
      </w:r>
      <w:r w:rsidR="005239F3" w:rsidRPr="007551D7">
        <w:rPr>
          <w:rFonts w:cs="Arial"/>
          <w:sz w:val="32"/>
          <w:szCs w:val="32"/>
          <w:rtl/>
          <w:lang w:bidi="he-IL"/>
        </w:rPr>
        <w:t xml:space="preserve"> </w:t>
      </w:r>
      <w:r w:rsidR="005239F3" w:rsidRPr="007551D7">
        <w:rPr>
          <w:rFonts w:cs="Arial"/>
          <w:sz w:val="32"/>
          <w:szCs w:val="32"/>
          <w:u w:val="single"/>
          <w:rtl/>
          <w:lang w:bidi="he-IL"/>
        </w:rPr>
        <w:t>רב נטרונאי</w:t>
      </w:r>
      <w:r w:rsidR="005239F3" w:rsidRPr="007551D7">
        <w:rPr>
          <w:rFonts w:cs="Arial"/>
          <w:sz w:val="32"/>
          <w:szCs w:val="32"/>
          <w:rtl/>
          <w:lang w:bidi="he-IL"/>
        </w:rPr>
        <w:t xml:space="preserve"> כתב </w:t>
      </w:r>
      <w:r w:rsidR="005239F3" w:rsidRPr="007551D7">
        <w:rPr>
          <w:rFonts w:cs="Arial"/>
          <w:sz w:val="32"/>
          <w:szCs w:val="32"/>
          <w:u w:val="single"/>
          <w:rtl/>
          <w:lang w:bidi="he-IL"/>
        </w:rPr>
        <w:t>אין נוהגין</w:t>
      </w:r>
      <w:r w:rsidR="005239F3" w:rsidRPr="007551D7">
        <w:rPr>
          <w:rFonts w:cs="Arial"/>
          <w:sz w:val="32"/>
          <w:szCs w:val="32"/>
          <w:rtl/>
          <w:lang w:bidi="he-IL"/>
        </w:rPr>
        <w:t xml:space="preserve"> לא בב' ישיבות ולא בשום מקום להתיר נדרים לא בר"ה ולא בי"ה אלא שמענו שבשאר ארצות אומרים כל נדרי אבל אנו לא ראינו ולא שמענו מאבותינו </w:t>
      </w:r>
    </w:p>
    <w:p w:rsidR="005239F3" w:rsidRPr="007551D7" w:rsidRDefault="005239F3" w:rsidP="005E2015">
      <w:pPr>
        <w:jc w:val="right"/>
        <w:rPr>
          <w:rFonts w:cs="Arial"/>
          <w:b/>
          <w:bCs/>
          <w:sz w:val="32"/>
          <w:szCs w:val="32"/>
          <w:u w:val="single"/>
          <w:rtl/>
          <w:lang w:bidi="he-IL"/>
        </w:rPr>
      </w:pPr>
      <w:r w:rsidRPr="007551D7">
        <w:rPr>
          <w:rFonts w:cs="Arial"/>
          <w:sz w:val="32"/>
          <w:szCs w:val="32"/>
          <w:rtl/>
          <w:lang w:bidi="he-IL"/>
        </w:rPr>
        <w:t xml:space="preserve">וכ"כ </w:t>
      </w:r>
      <w:r w:rsidRPr="007551D7">
        <w:rPr>
          <w:rFonts w:cs="Arial"/>
          <w:sz w:val="32"/>
          <w:szCs w:val="32"/>
          <w:u w:val="single"/>
          <w:rtl/>
          <w:lang w:bidi="he-IL"/>
        </w:rPr>
        <w:t>רב האי</w:t>
      </w:r>
      <w:r w:rsidRPr="007551D7">
        <w:rPr>
          <w:rFonts w:cs="Arial"/>
          <w:sz w:val="32"/>
          <w:szCs w:val="32"/>
          <w:rtl/>
          <w:lang w:bidi="he-IL"/>
        </w:rPr>
        <w:t xml:space="preserve"> אין מתירין נדרים לא בר"ה ולא בי"ה ולא שמענו מרבותינו שהיו עושין כן כל עיקר אף אתם החמירו כמותינו ואל תשנו ממנהג הישיבות </w:t>
      </w:r>
    </w:p>
    <w:p w:rsidR="005239F3" w:rsidRPr="007551D7" w:rsidRDefault="005E2015" w:rsidP="008069D6">
      <w:pPr>
        <w:jc w:val="right"/>
        <w:rPr>
          <w:rFonts w:cs="Arial"/>
          <w:sz w:val="32"/>
          <w:szCs w:val="32"/>
          <w:rtl/>
          <w:lang w:bidi="he-IL"/>
        </w:rPr>
      </w:pPr>
      <w:r w:rsidRPr="007551D7">
        <w:rPr>
          <w:rFonts w:cs="Arial"/>
          <w:sz w:val="32"/>
          <w:szCs w:val="32"/>
          <w:rtl/>
          <w:lang w:bidi="he-IL"/>
        </w:rPr>
        <w:t xml:space="preserve">ובסיגנון זה כתב </w:t>
      </w:r>
      <w:r w:rsidRPr="007551D7">
        <w:rPr>
          <w:rFonts w:cs="Arial"/>
          <w:sz w:val="32"/>
          <w:szCs w:val="32"/>
          <w:u w:val="single"/>
          <w:rtl/>
          <w:lang w:bidi="he-IL"/>
        </w:rPr>
        <w:t>רב סעדיה</w:t>
      </w:r>
      <w:r w:rsidRPr="007551D7">
        <w:rPr>
          <w:rFonts w:cs="Arial"/>
          <w:sz w:val="32"/>
          <w:szCs w:val="32"/>
          <w:rtl/>
          <w:lang w:bidi="he-IL"/>
        </w:rPr>
        <w:t xml:space="preserve"> וז"ל יש שעושין כן עומד ש"צ בליל צום כפור ואומר כל נדרי וחרמי ואסרי ושבועי וקונמי שנדרנו ושהחרמנו ושאסרנו ושנשבענו ושקיימנו על נפשותינו מי"ה שעבר עד י"ה זה שבא עלינו כלומר חזרנו בנו לפני אבינו שבשמים ואי נדרנו אין כאן נדר ואם אסרנו אין כאן איסר אם חרם החרמנו אין כאן חרם אם שבועה נשבענו אין כאן שבועה בטל הנדר מעיקרו בטל האיסר מעיקרו בטלה השבועה מעיקרה בטל הקיום מעיקרו אין כאן לא נדר ולא שבועה ולא איסר ולא חרם ולא קיום יש בכאן מחילה וסליחה וכפרה כמו שכתוב בתורתך ונסלח לכל עדת בני ישראל ולגר הגר בתוכם כי לכל העם בשגגה</w:t>
      </w:r>
    </w:p>
    <w:p w:rsidR="008069D6" w:rsidRPr="007551D7" w:rsidRDefault="005E2015" w:rsidP="00BC17C1">
      <w:pPr>
        <w:jc w:val="right"/>
        <w:rPr>
          <w:rFonts w:cs="Arial"/>
          <w:sz w:val="32"/>
          <w:szCs w:val="32"/>
          <w:rtl/>
          <w:lang w:bidi="he-IL"/>
        </w:rPr>
      </w:pPr>
      <w:r w:rsidRPr="007551D7">
        <w:rPr>
          <w:rFonts w:cs="Arial"/>
          <w:sz w:val="32"/>
          <w:szCs w:val="32"/>
          <w:rtl/>
          <w:lang w:bidi="he-IL"/>
        </w:rPr>
        <w:t>וכבר פשט המנהג בכל המקומות לאומרו</w:t>
      </w:r>
    </w:p>
    <w:p w:rsidR="00132E65" w:rsidRPr="007551D7" w:rsidRDefault="00132E65" w:rsidP="00BC17C1">
      <w:pPr>
        <w:jc w:val="right"/>
        <w:rPr>
          <w:rFonts w:cs="Arial"/>
          <w:b/>
          <w:bCs/>
          <w:sz w:val="32"/>
          <w:szCs w:val="32"/>
          <w:u w:val="single"/>
          <w:rtl/>
          <w:lang w:bidi="he-IL"/>
        </w:rPr>
      </w:pPr>
    </w:p>
    <w:p w:rsidR="00A43186" w:rsidRPr="007551D7" w:rsidRDefault="00DE7683" w:rsidP="008069D6">
      <w:pPr>
        <w:jc w:val="right"/>
        <w:rPr>
          <w:rFonts w:cs="Arial"/>
          <w:sz w:val="32"/>
          <w:szCs w:val="32"/>
          <w:lang w:bidi="he-IL"/>
        </w:rPr>
      </w:pPr>
      <w:r>
        <w:rPr>
          <w:rFonts w:cs="Arial" w:hint="cs"/>
          <w:b/>
          <w:bCs/>
          <w:sz w:val="32"/>
          <w:szCs w:val="32"/>
          <w:u w:val="single"/>
          <w:rtl/>
          <w:lang w:bidi="he-IL"/>
        </w:rPr>
        <w:t>(2)</w:t>
      </w:r>
      <w:r w:rsidR="00A43186" w:rsidRPr="007551D7">
        <w:rPr>
          <w:rFonts w:cs="Arial"/>
          <w:b/>
          <w:bCs/>
          <w:sz w:val="32"/>
          <w:szCs w:val="32"/>
          <w:u w:val="single"/>
          <w:rtl/>
          <w:lang w:bidi="he-IL"/>
        </w:rPr>
        <w:t>רא"ש מסכת נדרים פרק ג סימן ה</w:t>
      </w:r>
      <w:r w:rsidR="00A43186" w:rsidRPr="007551D7">
        <w:rPr>
          <w:rFonts w:cs="Arial" w:hint="cs"/>
          <w:sz w:val="32"/>
          <w:szCs w:val="32"/>
          <w:rtl/>
          <w:lang w:bidi="he-IL"/>
        </w:rPr>
        <w:t xml:space="preserve">- </w:t>
      </w:r>
      <w:r w:rsidR="00A43186" w:rsidRPr="007551D7">
        <w:rPr>
          <w:rFonts w:cs="Arial"/>
          <w:sz w:val="32"/>
          <w:szCs w:val="32"/>
          <w:rtl/>
          <w:lang w:bidi="he-IL"/>
        </w:rPr>
        <w:t xml:space="preserve">מיהו נראה </w:t>
      </w:r>
      <w:r w:rsidR="00A43186" w:rsidRPr="007551D7">
        <w:rPr>
          <w:rFonts w:cs="Arial"/>
          <w:sz w:val="32"/>
          <w:szCs w:val="32"/>
          <w:u w:val="single"/>
          <w:rtl/>
          <w:lang w:bidi="he-IL"/>
        </w:rPr>
        <w:t>כמנהג הקדמונים</w:t>
      </w:r>
      <w:r w:rsidR="00A43186" w:rsidRPr="007551D7">
        <w:rPr>
          <w:rFonts w:cs="Arial"/>
          <w:sz w:val="32"/>
          <w:szCs w:val="32"/>
          <w:rtl/>
          <w:lang w:bidi="he-IL"/>
        </w:rPr>
        <w:t xml:space="preserve"> דלשון כל נדרי מוכיח </w:t>
      </w:r>
      <w:r w:rsidR="00A43186" w:rsidRPr="007551D7">
        <w:rPr>
          <w:rFonts w:cs="Arial"/>
          <w:sz w:val="32"/>
          <w:szCs w:val="32"/>
          <w:u w:val="single"/>
          <w:rtl/>
          <w:lang w:bidi="he-IL"/>
        </w:rPr>
        <w:t>שנתקן על הנדרים שעברו עליהם בשנה שעברה</w:t>
      </w:r>
      <w:r w:rsidR="00A43186" w:rsidRPr="007551D7">
        <w:rPr>
          <w:rFonts w:cs="Arial"/>
          <w:sz w:val="32"/>
          <w:szCs w:val="32"/>
          <w:rtl/>
          <w:lang w:bidi="he-IL"/>
        </w:rPr>
        <w:t xml:space="preserve"> ומתירין אותן כדי להנצל מן העונש לכך אומר אותה ג"פ וגם אומר ונסלח לכל עדת בני ישראל כי צריכין כפרה אותן שעברו</w:t>
      </w:r>
      <w:r w:rsidR="008069D6" w:rsidRPr="007551D7">
        <w:rPr>
          <w:rFonts w:cs="Arial" w:hint="cs"/>
          <w:sz w:val="32"/>
          <w:szCs w:val="32"/>
          <w:rtl/>
          <w:lang w:bidi="he-IL"/>
        </w:rPr>
        <w:t>...</w:t>
      </w:r>
      <w:r w:rsidR="00A43186" w:rsidRPr="007551D7">
        <w:rPr>
          <w:rFonts w:cs="Arial"/>
          <w:sz w:val="32"/>
          <w:szCs w:val="32"/>
          <w:rtl/>
          <w:lang w:bidi="he-IL"/>
        </w:rPr>
        <w:t xml:space="preserve"> </w:t>
      </w:r>
    </w:p>
    <w:p w:rsidR="0098407B" w:rsidRDefault="0098407B" w:rsidP="00A43186">
      <w:pPr>
        <w:jc w:val="right"/>
        <w:rPr>
          <w:rFonts w:cs="Arial"/>
          <w:b/>
          <w:bCs/>
          <w:sz w:val="32"/>
          <w:szCs w:val="32"/>
          <w:u w:val="single"/>
          <w:lang w:bidi="he-IL"/>
        </w:rPr>
      </w:pPr>
    </w:p>
    <w:p w:rsidR="00A43186" w:rsidRPr="007551D7" w:rsidRDefault="00DE7683" w:rsidP="00A43186">
      <w:pPr>
        <w:jc w:val="right"/>
        <w:rPr>
          <w:rFonts w:cs="Arial"/>
          <w:sz w:val="32"/>
          <w:szCs w:val="32"/>
          <w:rtl/>
          <w:lang w:bidi="he-IL"/>
        </w:rPr>
      </w:pPr>
      <w:r>
        <w:rPr>
          <w:rFonts w:cs="Arial" w:hint="cs"/>
          <w:b/>
          <w:bCs/>
          <w:sz w:val="32"/>
          <w:szCs w:val="32"/>
          <w:u w:val="single"/>
          <w:rtl/>
          <w:lang w:bidi="he-IL"/>
        </w:rPr>
        <w:t>(3)</w:t>
      </w:r>
      <w:r w:rsidR="00A43186" w:rsidRPr="007551D7">
        <w:rPr>
          <w:rFonts w:cs="Arial"/>
          <w:b/>
          <w:bCs/>
          <w:sz w:val="32"/>
          <w:szCs w:val="32"/>
          <w:u w:val="single"/>
          <w:rtl/>
          <w:lang w:bidi="he-IL"/>
        </w:rPr>
        <w:t>ספר הישר לר"ת (חלק החידושים) סימן ק</w:t>
      </w:r>
      <w:r w:rsidR="00A43186" w:rsidRPr="007551D7">
        <w:rPr>
          <w:rFonts w:cs="Arial" w:hint="cs"/>
          <w:b/>
          <w:bCs/>
          <w:sz w:val="32"/>
          <w:szCs w:val="32"/>
          <w:u w:val="single"/>
          <w:rtl/>
          <w:lang w:bidi="he-IL"/>
        </w:rPr>
        <w:t xml:space="preserve">- </w:t>
      </w:r>
      <w:r w:rsidR="00A43186" w:rsidRPr="007551D7">
        <w:rPr>
          <w:rFonts w:cs="Arial"/>
          <w:sz w:val="32"/>
          <w:szCs w:val="32"/>
          <w:rtl/>
          <w:lang w:bidi="he-IL"/>
        </w:rPr>
        <w:t xml:space="preserve">כל נדרי. דאמרינן בלילי יום הכפורים הגיה אבא מרי זצ"ל </w:t>
      </w:r>
      <w:r w:rsidR="00A43186" w:rsidRPr="007551D7">
        <w:rPr>
          <w:rFonts w:cs="Arial"/>
          <w:sz w:val="32"/>
          <w:szCs w:val="32"/>
          <w:u w:val="single"/>
          <w:rtl/>
          <w:lang w:bidi="he-IL"/>
        </w:rPr>
        <w:t xml:space="preserve">מיום כפורים זה עד יום כפורים הבא עלינו לטובה </w:t>
      </w:r>
      <w:r w:rsidR="00A43186" w:rsidRPr="007551D7">
        <w:rPr>
          <w:rFonts w:cs="Arial"/>
          <w:sz w:val="32"/>
          <w:szCs w:val="32"/>
          <w:rtl/>
          <w:lang w:bidi="he-IL"/>
        </w:rPr>
        <w:t>כולהון דאיחרטנא בהו. וכן עיקר. והאומר מיום כפורים שעבר עד יום כפורים הבא עלינו לטובה כולהון איחרטנא בהון אינו אלא טועה</w:t>
      </w:r>
    </w:p>
    <w:p w:rsidR="00A43186" w:rsidRPr="007551D7" w:rsidRDefault="00A43186" w:rsidP="00A43186">
      <w:pPr>
        <w:jc w:val="right"/>
        <w:rPr>
          <w:rFonts w:cs="Arial"/>
          <w:sz w:val="32"/>
          <w:szCs w:val="32"/>
          <w:u w:val="single"/>
          <w:rtl/>
          <w:lang w:bidi="he-IL"/>
        </w:rPr>
      </w:pPr>
      <w:r w:rsidRPr="007551D7">
        <w:rPr>
          <w:rFonts w:cs="Arial"/>
          <w:sz w:val="32"/>
          <w:szCs w:val="32"/>
          <w:rtl/>
          <w:lang w:bidi="he-IL"/>
        </w:rPr>
        <w:t xml:space="preserve"> </w:t>
      </w:r>
      <w:r w:rsidRPr="007551D7">
        <w:rPr>
          <w:rFonts w:cs="Arial"/>
          <w:sz w:val="32"/>
          <w:szCs w:val="32"/>
          <w:u w:val="single"/>
          <w:rtl/>
          <w:lang w:bidi="he-IL"/>
        </w:rPr>
        <w:t>שאי אפשר להתיר את עצמו</w:t>
      </w:r>
    </w:p>
    <w:p w:rsidR="00A43186" w:rsidRPr="007551D7" w:rsidRDefault="00A43186" w:rsidP="00A43186">
      <w:pPr>
        <w:jc w:val="right"/>
        <w:rPr>
          <w:rFonts w:cs="Arial"/>
          <w:sz w:val="32"/>
          <w:szCs w:val="32"/>
          <w:u w:val="single"/>
          <w:rtl/>
          <w:lang w:bidi="he-IL"/>
        </w:rPr>
      </w:pPr>
      <w:r w:rsidRPr="007551D7">
        <w:rPr>
          <w:rFonts w:cs="Arial"/>
          <w:sz w:val="32"/>
          <w:szCs w:val="32"/>
          <w:rtl/>
          <w:lang w:bidi="he-IL"/>
        </w:rPr>
        <w:t xml:space="preserve"> </w:t>
      </w:r>
      <w:r w:rsidRPr="007551D7">
        <w:rPr>
          <w:rFonts w:cs="Arial"/>
          <w:sz w:val="32"/>
          <w:szCs w:val="32"/>
          <w:u w:val="single"/>
          <w:rtl/>
          <w:lang w:bidi="he-IL"/>
        </w:rPr>
        <w:t>ובלא חרטה דמעיקרא</w:t>
      </w:r>
    </w:p>
    <w:p w:rsidR="00A43186" w:rsidRPr="007551D7" w:rsidRDefault="00A43186" w:rsidP="00A43186">
      <w:pPr>
        <w:jc w:val="right"/>
        <w:rPr>
          <w:rFonts w:cs="Arial"/>
          <w:sz w:val="32"/>
          <w:szCs w:val="32"/>
          <w:rtl/>
          <w:lang w:bidi="he-IL"/>
        </w:rPr>
      </w:pPr>
      <w:r w:rsidRPr="007551D7">
        <w:rPr>
          <w:rFonts w:cs="Arial"/>
          <w:sz w:val="32"/>
          <w:szCs w:val="32"/>
          <w:rtl/>
          <w:lang w:bidi="he-IL"/>
        </w:rPr>
        <w:t xml:space="preserve"> </w:t>
      </w:r>
      <w:r w:rsidRPr="007551D7">
        <w:rPr>
          <w:rFonts w:cs="Arial"/>
          <w:sz w:val="32"/>
          <w:szCs w:val="32"/>
          <w:u w:val="single"/>
          <w:rtl/>
          <w:lang w:bidi="he-IL"/>
        </w:rPr>
        <w:t>ובלא יחיד מומחה או ג' הדיוטות</w:t>
      </w:r>
      <w:r w:rsidRPr="007551D7">
        <w:rPr>
          <w:rFonts w:cs="Arial"/>
          <w:sz w:val="32"/>
          <w:szCs w:val="32"/>
          <w:rtl/>
          <w:lang w:bidi="he-IL"/>
        </w:rPr>
        <w:t xml:space="preserve">. </w:t>
      </w:r>
    </w:p>
    <w:p w:rsidR="00A43186" w:rsidRPr="007551D7" w:rsidRDefault="00A43186" w:rsidP="00A43186">
      <w:pPr>
        <w:jc w:val="right"/>
        <w:rPr>
          <w:rFonts w:cs="Arial"/>
          <w:sz w:val="32"/>
          <w:szCs w:val="32"/>
          <w:rtl/>
          <w:lang w:bidi="he-IL"/>
        </w:rPr>
      </w:pPr>
      <w:r w:rsidRPr="007551D7">
        <w:rPr>
          <w:rFonts w:cs="Arial"/>
          <w:sz w:val="32"/>
          <w:szCs w:val="32"/>
          <w:rtl/>
          <w:lang w:bidi="he-IL"/>
        </w:rPr>
        <w:t xml:space="preserve">ועוד שהלכה כרב פפא דהוא בתראה דאמר בהשולח גט </w:t>
      </w:r>
      <w:r w:rsidRPr="007551D7">
        <w:rPr>
          <w:rFonts w:cs="Arial"/>
          <w:sz w:val="32"/>
          <w:szCs w:val="32"/>
          <w:u w:val="single"/>
          <w:rtl/>
          <w:lang w:bidi="he-IL"/>
        </w:rPr>
        <w:t>שצריך לפרט הנדר</w:t>
      </w:r>
      <w:r w:rsidRPr="007551D7">
        <w:rPr>
          <w:rFonts w:cs="Arial"/>
          <w:sz w:val="32"/>
          <w:szCs w:val="32"/>
          <w:rtl/>
          <w:lang w:bidi="he-IL"/>
        </w:rPr>
        <w:t>.</w:t>
      </w:r>
    </w:p>
    <w:p w:rsidR="00A43186" w:rsidRPr="007551D7" w:rsidRDefault="00A43186" w:rsidP="00A43186">
      <w:pPr>
        <w:jc w:val="right"/>
        <w:rPr>
          <w:rFonts w:cs="Arial"/>
          <w:sz w:val="32"/>
          <w:szCs w:val="32"/>
          <w:lang w:bidi="he-IL"/>
        </w:rPr>
      </w:pPr>
      <w:r w:rsidRPr="007551D7">
        <w:rPr>
          <w:rFonts w:cs="Arial"/>
          <w:sz w:val="32"/>
          <w:szCs w:val="32"/>
          <w:rtl/>
          <w:lang w:bidi="he-IL"/>
        </w:rPr>
        <w:t>ועוד החזן שאומר כל נדרי מי יתיר נדריו</w:t>
      </w:r>
      <w:r w:rsidRPr="007551D7">
        <w:rPr>
          <w:rFonts w:cs="Arial" w:hint="cs"/>
          <w:sz w:val="32"/>
          <w:szCs w:val="32"/>
          <w:rtl/>
          <w:lang w:bidi="he-IL"/>
        </w:rPr>
        <w:t>]</w:t>
      </w:r>
      <w:r w:rsidRPr="007551D7">
        <w:rPr>
          <w:rFonts w:cs="Arial"/>
          <w:sz w:val="32"/>
          <w:szCs w:val="32"/>
          <w:lang w:bidi="he-IL"/>
        </w:rPr>
        <w:t>]</w:t>
      </w:r>
    </w:p>
    <w:p w:rsidR="00A43186" w:rsidRPr="007551D7" w:rsidRDefault="00A43186" w:rsidP="00A43186">
      <w:pPr>
        <w:jc w:val="right"/>
        <w:rPr>
          <w:rFonts w:cs="Arial"/>
          <w:sz w:val="32"/>
          <w:szCs w:val="32"/>
          <w:rtl/>
          <w:lang w:bidi="he-IL"/>
        </w:rPr>
      </w:pPr>
      <w:r w:rsidRPr="007551D7">
        <w:rPr>
          <w:rFonts w:cs="Arial"/>
          <w:sz w:val="32"/>
          <w:szCs w:val="32"/>
          <w:rtl/>
          <w:lang w:bidi="he-IL"/>
        </w:rPr>
        <w:t xml:space="preserve">וסמך לדבר דאמרי' בד' נדרים הרוצה שלא יתקיימו נדריו של השנה כולה יעמוד בראש השנה ויאמר כל נדרים שאני עתיד לנדור יהו בטלים. </w:t>
      </w:r>
      <w:r w:rsidRPr="007551D7">
        <w:rPr>
          <w:rFonts w:cs="Arial" w:hint="cs"/>
          <w:sz w:val="32"/>
          <w:szCs w:val="32"/>
          <w:rtl/>
          <w:lang w:bidi="he-IL"/>
        </w:rPr>
        <w:t>...</w:t>
      </w:r>
      <w:r w:rsidRPr="007551D7">
        <w:rPr>
          <w:rFonts w:cs="Arial"/>
          <w:sz w:val="32"/>
          <w:szCs w:val="32"/>
          <w:rtl/>
          <w:lang w:bidi="he-IL"/>
        </w:rPr>
        <w:t>ופריק אביי תני ובלבד שלא יהא זכור בשעת הנדר. וכן הלכה..</w:t>
      </w:r>
      <w:r w:rsidRPr="007551D7">
        <w:rPr>
          <w:rFonts w:cs="Arial" w:hint="cs"/>
          <w:sz w:val="32"/>
          <w:szCs w:val="32"/>
          <w:rtl/>
          <w:lang w:bidi="he-IL"/>
        </w:rPr>
        <w:t>.</w:t>
      </w:r>
    </w:p>
    <w:p w:rsidR="00A43186" w:rsidRPr="007551D7" w:rsidRDefault="00A43186" w:rsidP="00A43186">
      <w:pPr>
        <w:jc w:val="right"/>
        <w:rPr>
          <w:rFonts w:cs="Arial"/>
          <w:sz w:val="32"/>
          <w:szCs w:val="32"/>
          <w:rtl/>
          <w:lang w:bidi="he-IL"/>
        </w:rPr>
      </w:pPr>
      <w:r w:rsidRPr="007551D7">
        <w:rPr>
          <w:rFonts w:cs="Arial"/>
          <w:sz w:val="32"/>
          <w:szCs w:val="32"/>
          <w:rtl/>
          <w:lang w:bidi="he-IL"/>
        </w:rPr>
        <w:lastRenderedPageBreak/>
        <w:t xml:space="preserve"> ופי' </w:t>
      </w:r>
      <w:r w:rsidRPr="007551D7">
        <w:rPr>
          <w:rFonts w:cs="Arial"/>
          <w:sz w:val="32"/>
          <w:szCs w:val="32"/>
          <w:u w:val="single"/>
          <w:rtl/>
          <w:lang w:bidi="he-IL"/>
        </w:rPr>
        <w:t>דאיחרטנא</w:t>
      </w:r>
      <w:r w:rsidRPr="007551D7">
        <w:rPr>
          <w:rFonts w:cs="Arial"/>
          <w:sz w:val="32"/>
          <w:szCs w:val="32"/>
          <w:rtl/>
          <w:lang w:bidi="he-IL"/>
        </w:rPr>
        <w:t xml:space="preserve"> כלומר שנזכר בתנאי של ראש [השנה] לאחר [הנדר] ונתחרט ויהא מותר.</w:t>
      </w:r>
    </w:p>
    <w:p w:rsidR="00A43186" w:rsidRPr="007551D7" w:rsidRDefault="00A43186" w:rsidP="00A43186">
      <w:pPr>
        <w:jc w:val="right"/>
        <w:rPr>
          <w:rFonts w:cs="Arial"/>
          <w:sz w:val="32"/>
          <w:szCs w:val="32"/>
          <w:rtl/>
          <w:lang w:bidi="he-IL"/>
        </w:rPr>
      </w:pPr>
      <w:r w:rsidRPr="007551D7">
        <w:rPr>
          <w:rFonts w:cs="Arial"/>
          <w:sz w:val="32"/>
          <w:szCs w:val="32"/>
          <w:rtl/>
          <w:lang w:bidi="he-IL"/>
        </w:rPr>
        <w:t xml:space="preserve"> </w:t>
      </w:r>
      <w:r w:rsidRPr="007551D7">
        <w:rPr>
          <w:rFonts w:cs="Arial"/>
          <w:sz w:val="32"/>
          <w:szCs w:val="32"/>
          <w:u w:val="single"/>
          <w:rtl/>
          <w:lang w:bidi="he-IL"/>
        </w:rPr>
        <w:t>ונסלח לכל עדת בני ישראל</w:t>
      </w:r>
      <w:r w:rsidRPr="007551D7">
        <w:rPr>
          <w:rFonts w:cs="Arial"/>
          <w:sz w:val="32"/>
          <w:szCs w:val="32"/>
          <w:rtl/>
          <w:lang w:bidi="he-IL"/>
        </w:rPr>
        <w:t xml:space="preserve"> שייך הכא כדאמרי' בפר' מי (שהיה) [שאמר הריני] נזיר ושמע חבירו הרי שנדרה בנזיר והפר לה בעלה ולא ידעה שהפר לה והייתה שותה ביין וכו' ועל זה נאמר וה' יסלח לה. אף זה כן שידור ולא יזכור תנאי של ראש השנה המבטל נדרו ויעבור צריך כפרה וסליחה. ועל זה תיקנו חכמי' לומר ונסלח לכל עדת בני ישראל ולגר הגר בתוכם כי לכל העם בשגגה.</w:t>
      </w:r>
    </w:p>
    <w:p w:rsidR="00A43186" w:rsidRDefault="00A43186" w:rsidP="00A43186">
      <w:pPr>
        <w:jc w:val="right"/>
        <w:rPr>
          <w:rFonts w:cs="Arial"/>
          <w:sz w:val="32"/>
          <w:szCs w:val="32"/>
          <w:lang w:bidi="he-IL"/>
        </w:rPr>
      </w:pPr>
      <w:r w:rsidRPr="007551D7">
        <w:rPr>
          <w:rFonts w:cs="Arial"/>
          <w:sz w:val="32"/>
          <w:szCs w:val="32"/>
          <w:rtl/>
          <w:lang w:bidi="he-IL"/>
        </w:rPr>
        <w:t xml:space="preserve"> ומה שנהגו לאומרו ג' פעמים </w:t>
      </w:r>
      <w:r w:rsidRPr="007551D7">
        <w:rPr>
          <w:rFonts w:cs="Arial"/>
          <w:sz w:val="32"/>
          <w:szCs w:val="32"/>
          <w:u w:val="single"/>
          <w:rtl/>
          <w:lang w:bidi="he-IL"/>
        </w:rPr>
        <w:t>שכן רוב דברי חכמי' משולשין</w:t>
      </w:r>
      <w:r w:rsidRPr="007551D7">
        <w:rPr>
          <w:rFonts w:cs="Arial"/>
          <w:sz w:val="32"/>
          <w:szCs w:val="32"/>
          <w:rtl/>
          <w:lang w:bidi="he-IL"/>
        </w:rPr>
        <w:t xml:space="preserve"> מגל זו מגל זו מגל זו קופה זו קופה זו קופה זו במנחות. וכן חלוץ הנעל ג' פעמים. וכן רוב דברים. וכן מותר לך מותר לך מותר לך. ואני שמעתי שיש מקום שאין אומ' אלא פעם אחת. וכן נראה. אך לפי טעותם הרגילו את עצמם ג' פעמים כעין היתר נדרים.</w:t>
      </w:r>
    </w:p>
    <w:p w:rsidR="004121D2" w:rsidRDefault="004121D2" w:rsidP="00A43186">
      <w:pPr>
        <w:jc w:val="right"/>
        <w:rPr>
          <w:rFonts w:cs="Arial"/>
          <w:sz w:val="32"/>
          <w:szCs w:val="32"/>
          <w:lang w:bidi="he-IL"/>
        </w:rPr>
      </w:pPr>
    </w:p>
    <w:p w:rsidR="004121D2" w:rsidRDefault="004121D2" w:rsidP="00A43186">
      <w:pPr>
        <w:jc w:val="right"/>
        <w:rPr>
          <w:rFonts w:cs="Arial"/>
          <w:sz w:val="32"/>
          <w:szCs w:val="32"/>
          <w:lang w:bidi="he-IL"/>
        </w:rPr>
      </w:pPr>
    </w:p>
    <w:p w:rsidR="004121D2" w:rsidRDefault="004121D2" w:rsidP="00A43186">
      <w:pPr>
        <w:jc w:val="right"/>
        <w:rPr>
          <w:rFonts w:cs="Arial"/>
          <w:sz w:val="32"/>
          <w:szCs w:val="32"/>
          <w:lang w:bidi="he-IL"/>
        </w:rPr>
      </w:pPr>
    </w:p>
    <w:p w:rsidR="004121D2" w:rsidRDefault="004121D2" w:rsidP="00A43186">
      <w:pPr>
        <w:jc w:val="right"/>
        <w:rPr>
          <w:rFonts w:cs="Arial"/>
          <w:sz w:val="32"/>
          <w:szCs w:val="32"/>
          <w:lang w:bidi="he-IL"/>
        </w:rPr>
      </w:pPr>
    </w:p>
    <w:p w:rsidR="004121D2" w:rsidRDefault="004121D2" w:rsidP="00A43186">
      <w:pPr>
        <w:jc w:val="right"/>
        <w:rPr>
          <w:rFonts w:cs="Arial"/>
          <w:sz w:val="32"/>
          <w:szCs w:val="32"/>
          <w:lang w:bidi="he-IL"/>
        </w:rPr>
      </w:pPr>
    </w:p>
    <w:p w:rsidR="008069D6" w:rsidRPr="007551D7" w:rsidRDefault="00DE7683" w:rsidP="00DE7683">
      <w:pPr>
        <w:jc w:val="right"/>
        <w:rPr>
          <w:rFonts w:cs="Arial"/>
          <w:sz w:val="32"/>
          <w:szCs w:val="32"/>
          <w:lang w:bidi="he-IL"/>
        </w:rPr>
      </w:pPr>
      <w:r>
        <w:rPr>
          <w:rFonts w:cs="Arial" w:hint="cs"/>
          <w:b/>
          <w:bCs/>
          <w:sz w:val="32"/>
          <w:szCs w:val="32"/>
          <w:u w:val="single"/>
          <w:rtl/>
          <w:lang w:bidi="he-IL"/>
        </w:rPr>
        <w:t>(4)</w:t>
      </w:r>
      <w:r w:rsidR="008069D6" w:rsidRPr="007551D7">
        <w:rPr>
          <w:rFonts w:cs="Arial"/>
          <w:b/>
          <w:bCs/>
          <w:sz w:val="32"/>
          <w:szCs w:val="32"/>
          <w:u w:val="single"/>
          <w:rtl/>
          <w:lang w:bidi="he-IL"/>
        </w:rPr>
        <w:t>רא"ש מסכת נדרים פרק ג סימן ה</w:t>
      </w:r>
      <w:r w:rsidR="008069D6" w:rsidRPr="007551D7">
        <w:rPr>
          <w:rFonts w:cs="Arial" w:hint="cs"/>
          <w:sz w:val="32"/>
          <w:szCs w:val="32"/>
          <w:rtl/>
          <w:lang w:bidi="he-IL"/>
        </w:rPr>
        <w:t xml:space="preserve">- </w:t>
      </w:r>
    </w:p>
    <w:p w:rsidR="008069D6" w:rsidRPr="007551D7" w:rsidRDefault="008069D6" w:rsidP="008069D6">
      <w:pPr>
        <w:jc w:val="right"/>
        <w:rPr>
          <w:rFonts w:cs="Arial"/>
          <w:sz w:val="32"/>
          <w:szCs w:val="32"/>
          <w:lang w:bidi="he-IL"/>
        </w:rPr>
      </w:pPr>
      <w:r w:rsidRPr="007551D7">
        <w:rPr>
          <w:rFonts w:cs="Arial"/>
          <w:sz w:val="32"/>
          <w:szCs w:val="32"/>
          <w:rtl/>
          <w:lang w:bidi="he-IL"/>
        </w:rPr>
        <w:t>ומה שהקשה דבעינן חרטה אנן סהדי שכל מי שעבר על נדרו הוא מתחרט מעיקרו כדי להנצל מעונש</w:t>
      </w:r>
    </w:p>
    <w:p w:rsidR="008069D6" w:rsidRPr="007551D7" w:rsidRDefault="008069D6" w:rsidP="008069D6">
      <w:pPr>
        <w:jc w:val="right"/>
        <w:rPr>
          <w:rFonts w:cs="Arial"/>
          <w:sz w:val="32"/>
          <w:szCs w:val="32"/>
          <w:lang w:bidi="he-IL"/>
        </w:rPr>
      </w:pPr>
      <w:r w:rsidRPr="007551D7">
        <w:rPr>
          <w:rFonts w:cs="Arial"/>
          <w:sz w:val="32"/>
          <w:szCs w:val="32"/>
          <w:rtl/>
          <w:lang w:bidi="he-IL"/>
        </w:rPr>
        <w:t xml:space="preserve"> ומה שהקשה דבעינן שלשה הדיוטות הרי כל הקהל אומרים אותו איש איש לבדו בלחש וגם החזן נמי הקהל מתירין לו</w:t>
      </w:r>
    </w:p>
    <w:p w:rsidR="008069D6" w:rsidRPr="007551D7" w:rsidRDefault="008069D6" w:rsidP="008069D6">
      <w:pPr>
        <w:jc w:val="right"/>
        <w:rPr>
          <w:rFonts w:cs="Arial"/>
          <w:sz w:val="32"/>
          <w:szCs w:val="32"/>
          <w:lang w:bidi="he-IL"/>
        </w:rPr>
      </w:pPr>
      <w:r w:rsidRPr="007551D7">
        <w:rPr>
          <w:rFonts w:cs="Arial"/>
          <w:sz w:val="32"/>
          <w:szCs w:val="32"/>
          <w:rtl/>
          <w:lang w:bidi="he-IL"/>
        </w:rPr>
        <w:t xml:space="preserve"> והא דאמר רב פפא צריך לפרט הנדר הני מילי היכא שהנודר בא לפני החכם להתיר לו נדרו אולי נדר על דבר מצוה ולא יתיר לו החכם</w:t>
      </w:r>
    </w:p>
    <w:p w:rsidR="008069D6" w:rsidRPr="007551D7" w:rsidRDefault="008069D6" w:rsidP="00A43186">
      <w:pPr>
        <w:jc w:val="right"/>
        <w:rPr>
          <w:rFonts w:cs="Arial"/>
          <w:b/>
          <w:bCs/>
          <w:sz w:val="32"/>
          <w:szCs w:val="32"/>
          <w:u w:val="single"/>
          <w:lang w:bidi="he-IL"/>
        </w:rPr>
      </w:pPr>
    </w:p>
    <w:p w:rsidR="002D76F7" w:rsidRPr="007551D7" w:rsidRDefault="00CB2025" w:rsidP="0061195E">
      <w:pPr>
        <w:jc w:val="right"/>
        <w:rPr>
          <w:rFonts w:cs="Arial"/>
          <w:sz w:val="32"/>
          <w:szCs w:val="32"/>
          <w:rtl/>
          <w:lang w:bidi="he-IL"/>
        </w:rPr>
      </w:pPr>
      <w:r>
        <w:rPr>
          <w:rFonts w:cs="Arial" w:hint="cs"/>
          <w:b/>
          <w:bCs/>
          <w:sz w:val="32"/>
          <w:szCs w:val="32"/>
          <w:u w:val="single"/>
          <w:rtl/>
          <w:lang w:bidi="he-IL"/>
        </w:rPr>
        <w:t>(5)</w:t>
      </w:r>
      <w:r w:rsidR="001D428A" w:rsidRPr="007551D7">
        <w:rPr>
          <w:rFonts w:cs="Arial"/>
          <w:b/>
          <w:bCs/>
          <w:sz w:val="32"/>
          <w:szCs w:val="32"/>
          <w:u w:val="single"/>
          <w:rtl/>
          <w:lang w:bidi="he-IL"/>
        </w:rPr>
        <w:t>תלמוד בבלי מסכת נדרים דף כג עמוד ב</w:t>
      </w:r>
      <w:r w:rsidR="0061195E" w:rsidRPr="007551D7">
        <w:rPr>
          <w:rFonts w:cs="Arial" w:hint="cs"/>
          <w:sz w:val="32"/>
          <w:szCs w:val="32"/>
          <w:rtl/>
          <w:lang w:bidi="he-IL"/>
        </w:rPr>
        <w:t xml:space="preserve">- </w:t>
      </w:r>
      <w:r w:rsidR="001D428A" w:rsidRPr="007551D7">
        <w:rPr>
          <w:rFonts w:cs="Arial"/>
          <w:sz w:val="32"/>
          <w:szCs w:val="32"/>
          <w:rtl/>
          <w:lang w:bidi="he-IL"/>
        </w:rPr>
        <w:t>והרוצה שלא יתקיימו נדריו כל השנה, יעמוד בראש השנה ויאמר כל נדר שאני עתיד לידור יהא בטל, ובלבד שיהא זכור בשעת הנדר. אי זכור, עקריה לתנאיה וקיים ליה לנדריה! אמר אביי, תני: ובלבד שלא יהא זכור בשעת הנדר. רבא אמר: לעולם כדאמרינן מעיקרא, הכא במאי עסקינן - כגון שהתנה בראש השנה ולא ידע במה התנה, והשתא קא נדר, אי זכור בשעת הנדר ואמר על דעת הראשונה אני נודר - נדריה לית ביה ממשא, לא אמר על דעת הראשונה אני נודר - עקריה לתנאיה וקיים לנדריה. רב הונא בר חיננא סבר למידרשיה בפירקא, אמר ליה רבא: תנא קא מסתים לה סתומי כדי שלא ינהגו קלות ראש בנדרים, ואת דרשת ליה בפירקא</w:t>
      </w:r>
    </w:p>
    <w:p w:rsidR="005239F3" w:rsidRPr="007551D7" w:rsidRDefault="00CB2025" w:rsidP="00BC17C1">
      <w:pPr>
        <w:jc w:val="right"/>
        <w:rPr>
          <w:rFonts w:cs="Arial"/>
          <w:sz w:val="32"/>
          <w:szCs w:val="32"/>
          <w:rtl/>
          <w:lang w:bidi="he-IL"/>
        </w:rPr>
      </w:pPr>
      <w:r>
        <w:rPr>
          <w:rFonts w:cs="Arial" w:hint="cs"/>
          <w:b/>
          <w:bCs/>
          <w:sz w:val="32"/>
          <w:szCs w:val="32"/>
          <w:u w:val="single"/>
          <w:rtl/>
          <w:lang w:bidi="he-IL"/>
        </w:rPr>
        <w:lastRenderedPageBreak/>
        <w:t>(6)</w:t>
      </w:r>
      <w:r w:rsidR="005239F3" w:rsidRPr="007551D7">
        <w:rPr>
          <w:rFonts w:cs="Arial"/>
          <w:b/>
          <w:bCs/>
          <w:sz w:val="32"/>
          <w:szCs w:val="32"/>
          <w:u w:val="single"/>
          <w:rtl/>
          <w:lang w:bidi="he-IL"/>
        </w:rPr>
        <w:t>שולחן ערוך יורה דעה הלכות נדרים סימן ריא סעיף ב</w:t>
      </w:r>
      <w:r w:rsidR="005239F3" w:rsidRPr="007551D7">
        <w:rPr>
          <w:rFonts w:cs="Arial" w:hint="cs"/>
          <w:sz w:val="32"/>
          <w:szCs w:val="32"/>
          <w:rtl/>
          <w:lang w:bidi="he-IL"/>
        </w:rPr>
        <w:t xml:space="preserve">- </w:t>
      </w:r>
      <w:r w:rsidR="005239F3" w:rsidRPr="007551D7">
        <w:rPr>
          <w:rFonts w:cs="Arial"/>
          <w:sz w:val="32"/>
          <w:szCs w:val="32"/>
          <w:rtl/>
          <w:lang w:bidi="he-IL"/>
        </w:rPr>
        <w:t>מי שהתנה ואמר: כל נדרי שאדור עד זמן פלוני יהיו בטלים, ונדר בתוך הזמן, אם הוא זוכר לתנאו בשעת הנדר, נדרו קיים שהרי מבטל תנאו בשעה שנודר; ואם אינו זוכר לתנאו בשעת הנדר, התנאי קיים והנדר בטל. ויש אומרים שאין התנאי מועיל לבטל הנדר, אלא אם כן יזכרנו תוך כדי דיבור לנדר ויאמר בלבו שהוא סומך על התנאי, ויש לחוש לדבריהם</w:t>
      </w:r>
      <w:r w:rsidR="005E2015" w:rsidRPr="007551D7">
        <w:rPr>
          <w:rFonts w:cs="Arial" w:hint="cs"/>
          <w:sz w:val="32"/>
          <w:szCs w:val="32"/>
          <w:rtl/>
          <w:lang w:bidi="he-IL"/>
        </w:rPr>
        <w:t>.</w:t>
      </w:r>
    </w:p>
    <w:p w:rsidR="005239F3" w:rsidRPr="007551D7" w:rsidRDefault="00CB2025" w:rsidP="00C35828">
      <w:pPr>
        <w:jc w:val="right"/>
        <w:rPr>
          <w:rFonts w:cs="Arial"/>
          <w:sz w:val="32"/>
          <w:szCs w:val="32"/>
          <w:rtl/>
          <w:lang w:bidi="he-IL"/>
        </w:rPr>
      </w:pPr>
      <w:r>
        <w:rPr>
          <w:rFonts w:cs="Arial" w:hint="cs"/>
          <w:b/>
          <w:bCs/>
          <w:sz w:val="32"/>
          <w:szCs w:val="32"/>
          <w:u w:val="single"/>
          <w:rtl/>
          <w:lang w:bidi="he-IL"/>
        </w:rPr>
        <w:t>(7)</w:t>
      </w:r>
      <w:r w:rsidR="005239F3" w:rsidRPr="007551D7">
        <w:rPr>
          <w:rFonts w:cs="Arial"/>
          <w:b/>
          <w:bCs/>
          <w:sz w:val="32"/>
          <w:szCs w:val="32"/>
          <w:u w:val="single"/>
          <w:rtl/>
          <w:lang w:bidi="he-IL"/>
        </w:rPr>
        <w:t>טור אורח חיים הלכות יום הכפורים סימן תריט</w:t>
      </w:r>
      <w:r w:rsidR="005239F3" w:rsidRPr="007551D7">
        <w:rPr>
          <w:rFonts w:cs="Arial" w:hint="cs"/>
          <w:sz w:val="32"/>
          <w:szCs w:val="32"/>
          <w:rtl/>
          <w:lang w:bidi="he-IL"/>
        </w:rPr>
        <w:t xml:space="preserve">- </w:t>
      </w:r>
      <w:r w:rsidR="005239F3" w:rsidRPr="007551D7">
        <w:rPr>
          <w:rFonts w:cs="Arial"/>
          <w:sz w:val="32"/>
          <w:szCs w:val="32"/>
          <w:rtl/>
          <w:lang w:bidi="he-IL"/>
        </w:rPr>
        <w:t>די נדרנא ודי אשתבענא ודאחרימנא מי"ה שעבר עד י"ה הזה שמכוונין להתיר הנדרים והחרמות והשבועות אולי עברו עליהן וכדי לינצל מן העונש והוקשה לר"ת מה מועיל להתיר על מה שעברו כבר והנהיג לומר מי"ה זה עד י"ה הבא עלינו וגם הנהיג לומר די נדירנא ודמישתבענא</w:t>
      </w:r>
    </w:p>
    <w:p w:rsidR="005239F3" w:rsidRDefault="00CB2025" w:rsidP="00BC17C1">
      <w:pPr>
        <w:jc w:val="right"/>
        <w:rPr>
          <w:rFonts w:cs="Arial"/>
          <w:sz w:val="32"/>
          <w:szCs w:val="32"/>
          <w:rtl/>
          <w:lang w:bidi="he-IL"/>
        </w:rPr>
      </w:pPr>
      <w:r>
        <w:rPr>
          <w:rFonts w:cs="Arial" w:hint="cs"/>
          <w:b/>
          <w:bCs/>
          <w:sz w:val="32"/>
          <w:szCs w:val="32"/>
          <w:u w:val="single"/>
          <w:rtl/>
          <w:lang w:bidi="he-IL"/>
        </w:rPr>
        <w:t>(7)</w:t>
      </w:r>
      <w:r w:rsidR="005239F3" w:rsidRPr="007551D7">
        <w:rPr>
          <w:rFonts w:cs="Arial"/>
          <w:b/>
          <w:bCs/>
          <w:sz w:val="32"/>
          <w:szCs w:val="32"/>
          <w:u w:val="single"/>
          <w:rtl/>
          <w:lang w:bidi="he-IL"/>
        </w:rPr>
        <w:t>ט"ז אורח חיים סימן תריט ס"ק ב</w:t>
      </w:r>
      <w:r w:rsidR="005239F3" w:rsidRPr="007551D7">
        <w:rPr>
          <w:rFonts w:cs="Arial" w:hint="cs"/>
          <w:b/>
          <w:bCs/>
          <w:sz w:val="32"/>
          <w:szCs w:val="32"/>
          <w:u w:val="single"/>
          <w:rtl/>
          <w:lang w:bidi="he-IL"/>
        </w:rPr>
        <w:t xml:space="preserve">- </w:t>
      </w:r>
      <w:r w:rsidR="005239F3" w:rsidRPr="007551D7">
        <w:rPr>
          <w:rFonts w:cs="Arial"/>
          <w:sz w:val="32"/>
          <w:szCs w:val="32"/>
          <w:rtl/>
          <w:lang w:bidi="he-IL"/>
        </w:rPr>
        <w:t>דאי קאי על העבר אמרינן דנדרנא דהיינו בקמ"ץ תחת הנו"ן ופתח תחת הדל"ת והוה במשקל אמרנו שהוא עבר אבל לשון עתיד צריך לנקוד חיר"ק תחת הדלת. ובאשתבענא ודאי קאי על העבר הנקודה היא בפת"ח תחת התי"ו ותחת הבי"ת ושב"א תחת העי"ן אבל לשון עתיד יש לנקוד חיר"ק תחת העי"ן</w:t>
      </w:r>
    </w:p>
    <w:p w:rsidR="00CE2126" w:rsidRPr="007551D7" w:rsidRDefault="00F430BB" w:rsidP="00BC17C1">
      <w:pPr>
        <w:jc w:val="right"/>
        <w:rPr>
          <w:rFonts w:cs="Arial"/>
          <w:sz w:val="32"/>
          <w:szCs w:val="32"/>
          <w:rtl/>
          <w:lang w:bidi="he-IL"/>
        </w:rPr>
      </w:pPr>
      <w:r>
        <w:rPr>
          <w:rFonts w:cs="Arial" w:hint="cs"/>
          <w:b/>
          <w:bCs/>
          <w:sz w:val="32"/>
          <w:szCs w:val="32"/>
          <w:u w:val="single"/>
          <w:rtl/>
          <w:lang w:bidi="he-IL"/>
        </w:rPr>
        <w:t xml:space="preserve"> </w:t>
      </w:r>
      <w:r w:rsidR="00CB2025">
        <w:rPr>
          <w:rFonts w:cs="Arial" w:hint="cs"/>
          <w:b/>
          <w:bCs/>
          <w:sz w:val="32"/>
          <w:szCs w:val="32"/>
          <w:u w:val="single"/>
          <w:rtl/>
          <w:lang w:bidi="he-IL"/>
        </w:rPr>
        <w:t>(8)</w:t>
      </w:r>
      <w:r w:rsidR="005E2015" w:rsidRPr="007551D7">
        <w:rPr>
          <w:rFonts w:cs="Arial"/>
          <w:b/>
          <w:bCs/>
          <w:sz w:val="32"/>
          <w:szCs w:val="32"/>
          <w:u w:val="single"/>
          <w:rtl/>
          <w:lang w:bidi="he-IL"/>
        </w:rPr>
        <w:t>משנה ברורה סימן תריט</w:t>
      </w:r>
      <w:r w:rsidR="005E2015" w:rsidRPr="007551D7">
        <w:rPr>
          <w:rFonts w:cs="Arial" w:hint="cs"/>
          <w:b/>
          <w:bCs/>
          <w:sz w:val="32"/>
          <w:szCs w:val="32"/>
          <w:u w:val="single"/>
          <w:rtl/>
          <w:lang w:bidi="he-IL"/>
        </w:rPr>
        <w:t xml:space="preserve">- </w:t>
      </w:r>
      <w:r w:rsidR="005E2015" w:rsidRPr="007551D7">
        <w:rPr>
          <w:rFonts w:cs="Arial"/>
          <w:sz w:val="32"/>
          <w:szCs w:val="32"/>
          <w:rtl/>
          <w:lang w:bidi="he-IL"/>
        </w:rPr>
        <w:t>הנה מנהג קדמונים היה לומר מיוה"כ שעבר עד יוה"כ זה והיתה הכונה להתיר הנדרים ושבועות שכבר נדרו ונשבעו פן עבר אחד עליהם ורבינו תם הקשה ע"ז ולכן הגיה שי"ל מיום הכפורים זה עד יוה"כ הבא עלינו והכונה להתנות על נדרים שידור מכאן ולהבא שלא יחולו [ומהני תנאי זה [ה] אם אינו זוכר התנאי בשעה שנדר אח"כ אבל אם זוכר התנאי ואעפ"כ נודר הרי עוקר התנאי] ונוהגין אנו כר"ת. ולפ"ז צ"ל די נדירנא ודמישתבענא לשון עתיד והמ"א מסיק דאפילו לדעת ר"ת ג"כ יכול לומר בתיבה אחת דנדרנא דלשון זה גם להבא משמע והקהל יאמרו עם הש"ץ בלחש דאין תנאי הש"ץ מועיל לציבור</w:t>
      </w:r>
    </w:p>
    <w:p w:rsidR="00BC17C1" w:rsidRPr="00FB595B" w:rsidRDefault="00CB2025" w:rsidP="00BC17C1">
      <w:pPr>
        <w:jc w:val="right"/>
        <w:rPr>
          <w:rFonts w:cs="Arial"/>
          <w:sz w:val="24"/>
          <w:szCs w:val="24"/>
        </w:rPr>
      </w:pPr>
      <w:r>
        <w:rPr>
          <w:rFonts w:cs="Arial" w:hint="cs"/>
          <w:b/>
          <w:bCs/>
          <w:sz w:val="24"/>
          <w:szCs w:val="24"/>
          <w:u w:val="single"/>
          <w:rtl/>
          <w:lang w:bidi="he-IL"/>
        </w:rPr>
        <w:t>(9)</w:t>
      </w:r>
      <w:r w:rsidR="00BC17C1" w:rsidRPr="00FB595B">
        <w:rPr>
          <w:rFonts w:cs="Arial"/>
          <w:b/>
          <w:bCs/>
          <w:sz w:val="24"/>
          <w:szCs w:val="24"/>
          <w:u w:val="single"/>
          <w:rtl/>
          <w:lang w:bidi="he-IL"/>
        </w:rPr>
        <w:t>שו"ת רדב"ז חלק ד סימן לג (אלף קז)</w:t>
      </w:r>
      <w:r w:rsidR="00BC17C1" w:rsidRPr="00FB595B">
        <w:rPr>
          <w:rFonts w:cs="Arial" w:hint="cs"/>
          <w:b/>
          <w:bCs/>
          <w:sz w:val="24"/>
          <w:szCs w:val="24"/>
          <w:u w:val="single"/>
          <w:rtl/>
          <w:lang w:bidi="he-IL"/>
        </w:rPr>
        <w:t>-</w:t>
      </w:r>
      <w:r w:rsidR="00BC17C1" w:rsidRPr="00FB595B">
        <w:rPr>
          <w:rFonts w:cs="Arial" w:hint="cs"/>
          <w:sz w:val="24"/>
          <w:szCs w:val="24"/>
          <w:rtl/>
          <w:lang w:bidi="he-IL"/>
        </w:rPr>
        <w:t xml:space="preserve"> </w:t>
      </w:r>
      <w:r w:rsidR="00BC17C1" w:rsidRPr="00FB595B">
        <w:rPr>
          <w:rFonts w:cs="Arial"/>
          <w:sz w:val="24"/>
          <w:szCs w:val="24"/>
          <w:rtl/>
          <w:lang w:bidi="he-IL"/>
        </w:rPr>
        <w:t>שאלה על כל נדרי שרגילין לומר בליל יוה"כ לפי שיש מי שכתב אותו בלשון עבר ויש מי שכתב אותו בלשון עתיד על מי נסמוך ומה ענין התרה זו</w:t>
      </w:r>
      <w:r w:rsidR="00BC17C1" w:rsidRPr="00FB595B">
        <w:rPr>
          <w:rFonts w:cs="Arial"/>
          <w:sz w:val="24"/>
          <w:szCs w:val="24"/>
        </w:rPr>
        <w:t xml:space="preserve"> </w:t>
      </w:r>
    </w:p>
    <w:p w:rsidR="00176EF5" w:rsidRDefault="00BC17C1" w:rsidP="009853D8">
      <w:pPr>
        <w:jc w:val="right"/>
        <w:rPr>
          <w:rFonts w:cs="Arial"/>
          <w:sz w:val="24"/>
          <w:szCs w:val="24"/>
          <w:rtl/>
          <w:lang w:bidi="he-IL"/>
        </w:rPr>
      </w:pPr>
      <w:r w:rsidRPr="00FB595B">
        <w:rPr>
          <w:rFonts w:cs="Arial"/>
          <w:sz w:val="24"/>
          <w:szCs w:val="24"/>
          <w:rtl/>
          <w:lang w:bidi="he-IL"/>
        </w:rPr>
        <w:t xml:space="preserve">תשובה דבר זה מחלוקת גדולה היא מימות הגאונים ועד האחרונים כי יש מי שרואה שיאמר לשעבר ויש מי שאומר להבא ויש מי שסובר שאין ראוי לאומרו כלל כדי שלא ינהגו קלות ראש בנדרים. וכן ראיתי מנהג המוסתערבים במצרים שאין אומרים אותו וגם הרמב"ם ז"ל לא ראיתי שהזכירו והטעם של כל סברא וסברא כתוב בכל הפוסקים ע"ש. </w:t>
      </w:r>
      <w:r w:rsidRPr="00FB595B">
        <w:rPr>
          <w:rFonts w:cs="Arial"/>
          <w:sz w:val="24"/>
          <w:szCs w:val="24"/>
          <w:u w:val="single"/>
          <w:rtl/>
          <w:lang w:bidi="he-IL"/>
        </w:rPr>
        <w:t>ומה שאני רגיל הוא לומר אותו בלשון עבר ועתיד</w:t>
      </w:r>
      <w:r w:rsidRPr="00FB595B">
        <w:rPr>
          <w:rFonts w:cs="Arial"/>
          <w:sz w:val="24"/>
          <w:szCs w:val="24"/>
          <w:rtl/>
          <w:lang w:bidi="he-IL"/>
        </w:rPr>
        <w:t xml:space="preserve"> ומתכוין להתיר מה שעבר ומה שעתיד ובלשון הזה אני גורס אותו </w:t>
      </w:r>
      <w:r w:rsidRPr="00FB595B">
        <w:rPr>
          <w:rFonts w:cs="Arial"/>
          <w:sz w:val="24"/>
          <w:szCs w:val="24"/>
          <w:u w:val="single"/>
          <w:rtl/>
          <w:lang w:bidi="he-IL"/>
        </w:rPr>
        <w:t>מיוה"כ שעבר עד יוה"כ הבא אלינו לשלום</w:t>
      </w:r>
      <w:r w:rsidRPr="00FB595B">
        <w:rPr>
          <w:rFonts w:cs="Arial"/>
          <w:sz w:val="24"/>
          <w:szCs w:val="24"/>
          <w:rtl/>
          <w:lang w:bidi="he-IL"/>
        </w:rPr>
        <w:t>.</w:t>
      </w:r>
      <w:r w:rsidRPr="00FB595B">
        <w:rPr>
          <w:rFonts w:cs="Arial" w:hint="cs"/>
          <w:sz w:val="24"/>
          <w:szCs w:val="24"/>
          <w:rtl/>
          <w:lang w:bidi="he-IL"/>
        </w:rPr>
        <w:t>..</w:t>
      </w:r>
      <w:r w:rsidRPr="00FB595B">
        <w:rPr>
          <w:rFonts w:cs="Arial"/>
          <w:sz w:val="24"/>
          <w:szCs w:val="24"/>
          <w:rtl/>
          <w:lang w:bidi="he-IL"/>
        </w:rPr>
        <w:t xml:space="preserve"> </w:t>
      </w:r>
    </w:p>
    <w:p w:rsidR="00F430BB" w:rsidRDefault="00F430BB" w:rsidP="00F430BB">
      <w:pPr>
        <w:jc w:val="right"/>
        <w:rPr>
          <w:rFonts w:cs="Arial"/>
          <w:sz w:val="32"/>
          <w:szCs w:val="32"/>
          <w:lang w:bidi="he-IL"/>
        </w:rPr>
      </w:pPr>
      <w:proofErr w:type="spellStart"/>
      <w:r>
        <w:rPr>
          <w:rFonts w:cs="Arial"/>
          <w:sz w:val="32"/>
          <w:szCs w:val="32"/>
          <w:lang w:bidi="he-IL"/>
        </w:rPr>
        <w:t>Mesoret</w:t>
      </w:r>
      <w:proofErr w:type="spellEnd"/>
      <w:r>
        <w:rPr>
          <w:rFonts w:cs="Arial"/>
          <w:sz w:val="32"/>
          <w:szCs w:val="32"/>
          <w:lang w:bidi="he-IL"/>
        </w:rPr>
        <w:t xml:space="preserve"> </w:t>
      </w:r>
      <w:proofErr w:type="spellStart"/>
      <w:r>
        <w:rPr>
          <w:rFonts w:cs="Arial"/>
          <w:sz w:val="32"/>
          <w:szCs w:val="32"/>
          <w:lang w:bidi="he-IL"/>
        </w:rPr>
        <w:t>HaRav</w:t>
      </w:r>
      <w:proofErr w:type="spellEnd"/>
      <w:r>
        <w:rPr>
          <w:rFonts w:cs="Arial"/>
          <w:sz w:val="32"/>
          <w:szCs w:val="32"/>
          <w:lang w:bidi="he-IL"/>
        </w:rPr>
        <w:t xml:space="preserve"> Yom Kippur </w:t>
      </w:r>
      <w:proofErr w:type="spellStart"/>
      <w:r>
        <w:rPr>
          <w:rFonts w:cs="Arial"/>
          <w:sz w:val="32"/>
          <w:szCs w:val="32"/>
          <w:lang w:bidi="he-IL"/>
        </w:rPr>
        <w:t>Machzor</w:t>
      </w:r>
      <w:proofErr w:type="spellEnd"/>
      <w:r>
        <w:rPr>
          <w:rFonts w:cs="Arial"/>
          <w:sz w:val="32"/>
          <w:szCs w:val="32"/>
          <w:lang w:bidi="he-IL"/>
        </w:rPr>
        <w:t xml:space="preserve"> </w:t>
      </w:r>
      <w:r w:rsidRPr="004F5D4D">
        <w:rPr>
          <w:rFonts w:cs="Arial" w:hint="cs"/>
          <w:sz w:val="28"/>
          <w:szCs w:val="28"/>
          <w:rtl/>
          <w:lang w:bidi="he-IL"/>
        </w:rPr>
        <w:t>ודננדר ודנשתבע ודנחרים ודניסר על נפשתנא-</w:t>
      </w:r>
    </w:p>
    <w:p w:rsidR="005E2015" w:rsidRPr="007551D7" w:rsidRDefault="00CB2025" w:rsidP="005E2015">
      <w:pPr>
        <w:jc w:val="right"/>
        <w:rPr>
          <w:rFonts w:cs="Arial"/>
          <w:sz w:val="32"/>
          <w:szCs w:val="32"/>
          <w:rtl/>
          <w:lang w:bidi="he-IL"/>
        </w:rPr>
      </w:pPr>
      <w:r>
        <w:rPr>
          <w:rFonts w:cs="Arial" w:hint="cs"/>
          <w:b/>
          <w:bCs/>
          <w:sz w:val="32"/>
          <w:szCs w:val="32"/>
          <w:u w:val="single"/>
          <w:rtl/>
          <w:lang w:bidi="he-IL"/>
        </w:rPr>
        <w:t>(10)</w:t>
      </w:r>
      <w:r w:rsidR="005E2015" w:rsidRPr="007551D7">
        <w:rPr>
          <w:rFonts w:cs="Arial"/>
          <w:b/>
          <w:bCs/>
          <w:sz w:val="32"/>
          <w:szCs w:val="32"/>
          <w:u w:val="single"/>
          <w:rtl/>
          <w:lang w:bidi="he-IL"/>
        </w:rPr>
        <w:t>ספר הישר לר"ת (חלק החידושים) סימן ק</w:t>
      </w:r>
      <w:r w:rsidR="005E2015" w:rsidRPr="007551D7">
        <w:rPr>
          <w:rFonts w:cs="Arial" w:hint="cs"/>
          <w:b/>
          <w:bCs/>
          <w:sz w:val="32"/>
          <w:szCs w:val="32"/>
          <w:u w:val="single"/>
          <w:rtl/>
          <w:lang w:bidi="he-IL"/>
        </w:rPr>
        <w:t>-</w:t>
      </w:r>
      <w:r w:rsidR="00FB595B" w:rsidRPr="00FB595B">
        <w:rPr>
          <w:rFonts w:cs="Arial" w:hint="cs"/>
          <w:sz w:val="32"/>
          <w:szCs w:val="32"/>
          <w:rtl/>
          <w:lang w:bidi="he-IL"/>
        </w:rPr>
        <w:t xml:space="preserve"> </w:t>
      </w:r>
      <w:r w:rsidR="005E2015" w:rsidRPr="007551D7">
        <w:rPr>
          <w:rFonts w:cs="Arial"/>
          <w:sz w:val="32"/>
          <w:szCs w:val="32"/>
          <w:rtl/>
          <w:lang w:bidi="he-IL"/>
        </w:rPr>
        <w:t>ועוד דדברי יחיד מישתרו בהכי אבל נדרי רבים ושבועות גזירות בית דין ושבועת אלמנה (מחייבי) [וחייבי] מלוה אינן בכלל שאינן תלויין בדעתו בלבד אלא בדעת המקום ובית דין וציבור (ו)לא מישתרו בהכי</w:t>
      </w:r>
    </w:p>
    <w:p w:rsidR="005E2015" w:rsidRPr="007551D7" w:rsidRDefault="00CB2025" w:rsidP="005E2015">
      <w:pPr>
        <w:jc w:val="right"/>
        <w:rPr>
          <w:rFonts w:cs="Arial"/>
          <w:sz w:val="32"/>
          <w:szCs w:val="32"/>
          <w:lang w:bidi="he-IL"/>
        </w:rPr>
      </w:pPr>
      <w:r>
        <w:rPr>
          <w:rFonts w:cs="Arial" w:hint="cs"/>
          <w:b/>
          <w:bCs/>
          <w:sz w:val="32"/>
          <w:szCs w:val="32"/>
          <w:u w:val="single"/>
          <w:rtl/>
          <w:lang w:bidi="he-IL"/>
        </w:rPr>
        <w:t>(11)</w:t>
      </w:r>
      <w:r w:rsidR="005E2015" w:rsidRPr="007551D7">
        <w:rPr>
          <w:rFonts w:cs="Arial"/>
          <w:b/>
          <w:bCs/>
          <w:sz w:val="32"/>
          <w:szCs w:val="32"/>
          <w:u w:val="single"/>
          <w:rtl/>
          <w:lang w:bidi="he-IL"/>
        </w:rPr>
        <w:t>רא"ש מסכת נדרים פרק ג סימן ה</w:t>
      </w:r>
      <w:r w:rsidR="005E2015" w:rsidRPr="007551D7">
        <w:rPr>
          <w:rFonts w:cs="Arial" w:hint="cs"/>
          <w:sz w:val="32"/>
          <w:szCs w:val="32"/>
          <w:rtl/>
          <w:lang w:bidi="he-IL"/>
        </w:rPr>
        <w:t>-</w:t>
      </w:r>
      <w:r w:rsidR="005E2015" w:rsidRPr="007551D7">
        <w:rPr>
          <w:rFonts w:cs="Arial"/>
          <w:sz w:val="32"/>
          <w:szCs w:val="32"/>
          <w:rtl/>
          <w:lang w:bidi="he-IL"/>
        </w:rPr>
        <w:t xml:space="preserve"> וביטול זה אינו מועיל כי אם לנדר עצמו ושבועה שישבע מעצמו אבל נדר שחבירו מדירו ושבועה שחבירו משביעו או ב"ד או הקהל איי /אין/ מועיל להם ביטול</w:t>
      </w:r>
    </w:p>
    <w:p w:rsidR="00176EF5" w:rsidRPr="007551D7" w:rsidRDefault="00CB2025" w:rsidP="009C4D17">
      <w:pPr>
        <w:jc w:val="right"/>
        <w:rPr>
          <w:rFonts w:cs="Arial"/>
          <w:sz w:val="32"/>
          <w:szCs w:val="32"/>
          <w:rtl/>
          <w:lang w:bidi="he-IL"/>
        </w:rPr>
      </w:pPr>
      <w:r>
        <w:rPr>
          <w:rFonts w:cs="Arial" w:hint="cs"/>
          <w:b/>
          <w:bCs/>
          <w:sz w:val="32"/>
          <w:szCs w:val="32"/>
          <w:u w:val="single"/>
          <w:rtl/>
          <w:lang w:bidi="he-IL"/>
        </w:rPr>
        <w:lastRenderedPageBreak/>
        <w:t>(12)</w:t>
      </w:r>
      <w:r w:rsidR="00BC17C1" w:rsidRPr="007551D7">
        <w:rPr>
          <w:rFonts w:cs="Arial"/>
          <w:b/>
          <w:bCs/>
          <w:sz w:val="32"/>
          <w:szCs w:val="32"/>
          <w:u w:val="single"/>
          <w:rtl/>
          <w:lang w:bidi="he-IL"/>
        </w:rPr>
        <w:t>שו"ת רדב"ז חלק ד סימן לג (אלף קז)</w:t>
      </w:r>
      <w:r w:rsidR="00BC17C1" w:rsidRPr="007551D7">
        <w:rPr>
          <w:rFonts w:cs="Arial" w:hint="cs"/>
          <w:b/>
          <w:bCs/>
          <w:sz w:val="32"/>
          <w:szCs w:val="32"/>
          <w:u w:val="single"/>
          <w:rtl/>
          <w:lang w:bidi="he-IL"/>
        </w:rPr>
        <w:t>-</w:t>
      </w:r>
      <w:r w:rsidR="00BC17C1" w:rsidRPr="007551D7">
        <w:rPr>
          <w:rFonts w:cs="Arial" w:hint="cs"/>
          <w:sz w:val="32"/>
          <w:szCs w:val="32"/>
          <w:rtl/>
          <w:lang w:bidi="he-IL"/>
        </w:rPr>
        <w:t xml:space="preserve"> </w:t>
      </w:r>
      <w:r w:rsidR="00BC17C1" w:rsidRPr="007551D7">
        <w:rPr>
          <w:rFonts w:cs="Arial"/>
          <w:sz w:val="32"/>
          <w:szCs w:val="32"/>
          <w:rtl/>
          <w:lang w:bidi="he-IL"/>
        </w:rPr>
        <w:t>ולא יעלה על דעתכם שיועיל היתר זה למה שבין אדם לחברו כלל</w:t>
      </w:r>
    </w:p>
    <w:p w:rsidR="00C709B2" w:rsidRDefault="00C709B2" w:rsidP="00C709B2">
      <w:pPr>
        <w:jc w:val="right"/>
        <w:rPr>
          <w:rFonts w:cs="Arial"/>
          <w:b/>
          <w:bCs/>
          <w:sz w:val="32"/>
          <w:szCs w:val="32"/>
          <w:u w:val="single"/>
          <w:rtl/>
          <w:lang w:bidi="he-IL"/>
        </w:rPr>
      </w:pPr>
      <w:r>
        <w:rPr>
          <w:rFonts w:cs="Arial" w:hint="cs"/>
          <w:b/>
          <w:bCs/>
          <w:sz w:val="32"/>
          <w:szCs w:val="32"/>
          <w:u w:val="single"/>
          <w:rtl/>
          <w:lang w:bidi="he-IL"/>
        </w:rPr>
        <w:t>(13)</w:t>
      </w:r>
      <w:r w:rsidRPr="00C709B2">
        <w:rPr>
          <w:rFonts w:cs="Arial"/>
          <w:b/>
          <w:bCs/>
          <w:sz w:val="32"/>
          <w:szCs w:val="32"/>
          <w:u w:val="single"/>
          <w:rtl/>
          <w:lang w:bidi="he-IL"/>
        </w:rPr>
        <w:t>ערוך השולחן אורח חיים סימן תריט סעיף ג</w:t>
      </w:r>
      <w:r>
        <w:rPr>
          <w:rFonts w:cs="Arial" w:hint="cs"/>
          <w:sz w:val="32"/>
          <w:szCs w:val="32"/>
          <w:rtl/>
          <w:lang w:bidi="he-IL"/>
        </w:rPr>
        <w:t xml:space="preserve">- </w:t>
      </w:r>
      <w:r w:rsidRPr="00C709B2">
        <w:rPr>
          <w:rFonts w:cs="Arial"/>
          <w:sz w:val="32"/>
          <w:szCs w:val="32"/>
          <w:rtl/>
          <w:lang w:bidi="he-IL"/>
        </w:rPr>
        <w:t xml:space="preserve">ואח"כ עומד הש"ץ ואומר כל נדרי בניגון ג' פעמים וכבר בארנו ביו"ד ס"ס רי"א דאין זה מועיל לשום דבר לא מיבעיא בנדר ושבועה שנשבע לאחרים שהרי לא על דעתו נשבע אלא על דעת המשביעו וכ"ש בשבועות שנשבעים למלך המדינה שאין ביכולתם להתיר כלל אלא אפילו בשבועות ונדרים השייכים רק לו לעצמו כגון נשבע או נדר שלא יאכל בשר או שיתענה וכיוצא בזה אין זה מועיל אלא במתנה על להבא שכל נדר שידור יהא בטל וישכח זה בשעת הנדר וכיון שעתה היא נוסחא קבועה לא שייך שכחה על זה </w:t>
      </w:r>
      <w:r w:rsidRPr="00C709B2">
        <w:rPr>
          <w:rFonts w:cs="Arial"/>
          <w:sz w:val="32"/>
          <w:szCs w:val="32"/>
          <w:u w:val="single"/>
          <w:rtl/>
          <w:lang w:bidi="he-IL"/>
        </w:rPr>
        <w:t xml:space="preserve">והיא רק תפלה ככל התפלות ומרמזת שתקובל תפלתינו </w:t>
      </w:r>
      <w:r w:rsidRPr="00C709B2">
        <w:rPr>
          <w:rFonts w:cs="Arial"/>
          <w:sz w:val="32"/>
          <w:szCs w:val="32"/>
          <w:rtl/>
          <w:lang w:bidi="he-IL"/>
        </w:rPr>
        <w:t xml:space="preserve">כמבואר מתוך דברי הזוהר הנדפס במחזורים קודם כל נדרי </w:t>
      </w:r>
    </w:p>
    <w:p w:rsidR="000418AD" w:rsidRDefault="00C709B2" w:rsidP="00C709B2">
      <w:pPr>
        <w:jc w:val="right"/>
        <w:rPr>
          <w:rFonts w:cs="Arial"/>
          <w:b/>
          <w:bCs/>
          <w:sz w:val="32"/>
          <w:szCs w:val="32"/>
          <w:u w:val="single"/>
          <w:rtl/>
          <w:lang w:bidi="he-IL"/>
        </w:rPr>
      </w:pPr>
      <w:r>
        <w:rPr>
          <w:rFonts w:cs="Arial" w:hint="cs"/>
          <w:b/>
          <w:bCs/>
          <w:sz w:val="32"/>
          <w:szCs w:val="32"/>
          <w:u w:val="single"/>
          <w:rtl/>
          <w:lang w:bidi="he-IL"/>
        </w:rPr>
        <w:t>(14)</w:t>
      </w:r>
      <w:r w:rsidR="000418AD" w:rsidRPr="000418AD">
        <w:rPr>
          <w:rFonts w:cs="Arial"/>
          <w:b/>
          <w:bCs/>
          <w:sz w:val="32"/>
          <w:szCs w:val="32"/>
          <w:u w:val="single"/>
          <w:rtl/>
          <w:lang w:bidi="he-IL"/>
        </w:rPr>
        <w:t>שו"ת הריב"ש סימן שצד</w:t>
      </w:r>
      <w:r w:rsidR="000418AD">
        <w:rPr>
          <w:rFonts w:cs="Arial" w:hint="cs"/>
          <w:sz w:val="32"/>
          <w:szCs w:val="32"/>
          <w:rtl/>
          <w:lang w:bidi="he-IL"/>
        </w:rPr>
        <w:t>-</w:t>
      </w:r>
      <w:r w:rsidR="000418AD" w:rsidRPr="000418AD">
        <w:rPr>
          <w:rFonts w:cs="Arial"/>
          <w:sz w:val="32"/>
          <w:szCs w:val="32"/>
          <w:rtl/>
          <w:lang w:bidi="he-IL"/>
        </w:rPr>
        <w:t xml:space="preserve">אבל אפשר לומר: </w:t>
      </w:r>
      <w:r w:rsidR="000418AD" w:rsidRPr="000418AD">
        <w:rPr>
          <w:rFonts w:cs="Arial"/>
          <w:sz w:val="32"/>
          <w:szCs w:val="32"/>
          <w:u w:val="single"/>
          <w:rtl/>
          <w:lang w:bidi="he-IL"/>
        </w:rPr>
        <w:t>שאין כונתם, אלא לומר דרך בקשה: דיהא רעוא דיהון שביקין, בשמים; ממאי דעברו עליהון, בשגגה</w:t>
      </w:r>
      <w:r w:rsidR="000418AD" w:rsidRPr="000418AD">
        <w:rPr>
          <w:rFonts w:cs="Arial"/>
          <w:sz w:val="32"/>
          <w:szCs w:val="32"/>
          <w:rtl/>
          <w:lang w:bidi="he-IL"/>
        </w:rPr>
        <w:t xml:space="preserve">. כדכתיב: ונסלח לכל עדת ישראל וכו'. </w:t>
      </w:r>
    </w:p>
    <w:p w:rsidR="009C4D17" w:rsidRPr="007551D7" w:rsidRDefault="00C709B2" w:rsidP="008F766D">
      <w:pPr>
        <w:jc w:val="right"/>
        <w:rPr>
          <w:rFonts w:cs="Arial"/>
          <w:sz w:val="32"/>
          <w:szCs w:val="32"/>
          <w:rtl/>
          <w:lang w:bidi="he-IL"/>
        </w:rPr>
      </w:pPr>
      <w:r>
        <w:rPr>
          <w:rFonts w:cs="Arial" w:hint="cs"/>
          <w:b/>
          <w:bCs/>
          <w:sz w:val="32"/>
          <w:szCs w:val="32"/>
          <w:u w:val="single"/>
          <w:rtl/>
          <w:lang w:bidi="he-IL"/>
        </w:rPr>
        <w:t>(15</w:t>
      </w:r>
      <w:r w:rsidR="00CB2025">
        <w:rPr>
          <w:rFonts w:cs="Arial" w:hint="cs"/>
          <w:b/>
          <w:bCs/>
          <w:sz w:val="32"/>
          <w:szCs w:val="32"/>
          <w:u w:val="single"/>
          <w:rtl/>
          <w:lang w:bidi="he-IL"/>
        </w:rPr>
        <w:t>)</w:t>
      </w:r>
      <w:r w:rsidR="00077781" w:rsidRPr="007551D7">
        <w:rPr>
          <w:rFonts w:cs="Arial"/>
          <w:b/>
          <w:bCs/>
          <w:sz w:val="32"/>
          <w:szCs w:val="32"/>
          <w:u w:val="single"/>
          <w:rtl/>
          <w:lang w:bidi="he-IL"/>
        </w:rPr>
        <w:t>רמב"ם הלכות תשובה פרק א</w:t>
      </w:r>
      <w:r w:rsidR="008F766D" w:rsidRPr="007551D7">
        <w:rPr>
          <w:rFonts w:cs="Arial" w:hint="cs"/>
          <w:sz w:val="32"/>
          <w:szCs w:val="32"/>
          <w:rtl/>
          <w:lang w:bidi="he-IL"/>
        </w:rPr>
        <w:t xml:space="preserve">- </w:t>
      </w:r>
      <w:r w:rsidR="00077781" w:rsidRPr="007551D7">
        <w:rPr>
          <w:rFonts w:cs="Arial"/>
          <w:sz w:val="32"/>
          <w:szCs w:val="32"/>
          <w:rtl/>
          <w:lang w:bidi="he-IL"/>
        </w:rPr>
        <w:t xml:space="preserve">כיצד מתודין אומר אנא השם חטאתי עויתי פשעתי לפניך ועשיתי כך וכך </w:t>
      </w:r>
      <w:r w:rsidR="00077781" w:rsidRPr="007551D7">
        <w:rPr>
          <w:rFonts w:cs="Arial"/>
          <w:sz w:val="32"/>
          <w:szCs w:val="32"/>
          <w:u w:val="single"/>
          <w:rtl/>
          <w:lang w:bidi="he-IL"/>
        </w:rPr>
        <w:t>והרי נחמתי ובושתי במעשי</w:t>
      </w:r>
      <w:r w:rsidR="00077781" w:rsidRPr="007551D7">
        <w:rPr>
          <w:rFonts w:cs="Arial"/>
          <w:sz w:val="32"/>
          <w:szCs w:val="32"/>
          <w:rtl/>
          <w:lang w:bidi="he-IL"/>
        </w:rPr>
        <w:t xml:space="preserve"> </w:t>
      </w:r>
      <w:r w:rsidR="00077781" w:rsidRPr="007551D7">
        <w:rPr>
          <w:rFonts w:cs="Arial"/>
          <w:sz w:val="32"/>
          <w:szCs w:val="32"/>
          <w:u w:val="single"/>
          <w:rtl/>
          <w:lang w:bidi="he-IL"/>
        </w:rPr>
        <w:t>ולעולם איני חוזר לדבר זה</w:t>
      </w:r>
      <w:r w:rsidR="00077781" w:rsidRPr="007551D7">
        <w:rPr>
          <w:rFonts w:cs="Arial"/>
          <w:sz w:val="32"/>
          <w:szCs w:val="32"/>
          <w:rtl/>
          <w:lang w:bidi="he-IL"/>
        </w:rPr>
        <w:t>, וזהו עיקרו של וידוי</w:t>
      </w:r>
    </w:p>
    <w:p w:rsidR="008F766D" w:rsidRPr="007551D7" w:rsidRDefault="00C709B2" w:rsidP="00C709B2">
      <w:pPr>
        <w:jc w:val="right"/>
        <w:rPr>
          <w:rFonts w:cs="Arial"/>
          <w:sz w:val="32"/>
          <w:szCs w:val="32"/>
        </w:rPr>
      </w:pPr>
      <w:r>
        <w:rPr>
          <w:rFonts w:cs="Arial" w:hint="cs"/>
          <w:b/>
          <w:bCs/>
          <w:sz w:val="32"/>
          <w:szCs w:val="32"/>
          <w:u w:val="single"/>
          <w:rtl/>
          <w:lang w:bidi="he-IL"/>
        </w:rPr>
        <w:t>(16)</w:t>
      </w:r>
      <w:r w:rsidRPr="007551D7">
        <w:rPr>
          <w:rFonts w:cs="Arial"/>
          <w:b/>
          <w:bCs/>
          <w:sz w:val="32"/>
          <w:szCs w:val="32"/>
          <w:u w:val="single"/>
          <w:rtl/>
          <w:lang w:bidi="he-IL"/>
        </w:rPr>
        <w:t xml:space="preserve"> </w:t>
      </w:r>
      <w:r w:rsidR="008F766D" w:rsidRPr="007551D7">
        <w:rPr>
          <w:rFonts w:cs="Arial"/>
          <w:b/>
          <w:bCs/>
          <w:sz w:val="32"/>
          <w:szCs w:val="32"/>
          <w:u w:val="single"/>
          <w:rtl/>
          <w:lang w:bidi="he-IL"/>
        </w:rPr>
        <w:t>רמב"ם הלכות תשובה פרק ב</w:t>
      </w:r>
      <w:r w:rsidR="008F766D" w:rsidRPr="007551D7">
        <w:rPr>
          <w:rFonts w:cs="Arial" w:hint="cs"/>
          <w:b/>
          <w:bCs/>
          <w:sz w:val="32"/>
          <w:szCs w:val="32"/>
          <w:u w:val="single"/>
          <w:rtl/>
          <w:lang w:bidi="he-IL"/>
        </w:rPr>
        <w:t xml:space="preserve"> </w:t>
      </w:r>
      <w:r w:rsidR="008F766D" w:rsidRPr="007551D7">
        <w:rPr>
          <w:rFonts w:cs="Arial"/>
          <w:b/>
          <w:bCs/>
          <w:sz w:val="32"/>
          <w:szCs w:val="32"/>
          <w:u w:val="single"/>
          <w:rtl/>
          <w:lang w:bidi="he-IL"/>
        </w:rPr>
        <w:t>הלכה א</w:t>
      </w:r>
      <w:r w:rsidR="008F766D" w:rsidRPr="007551D7">
        <w:rPr>
          <w:rFonts w:cs="Arial" w:hint="cs"/>
          <w:b/>
          <w:bCs/>
          <w:sz w:val="32"/>
          <w:szCs w:val="32"/>
          <w:u w:val="single"/>
          <w:rtl/>
          <w:lang w:bidi="he-IL"/>
        </w:rPr>
        <w:t xml:space="preserve">- </w:t>
      </w:r>
      <w:r w:rsidR="008F766D" w:rsidRPr="007551D7">
        <w:rPr>
          <w:rFonts w:cs="Arial"/>
          <w:sz w:val="32"/>
          <w:szCs w:val="32"/>
          <w:rtl/>
          <w:lang w:bidi="he-IL"/>
        </w:rPr>
        <w:t>אי זו היא תשובה גמורה, זה שבא לידו דבר שעבר בו ואפשר בידו לעשותו ופירש ולא עשה מפני התשובה, לא מיראה ולא מכשלון כח, כיצד הרי שבא על אשה בעבירה ולאחר זמן נתייחד עמה והוא עומד באהבתו בה ובכח גופו ובמדינה שעבר בה ופירש ולא עבר זהו בעל תשובה גמורה</w:t>
      </w:r>
      <w:r w:rsidR="008F766D" w:rsidRPr="007551D7">
        <w:rPr>
          <w:rFonts w:cs="Arial" w:hint="cs"/>
          <w:sz w:val="32"/>
          <w:szCs w:val="32"/>
          <w:rtl/>
          <w:lang w:bidi="he-IL"/>
        </w:rPr>
        <w:t>...</w:t>
      </w:r>
      <w:r w:rsidR="008F766D" w:rsidRPr="007551D7">
        <w:rPr>
          <w:rFonts w:cs="Arial"/>
          <w:sz w:val="32"/>
          <w:szCs w:val="32"/>
        </w:rPr>
        <w:t xml:space="preserve">. </w:t>
      </w:r>
    </w:p>
    <w:p w:rsidR="00077781" w:rsidRPr="007551D7" w:rsidRDefault="008F766D" w:rsidP="00A908EA">
      <w:pPr>
        <w:jc w:val="right"/>
        <w:rPr>
          <w:rFonts w:cs="Arial"/>
          <w:sz w:val="32"/>
          <w:szCs w:val="32"/>
          <w:rtl/>
          <w:lang w:bidi="he-IL"/>
        </w:rPr>
      </w:pPr>
      <w:r w:rsidRPr="007551D7">
        <w:rPr>
          <w:rFonts w:cs="Arial"/>
          <w:b/>
          <w:bCs/>
          <w:sz w:val="32"/>
          <w:szCs w:val="32"/>
          <w:u w:val="single"/>
          <w:rtl/>
          <w:lang w:bidi="he-IL"/>
        </w:rPr>
        <w:t>הלכה ב</w:t>
      </w:r>
      <w:r w:rsidRPr="007551D7">
        <w:rPr>
          <w:rFonts w:cs="Arial" w:hint="cs"/>
          <w:b/>
          <w:bCs/>
          <w:sz w:val="32"/>
          <w:szCs w:val="32"/>
          <w:u w:val="single"/>
          <w:rtl/>
          <w:lang w:bidi="he-IL"/>
        </w:rPr>
        <w:t>-</w:t>
      </w:r>
      <w:r w:rsidR="00A908EA" w:rsidRPr="007551D7">
        <w:rPr>
          <w:rFonts w:cs="Arial" w:hint="cs"/>
          <w:sz w:val="32"/>
          <w:szCs w:val="32"/>
          <w:rtl/>
          <w:lang w:bidi="he-IL"/>
        </w:rPr>
        <w:t xml:space="preserve">  </w:t>
      </w:r>
      <w:r w:rsidRPr="007551D7">
        <w:rPr>
          <w:rFonts w:cs="Arial"/>
          <w:sz w:val="32"/>
          <w:szCs w:val="32"/>
          <w:rtl/>
          <w:lang w:bidi="he-IL"/>
        </w:rPr>
        <w:t xml:space="preserve">ומה היא התשובה הוא שיעזוב החוטא חטאו ויסירו ממחשבתו </w:t>
      </w:r>
      <w:r w:rsidRPr="007551D7">
        <w:rPr>
          <w:rFonts w:cs="Arial"/>
          <w:sz w:val="32"/>
          <w:szCs w:val="32"/>
          <w:u w:val="single"/>
          <w:rtl/>
          <w:lang w:bidi="he-IL"/>
        </w:rPr>
        <w:t>ויגמור בלבו שלא יעשהו עוד</w:t>
      </w:r>
      <w:r w:rsidRPr="007551D7">
        <w:rPr>
          <w:rFonts w:cs="Arial"/>
          <w:sz w:val="32"/>
          <w:szCs w:val="32"/>
          <w:rtl/>
          <w:lang w:bidi="he-IL"/>
        </w:rPr>
        <w:t xml:space="preserve"> שנאמר יעזוב רשע דרכו וגו', </w:t>
      </w:r>
      <w:r w:rsidRPr="007551D7">
        <w:rPr>
          <w:rFonts w:cs="Arial"/>
          <w:sz w:val="32"/>
          <w:szCs w:val="32"/>
          <w:u w:val="single"/>
          <w:rtl/>
          <w:lang w:bidi="he-IL"/>
        </w:rPr>
        <w:t>וכן יתנחם על שעבר</w:t>
      </w:r>
      <w:r w:rsidRPr="007551D7">
        <w:rPr>
          <w:rFonts w:cs="Arial"/>
          <w:sz w:val="32"/>
          <w:szCs w:val="32"/>
          <w:rtl/>
          <w:lang w:bidi="he-IL"/>
        </w:rPr>
        <w:t xml:space="preserve"> שנאמר כי אחרי שובי נחמתי</w:t>
      </w:r>
      <w:r w:rsidR="00A908EA" w:rsidRPr="007551D7">
        <w:rPr>
          <w:rFonts w:cs="Arial" w:hint="cs"/>
          <w:sz w:val="32"/>
          <w:szCs w:val="32"/>
          <w:rtl/>
          <w:lang w:bidi="he-IL"/>
        </w:rPr>
        <w:t>...</w:t>
      </w:r>
    </w:p>
    <w:p w:rsidR="00176EF5" w:rsidRDefault="00C709B2" w:rsidP="009853D8">
      <w:pPr>
        <w:jc w:val="right"/>
        <w:rPr>
          <w:rFonts w:cs="Arial"/>
          <w:sz w:val="32"/>
          <w:szCs w:val="32"/>
          <w:rtl/>
          <w:lang w:bidi="he-IL"/>
        </w:rPr>
      </w:pPr>
      <w:r>
        <w:rPr>
          <w:rFonts w:cs="Arial" w:hint="cs"/>
          <w:b/>
          <w:bCs/>
          <w:sz w:val="32"/>
          <w:szCs w:val="32"/>
          <w:u w:val="single"/>
          <w:rtl/>
          <w:lang w:bidi="he-IL"/>
        </w:rPr>
        <w:t>(17</w:t>
      </w:r>
      <w:r w:rsidR="00062FFA">
        <w:rPr>
          <w:rFonts w:cs="Arial" w:hint="cs"/>
          <w:b/>
          <w:bCs/>
          <w:sz w:val="32"/>
          <w:szCs w:val="32"/>
          <w:u w:val="single"/>
          <w:rtl/>
          <w:lang w:bidi="he-IL"/>
        </w:rPr>
        <w:t>)</w:t>
      </w:r>
      <w:r w:rsidR="005E2015" w:rsidRPr="007551D7">
        <w:rPr>
          <w:rFonts w:cs="Arial"/>
          <w:b/>
          <w:bCs/>
          <w:sz w:val="32"/>
          <w:szCs w:val="32"/>
          <w:u w:val="single"/>
          <w:rtl/>
          <w:lang w:bidi="he-IL"/>
        </w:rPr>
        <w:t>טור אורח חיים הלכות יום הכפורים סימן תריט</w:t>
      </w:r>
      <w:r w:rsidR="005E2015" w:rsidRPr="007551D7">
        <w:rPr>
          <w:rFonts w:cs="Arial" w:hint="cs"/>
          <w:sz w:val="32"/>
          <w:szCs w:val="32"/>
          <w:rtl/>
          <w:lang w:bidi="he-IL"/>
        </w:rPr>
        <w:t>-</w:t>
      </w:r>
      <w:r w:rsidR="005E2015" w:rsidRPr="007551D7">
        <w:rPr>
          <w:rFonts w:cs="Arial"/>
          <w:sz w:val="32"/>
          <w:szCs w:val="32"/>
          <w:rtl/>
          <w:lang w:bidi="he-IL"/>
        </w:rPr>
        <w:t>ואיתא בפרקי רבי אליעזר שצריך להעמיד אחד לימין ש"צ ואחד לשמאלו כדכתיב ואהרן וחור תמכו בידיו מזה אחד ומזה אחד ומזה נהגו להעמיד סגן אצל ש"צ ביום הכפורים</w:t>
      </w:r>
    </w:p>
    <w:p w:rsidR="000418AD" w:rsidRDefault="000418AD" w:rsidP="009853D8">
      <w:pPr>
        <w:jc w:val="right"/>
        <w:rPr>
          <w:rFonts w:cs="Arial"/>
          <w:sz w:val="32"/>
          <w:szCs w:val="32"/>
          <w:lang w:bidi="he-IL"/>
        </w:rPr>
      </w:pPr>
    </w:p>
    <w:p w:rsidR="007551D7" w:rsidRDefault="007551D7" w:rsidP="007551D7">
      <w:pPr>
        <w:rPr>
          <w:rFonts w:cs="Arial"/>
          <w:sz w:val="32"/>
          <w:szCs w:val="32"/>
          <w:lang w:bidi="he-IL"/>
        </w:rPr>
      </w:pPr>
      <w:proofErr w:type="spellStart"/>
      <w:r>
        <w:rPr>
          <w:rFonts w:cs="Arial"/>
          <w:sz w:val="32"/>
          <w:szCs w:val="32"/>
          <w:lang w:bidi="he-IL"/>
        </w:rPr>
        <w:t>Rav</w:t>
      </w:r>
      <w:proofErr w:type="spellEnd"/>
      <w:r>
        <w:rPr>
          <w:rFonts w:cs="Arial"/>
          <w:sz w:val="32"/>
          <w:szCs w:val="32"/>
          <w:lang w:bidi="he-IL"/>
        </w:rPr>
        <w:t xml:space="preserve"> </w:t>
      </w:r>
      <w:proofErr w:type="spellStart"/>
      <w:r>
        <w:rPr>
          <w:rFonts w:cs="Arial"/>
          <w:sz w:val="32"/>
          <w:szCs w:val="32"/>
          <w:lang w:bidi="he-IL"/>
        </w:rPr>
        <w:t>Soloveichik</w:t>
      </w:r>
      <w:proofErr w:type="spellEnd"/>
      <w:r>
        <w:rPr>
          <w:rFonts w:cs="Arial"/>
          <w:sz w:val="32"/>
          <w:szCs w:val="32"/>
          <w:lang w:bidi="he-IL"/>
        </w:rPr>
        <w:t xml:space="preserve"> on the Days of Awe- pages 72-82</w:t>
      </w:r>
    </w:p>
    <w:p w:rsidR="007551D7" w:rsidRDefault="007551D7" w:rsidP="007551D7">
      <w:pPr>
        <w:rPr>
          <w:rFonts w:cs="Arial"/>
          <w:sz w:val="32"/>
          <w:szCs w:val="32"/>
          <w:lang w:bidi="he-IL"/>
        </w:rPr>
      </w:pPr>
      <w:proofErr w:type="spellStart"/>
      <w:r>
        <w:rPr>
          <w:rFonts w:cs="Arial"/>
          <w:sz w:val="32"/>
          <w:szCs w:val="32"/>
          <w:lang w:bidi="he-IL"/>
        </w:rPr>
        <w:t>Soloveitchik</w:t>
      </w:r>
      <w:proofErr w:type="spellEnd"/>
      <w:r>
        <w:rPr>
          <w:rFonts w:cs="Arial"/>
          <w:sz w:val="32"/>
          <w:szCs w:val="32"/>
          <w:lang w:bidi="he-IL"/>
        </w:rPr>
        <w:t xml:space="preserve"> </w:t>
      </w:r>
      <w:proofErr w:type="gramStart"/>
      <w:r>
        <w:rPr>
          <w:rFonts w:cs="Arial"/>
          <w:sz w:val="32"/>
          <w:szCs w:val="32"/>
          <w:lang w:bidi="he-IL"/>
        </w:rPr>
        <w:t>On</w:t>
      </w:r>
      <w:proofErr w:type="gramEnd"/>
      <w:r>
        <w:rPr>
          <w:rFonts w:cs="Arial"/>
          <w:sz w:val="32"/>
          <w:szCs w:val="32"/>
          <w:lang w:bidi="he-IL"/>
        </w:rPr>
        <w:t xml:space="preserve"> Repentance- pages 220-227</w:t>
      </w:r>
    </w:p>
    <w:p w:rsidR="00461E5B" w:rsidRDefault="00461E5B" w:rsidP="00461E5B">
      <w:pPr>
        <w:rPr>
          <w:rFonts w:cs="Arial"/>
          <w:sz w:val="32"/>
          <w:szCs w:val="32"/>
          <w:lang w:bidi="he-IL"/>
        </w:rPr>
      </w:pPr>
      <w:r>
        <w:rPr>
          <w:rFonts w:cs="Arial"/>
          <w:sz w:val="32"/>
          <w:szCs w:val="32"/>
          <w:lang w:bidi="he-IL"/>
        </w:rPr>
        <w:t xml:space="preserve">Rabbi Daniel Feldman </w:t>
      </w:r>
      <w:r>
        <w:rPr>
          <w:rFonts w:cs="Arial" w:hint="cs"/>
          <w:sz w:val="32"/>
          <w:szCs w:val="32"/>
          <w:rtl/>
          <w:lang w:bidi="he-IL"/>
        </w:rPr>
        <w:t xml:space="preserve">מתוך האוהל תפילת יום טוב </w:t>
      </w:r>
      <w:r>
        <w:rPr>
          <w:rFonts w:cs="Arial"/>
          <w:sz w:val="32"/>
          <w:szCs w:val="32"/>
          <w:lang w:bidi="he-IL"/>
        </w:rPr>
        <w:t>– pages 113-122</w:t>
      </w:r>
    </w:p>
    <w:p w:rsidR="007551D7" w:rsidRDefault="00461E5B" w:rsidP="007551D7">
      <w:pPr>
        <w:rPr>
          <w:rFonts w:cs="Arial"/>
          <w:sz w:val="32"/>
          <w:szCs w:val="32"/>
          <w:lang w:bidi="he-IL"/>
        </w:rPr>
      </w:pPr>
      <w:r>
        <w:rPr>
          <w:rFonts w:cs="Arial"/>
          <w:sz w:val="32"/>
          <w:szCs w:val="32"/>
          <w:lang w:bidi="he-IL"/>
        </w:rPr>
        <w:t xml:space="preserve">        </w:t>
      </w:r>
      <w:r>
        <w:rPr>
          <w:rFonts w:cs="Arial"/>
          <w:sz w:val="32"/>
          <w:szCs w:val="32"/>
          <w:lang w:bidi="he-IL"/>
        </w:rPr>
        <w:tab/>
      </w:r>
      <w:r w:rsidR="007551D7">
        <w:rPr>
          <w:rFonts w:cs="Arial"/>
          <w:sz w:val="32"/>
          <w:szCs w:val="32"/>
          <w:lang w:bidi="he-IL"/>
        </w:rPr>
        <w:t xml:space="preserve">Rabbi </w:t>
      </w:r>
      <w:proofErr w:type="spellStart"/>
      <w:r w:rsidR="007551D7">
        <w:rPr>
          <w:rFonts w:cs="Arial"/>
          <w:sz w:val="32"/>
          <w:szCs w:val="32"/>
          <w:lang w:bidi="he-IL"/>
        </w:rPr>
        <w:t>Lamm</w:t>
      </w:r>
      <w:proofErr w:type="spellEnd"/>
      <w:r w:rsidR="007551D7">
        <w:rPr>
          <w:rFonts w:cs="Arial"/>
          <w:sz w:val="32"/>
          <w:szCs w:val="32"/>
          <w:lang w:bidi="he-IL"/>
        </w:rPr>
        <w:t xml:space="preserve"> – “The Royal Reach”</w:t>
      </w:r>
    </w:p>
    <w:p w:rsidR="00461E5B" w:rsidRDefault="00461E5B" w:rsidP="00461E5B">
      <w:pPr>
        <w:ind w:firstLine="720"/>
        <w:rPr>
          <w:rFonts w:cs="Arial"/>
          <w:sz w:val="32"/>
          <w:szCs w:val="32"/>
          <w:rtl/>
          <w:lang w:bidi="he-IL"/>
        </w:rPr>
      </w:pPr>
      <w:r>
        <w:rPr>
          <w:rFonts w:cs="Arial"/>
          <w:sz w:val="32"/>
          <w:szCs w:val="32"/>
          <w:lang w:bidi="he-IL"/>
        </w:rPr>
        <w:t xml:space="preserve">Today not Tomorrow- </w:t>
      </w:r>
    </w:p>
    <w:p w:rsidR="00461E5B" w:rsidRPr="00461E5B" w:rsidRDefault="00461E5B" w:rsidP="00EA3102">
      <w:pPr>
        <w:rPr>
          <w:rFonts w:cs="Arial"/>
          <w:sz w:val="32"/>
          <w:szCs w:val="32"/>
          <w:rtl/>
          <w:lang w:bidi="he-IL"/>
        </w:rPr>
      </w:pPr>
      <w:r>
        <w:rPr>
          <w:rFonts w:cs="Arial" w:hint="cs"/>
          <w:sz w:val="32"/>
          <w:szCs w:val="32"/>
          <w:rtl/>
          <w:lang w:bidi="he-IL"/>
        </w:rPr>
        <w:t xml:space="preserve">פיו וליבו שווין        </w:t>
      </w:r>
      <w:r>
        <w:rPr>
          <w:rFonts w:cs="Arial"/>
          <w:sz w:val="32"/>
          <w:szCs w:val="32"/>
          <w:lang w:bidi="he-IL"/>
        </w:rPr>
        <w:tab/>
      </w:r>
    </w:p>
    <w:sectPr w:rsidR="00461E5B" w:rsidRPr="00461E5B" w:rsidSect="00006C0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8A"/>
    <w:rsid w:val="00006C0F"/>
    <w:rsid w:val="000418AD"/>
    <w:rsid w:val="00062FFA"/>
    <w:rsid w:val="00077781"/>
    <w:rsid w:val="00132E65"/>
    <w:rsid w:val="00176EF5"/>
    <w:rsid w:val="001D428A"/>
    <w:rsid w:val="001D4AC4"/>
    <w:rsid w:val="002172B2"/>
    <w:rsid w:val="00233E45"/>
    <w:rsid w:val="002A4522"/>
    <w:rsid w:val="002D76F7"/>
    <w:rsid w:val="00380DEF"/>
    <w:rsid w:val="004121D2"/>
    <w:rsid w:val="00461E5B"/>
    <w:rsid w:val="00486FFB"/>
    <w:rsid w:val="004F5D4D"/>
    <w:rsid w:val="005239F3"/>
    <w:rsid w:val="00532491"/>
    <w:rsid w:val="005567A2"/>
    <w:rsid w:val="005E2015"/>
    <w:rsid w:val="0061195E"/>
    <w:rsid w:val="006201EC"/>
    <w:rsid w:val="007551D7"/>
    <w:rsid w:val="0079572B"/>
    <w:rsid w:val="008069D6"/>
    <w:rsid w:val="008F766D"/>
    <w:rsid w:val="0098407B"/>
    <w:rsid w:val="009853D8"/>
    <w:rsid w:val="009C4D17"/>
    <w:rsid w:val="009F44E4"/>
    <w:rsid w:val="00A43186"/>
    <w:rsid w:val="00A908EA"/>
    <w:rsid w:val="00B530F6"/>
    <w:rsid w:val="00B750A8"/>
    <w:rsid w:val="00BA21D5"/>
    <w:rsid w:val="00BC06B6"/>
    <w:rsid w:val="00BC17C1"/>
    <w:rsid w:val="00C35828"/>
    <w:rsid w:val="00C709B2"/>
    <w:rsid w:val="00CB2025"/>
    <w:rsid w:val="00CB223C"/>
    <w:rsid w:val="00CE2126"/>
    <w:rsid w:val="00DE7683"/>
    <w:rsid w:val="00EA3102"/>
    <w:rsid w:val="00F430BB"/>
    <w:rsid w:val="00FB59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39F76-1373-4B35-B181-8A68C1BF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40</cp:revision>
  <cp:lastPrinted>2022-10-03T17:40:00Z</cp:lastPrinted>
  <dcterms:created xsi:type="dcterms:W3CDTF">2022-09-29T09:43:00Z</dcterms:created>
  <dcterms:modified xsi:type="dcterms:W3CDTF">2022-10-03T20:36:00Z</dcterms:modified>
</cp:coreProperties>
</file>