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1AF7" w14:textId="77777777" w:rsidR="006203B7" w:rsidRPr="006203B7" w:rsidRDefault="006203B7" w:rsidP="006203B7">
      <w:pPr>
        <w:spacing w:after="0" w:line="240" w:lineRule="auto"/>
        <w:rPr>
          <w:rFonts w:ascii="Times New Roman" w:eastAsia="Times New Roman" w:hAnsi="Times New Roman" w:cs="Times New Roman"/>
          <w:sz w:val="24"/>
          <w:szCs w:val="24"/>
        </w:rPr>
      </w:pPr>
      <w:r w:rsidRPr="006203B7">
        <w:rPr>
          <w:rFonts w:ascii="Arial" w:eastAsia="Times New Roman" w:hAnsi="Arial" w:cs="Arial"/>
          <w:color w:val="000000"/>
        </w:rPr>
        <w:t>Points to Ponder </w:t>
      </w:r>
    </w:p>
    <w:p w14:paraId="6AF638CA" w14:textId="77777777" w:rsidR="006203B7" w:rsidRPr="006203B7" w:rsidRDefault="006203B7" w:rsidP="006203B7">
      <w:pPr>
        <w:spacing w:after="0" w:line="240" w:lineRule="auto"/>
        <w:rPr>
          <w:rFonts w:ascii="Times New Roman" w:eastAsia="Times New Roman" w:hAnsi="Times New Roman" w:cs="Times New Roman"/>
          <w:sz w:val="24"/>
          <w:szCs w:val="24"/>
        </w:rPr>
      </w:pPr>
      <w:proofErr w:type="spellStart"/>
      <w:r w:rsidRPr="006203B7">
        <w:rPr>
          <w:rFonts w:ascii="Arial" w:eastAsia="Times New Roman" w:hAnsi="Arial" w:cs="Arial"/>
          <w:color w:val="000000"/>
        </w:rPr>
        <w:t>Voera</w:t>
      </w:r>
      <w:proofErr w:type="spellEnd"/>
      <w:r w:rsidRPr="006203B7">
        <w:rPr>
          <w:rFonts w:ascii="Arial" w:eastAsia="Times New Roman" w:hAnsi="Arial" w:cs="Arial"/>
          <w:color w:val="000000"/>
        </w:rPr>
        <w:t xml:space="preserve"> 5782</w:t>
      </w:r>
    </w:p>
    <w:p w14:paraId="02ED8D08"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6E4811E4" w14:textId="3102F37D" w:rsidR="006203B7" w:rsidRPr="006203B7" w:rsidRDefault="006203B7" w:rsidP="006203B7">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וַיְדַבֵּ֥ר אֱלֹ</w:t>
      </w:r>
      <w:r w:rsidRPr="006203B7">
        <w:rPr>
          <w:rFonts w:ascii="Arial Hebrew" w:hAnsi="Arial Hebrew" w:hint="cs"/>
          <w:b/>
          <w:bCs/>
          <w:color w:val="000000"/>
          <w:sz w:val="29"/>
          <w:szCs w:val="29"/>
          <w:shd w:val="clear" w:color="auto" w:fill="FFFFFF"/>
          <w:rtl/>
        </w:rPr>
        <w:t>ק</w:t>
      </w:r>
      <w:r w:rsidRPr="006203B7">
        <w:rPr>
          <w:rFonts w:ascii="Arial Hebrew" w:hAnsi="Arial Hebrew"/>
          <w:b/>
          <w:bCs/>
          <w:color w:val="000000"/>
          <w:sz w:val="29"/>
          <w:szCs w:val="29"/>
          <w:shd w:val="clear" w:color="auto" w:fill="FFFFFF"/>
          <w:rtl/>
        </w:rPr>
        <w:t>֖ים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Hashem spoke to Moshe (6:2)</w:t>
      </w:r>
      <w:r w:rsidRPr="006203B7">
        <w:rPr>
          <w:rFonts w:ascii="Arial" w:eastAsia="Times New Roman" w:hAnsi="Arial" w:cs="Arial"/>
          <w:color w:val="000000"/>
        </w:rPr>
        <w:t xml:space="preserve"> - It is always interesting to note that the 6th </w:t>
      </w:r>
      <w:proofErr w:type="spellStart"/>
      <w:r w:rsidRPr="006203B7">
        <w:rPr>
          <w:rFonts w:ascii="Arial" w:eastAsia="Times New Roman" w:hAnsi="Arial" w:cs="Arial"/>
          <w:color w:val="000000"/>
        </w:rPr>
        <w:t>Perek</w:t>
      </w:r>
      <w:proofErr w:type="spellEnd"/>
      <w:r w:rsidRPr="006203B7">
        <w:rPr>
          <w:rFonts w:ascii="Arial" w:eastAsia="Times New Roman" w:hAnsi="Arial" w:cs="Arial"/>
          <w:color w:val="000000"/>
        </w:rPr>
        <w:t xml:space="preserve"> of </w:t>
      </w:r>
      <w:proofErr w:type="spellStart"/>
      <w:r w:rsidRPr="006203B7">
        <w:rPr>
          <w:rFonts w:ascii="Arial" w:eastAsia="Times New Roman" w:hAnsi="Arial" w:cs="Arial"/>
          <w:color w:val="000000"/>
        </w:rPr>
        <w:t>Shemos</w:t>
      </w:r>
      <w:proofErr w:type="spellEnd"/>
      <w:r w:rsidRPr="006203B7">
        <w:rPr>
          <w:rFonts w:ascii="Arial" w:eastAsia="Times New Roman" w:hAnsi="Arial" w:cs="Arial"/>
          <w:color w:val="000000"/>
        </w:rPr>
        <w:t xml:space="preserve"> starts in </w:t>
      </w:r>
      <w:proofErr w:type="spellStart"/>
      <w:r w:rsidRPr="006203B7">
        <w:rPr>
          <w:rFonts w:ascii="Arial" w:eastAsia="Times New Roman" w:hAnsi="Arial" w:cs="Arial"/>
          <w:color w:val="000000"/>
        </w:rPr>
        <w:t>Parashas</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Shemos</w:t>
      </w:r>
      <w:proofErr w:type="spellEnd"/>
      <w:r w:rsidRPr="006203B7">
        <w:rPr>
          <w:rFonts w:ascii="Arial" w:eastAsia="Times New Roman" w:hAnsi="Arial" w:cs="Arial"/>
          <w:color w:val="000000"/>
        </w:rPr>
        <w:t xml:space="preserve"> and then </w:t>
      </w:r>
      <w:proofErr w:type="spellStart"/>
      <w:r w:rsidRPr="006203B7">
        <w:rPr>
          <w:rFonts w:ascii="Arial" w:eastAsia="Times New Roman" w:hAnsi="Arial" w:cs="Arial"/>
          <w:color w:val="000000"/>
        </w:rPr>
        <w:t>Voera</w:t>
      </w:r>
      <w:proofErr w:type="spellEnd"/>
      <w:r w:rsidRPr="006203B7">
        <w:rPr>
          <w:rFonts w:ascii="Arial" w:eastAsia="Times New Roman" w:hAnsi="Arial" w:cs="Arial"/>
          <w:color w:val="000000"/>
        </w:rPr>
        <w:t xml:space="preserve"> begins with the second Possuk. Why? </w:t>
      </w:r>
      <w:r w:rsidRPr="006203B7">
        <w:rPr>
          <w:rFonts w:ascii="Arial" w:eastAsia="Times New Roman" w:hAnsi="Arial" w:cs="Arial"/>
          <w:b/>
          <w:bCs/>
          <w:color w:val="000000"/>
        </w:rPr>
        <w:t>Rav Mordechai Kamenetzky Shlita</w:t>
      </w:r>
      <w:r w:rsidRPr="006203B7">
        <w:rPr>
          <w:rFonts w:ascii="Arial" w:eastAsia="Times New Roman" w:hAnsi="Arial" w:cs="Arial"/>
          <w:color w:val="000000"/>
        </w:rPr>
        <w:t xml:space="preserve"> quoted his grandfather </w:t>
      </w:r>
      <w:r w:rsidRPr="006203B7">
        <w:rPr>
          <w:rFonts w:ascii="Arial" w:eastAsia="Times New Roman" w:hAnsi="Arial" w:cs="Arial"/>
          <w:b/>
          <w:bCs/>
          <w:color w:val="000000"/>
        </w:rPr>
        <w:t>Rav Yaakov ztl.</w:t>
      </w:r>
      <w:r w:rsidRPr="006203B7">
        <w:rPr>
          <w:rFonts w:ascii="Arial" w:eastAsia="Times New Roman" w:hAnsi="Arial" w:cs="Arial"/>
          <w:color w:val="000000"/>
        </w:rPr>
        <w:t xml:space="preserve"> </w:t>
      </w:r>
      <w:r>
        <w:rPr>
          <w:rFonts w:ascii="Arial" w:eastAsia="Times New Roman" w:hAnsi="Arial" w:cs="Arial"/>
          <w:color w:val="000000"/>
        </w:rPr>
        <w:t>w</w:t>
      </w:r>
      <w:r w:rsidRPr="006203B7">
        <w:rPr>
          <w:rFonts w:ascii="Arial" w:eastAsia="Times New Roman" w:hAnsi="Arial" w:cs="Arial"/>
          <w:color w:val="000000"/>
        </w:rPr>
        <w:t xml:space="preserve">ho noted that technically this week’s Parsha should have started with the idea of Ata </w:t>
      </w:r>
      <w:proofErr w:type="spellStart"/>
      <w:r w:rsidRPr="006203B7">
        <w:rPr>
          <w:rFonts w:ascii="Arial" w:eastAsia="Times New Roman" w:hAnsi="Arial" w:cs="Arial"/>
          <w:color w:val="000000"/>
        </w:rPr>
        <w:t>Tireh</w:t>
      </w:r>
      <w:proofErr w:type="spellEnd"/>
      <w:r w:rsidRPr="006203B7">
        <w:rPr>
          <w:rFonts w:ascii="Arial" w:eastAsia="Times New Roman" w:hAnsi="Arial" w:cs="Arial"/>
          <w:color w:val="000000"/>
        </w:rPr>
        <w:t xml:space="preserve"> but since those words imply punishment (as noted by Rashi), it would be improper to start the Parsha that sets the practical </w:t>
      </w:r>
      <w:proofErr w:type="spellStart"/>
      <w:r w:rsidRPr="006203B7">
        <w:rPr>
          <w:rFonts w:ascii="Arial" w:eastAsia="Times New Roman" w:hAnsi="Arial" w:cs="Arial"/>
          <w:color w:val="000000"/>
        </w:rPr>
        <w:t>Geulah</w:t>
      </w:r>
      <w:proofErr w:type="spellEnd"/>
      <w:r w:rsidRPr="006203B7">
        <w:rPr>
          <w:rFonts w:ascii="Arial" w:eastAsia="Times New Roman" w:hAnsi="Arial" w:cs="Arial"/>
          <w:color w:val="000000"/>
        </w:rPr>
        <w:t xml:space="preserve"> in motion with it. </w:t>
      </w:r>
    </w:p>
    <w:p w14:paraId="5DE35B8E"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763C2D93" w14:textId="4359CAEC" w:rsidR="006203B7" w:rsidRPr="006203B7" w:rsidRDefault="006203B7" w:rsidP="006203B7">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וְלָֽקַחְתִּ֨י אֶתְכֶ֥ם לִי֙ לְעָ֔ם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I will take you for me as a nation (</w:t>
      </w:r>
      <w:r w:rsidRPr="006203B7">
        <w:rPr>
          <w:rFonts w:ascii="Arial" w:eastAsia="Times New Roman" w:hAnsi="Arial" w:cs="Arial"/>
          <w:b/>
          <w:bCs/>
          <w:color w:val="000000"/>
        </w:rPr>
        <w:t>6:7</w:t>
      </w:r>
      <w:r w:rsidRPr="006203B7">
        <w:rPr>
          <w:rFonts w:ascii="Arial" w:eastAsia="Times New Roman" w:hAnsi="Arial" w:cs="Arial"/>
          <w:b/>
          <w:bCs/>
          <w:color w:val="000000"/>
        </w:rPr>
        <w:t>)</w:t>
      </w:r>
      <w:r w:rsidRPr="006203B7">
        <w:rPr>
          <w:rFonts w:ascii="Arial" w:eastAsia="Times New Roman" w:hAnsi="Arial" w:cs="Arial"/>
          <w:color w:val="000000"/>
        </w:rPr>
        <w:t xml:space="preserve"> - Why were the people able to listen to </w:t>
      </w:r>
      <w:proofErr w:type="spellStart"/>
      <w:r w:rsidRPr="006203B7">
        <w:rPr>
          <w:rFonts w:ascii="Arial" w:eastAsia="Times New Roman" w:hAnsi="Arial" w:cs="Arial"/>
          <w:color w:val="000000"/>
        </w:rPr>
        <w:t>Aharon</w:t>
      </w:r>
      <w:proofErr w:type="spellEnd"/>
      <w:r w:rsidRPr="006203B7">
        <w:rPr>
          <w:rFonts w:ascii="Arial" w:eastAsia="Times New Roman" w:hAnsi="Arial" w:cs="Arial"/>
          <w:color w:val="000000"/>
        </w:rPr>
        <w:t xml:space="preserve"> in last week’s Parsha but not now with Moshe? </w:t>
      </w:r>
      <w:r w:rsidRPr="006203B7">
        <w:rPr>
          <w:rFonts w:ascii="Arial" w:eastAsia="Times New Roman" w:hAnsi="Arial" w:cs="Arial"/>
          <w:b/>
          <w:bCs/>
          <w:color w:val="000000"/>
        </w:rPr>
        <w:t xml:space="preserve">Rav </w:t>
      </w:r>
      <w:proofErr w:type="spellStart"/>
      <w:r w:rsidRPr="006203B7">
        <w:rPr>
          <w:rFonts w:ascii="Arial" w:eastAsia="Times New Roman" w:hAnsi="Arial" w:cs="Arial"/>
          <w:b/>
          <w:bCs/>
          <w:color w:val="000000"/>
        </w:rPr>
        <w:t>Elyashiv</w:t>
      </w:r>
      <w:proofErr w:type="spellEnd"/>
      <w:r w:rsidRPr="006203B7">
        <w:rPr>
          <w:rFonts w:ascii="Arial" w:eastAsia="Times New Roman" w:hAnsi="Arial" w:cs="Arial"/>
          <w:b/>
          <w:bCs/>
          <w:color w:val="000000"/>
        </w:rPr>
        <w:t xml:space="preserve"> ztl.</w:t>
      </w:r>
      <w:r w:rsidRPr="006203B7">
        <w:rPr>
          <w:rFonts w:ascii="Arial" w:eastAsia="Times New Roman" w:hAnsi="Arial" w:cs="Arial"/>
          <w:color w:val="000000"/>
        </w:rPr>
        <w:t xml:space="preserve"> </w:t>
      </w:r>
      <w:r>
        <w:rPr>
          <w:rFonts w:ascii="Arial" w:eastAsia="Times New Roman" w:hAnsi="Arial" w:cs="Arial"/>
          <w:color w:val="000000"/>
        </w:rPr>
        <w:t>e</w:t>
      </w:r>
      <w:r w:rsidRPr="006203B7">
        <w:rPr>
          <w:rFonts w:ascii="Arial" w:eastAsia="Times New Roman" w:hAnsi="Arial" w:cs="Arial"/>
          <w:color w:val="000000"/>
        </w:rPr>
        <w:t xml:space="preserve">xplained that previously </w:t>
      </w:r>
      <w:proofErr w:type="spellStart"/>
      <w:r w:rsidR="003F3140">
        <w:rPr>
          <w:rFonts w:ascii="Arial" w:eastAsia="Times New Roman" w:hAnsi="Arial" w:cs="Arial"/>
          <w:color w:val="000000"/>
        </w:rPr>
        <w:t>A</w:t>
      </w:r>
      <w:r w:rsidRPr="006203B7">
        <w:rPr>
          <w:rFonts w:ascii="Arial" w:eastAsia="Times New Roman" w:hAnsi="Arial" w:cs="Arial"/>
          <w:color w:val="000000"/>
        </w:rPr>
        <w:t>haron</w:t>
      </w:r>
      <w:proofErr w:type="spellEnd"/>
      <w:r w:rsidRPr="006203B7">
        <w:rPr>
          <w:rFonts w:ascii="Arial" w:eastAsia="Times New Roman" w:hAnsi="Arial" w:cs="Arial"/>
          <w:color w:val="000000"/>
        </w:rPr>
        <w:t xml:space="preserve"> came with a message of freedom and no responsibility. Now Moshe was coming with a message of servitude to Hashem and at that point the people were more skeptical. </w:t>
      </w:r>
    </w:p>
    <w:p w14:paraId="7DAD5C2E"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7EB6539B" w14:textId="63E15EB2" w:rsidR="006203B7" w:rsidRPr="006203B7" w:rsidRDefault="006203B7" w:rsidP="006203B7">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אֵ֖לֶּה רָאשֵׁ֣י בֵֽית־אֲבֹתָ֑ם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These are the stories of the leaders of their homes (</w:t>
      </w:r>
      <w:r w:rsidRPr="006203B7">
        <w:rPr>
          <w:rFonts w:ascii="Arial" w:eastAsia="Times New Roman" w:hAnsi="Arial" w:cs="Arial"/>
          <w:b/>
          <w:bCs/>
          <w:color w:val="000000"/>
        </w:rPr>
        <w:t>6:14</w:t>
      </w:r>
      <w:r w:rsidRPr="006203B7">
        <w:rPr>
          <w:rFonts w:ascii="Arial" w:eastAsia="Times New Roman" w:hAnsi="Arial" w:cs="Arial"/>
          <w:b/>
          <w:bCs/>
          <w:color w:val="000000"/>
        </w:rPr>
        <w:t>)</w:t>
      </w:r>
      <w:r w:rsidRPr="006203B7">
        <w:rPr>
          <w:rFonts w:ascii="Arial" w:eastAsia="Times New Roman" w:hAnsi="Arial" w:cs="Arial"/>
          <w:color w:val="000000"/>
        </w:rPr>
        <w:t xml:space="preserve"> - </w:t>
      </w:r>
      <w:r w:rsidRPr="006203B7">
        <w:rPr>
          <w:rFonts w:ascii="Arial" w:eastAsia="Times New Roman" w:hAnsi="Arial" w:cs="Arial"/>
          <w:color w:val="000000"/>
          <w:shd w:val="clear" w:color="auto" w:fill="FFFFFF"/>
        </w:rPr>
        <w:t xml:space="preserve">Why does the </w:t>
      </w:r>
      <w:r w:rsidRPr="006203B7">
        <w:rPr>
          <w:rFonts w:ascii="Arial" w:eastAsia="Times New Roman" w:hAnsi="Arial" w:cs="Arial"/>
          <w:color w:val="000000"/>
          <w:shd w:val="clear" w:color="auto" w:fill="FFFFFF"/>
          <w:rtl/>
        </w:rPr>
        <w:t>תורה</w:t>
      </w:r>
      <w:r w:rsidRPr="006203B7">
        <w:rPr>
          <w:rFonts w:ascii="Arial" w:eastAsia="Times New Roman" w:hAnsi="Arial" w:cs="Arial"/>
          <w:color w:val="000000"/>
          <w:shd w:val="clear" w:color="auto" w:fill="FFFFFF"/>
        </w:rPr>
        <w:t xml:space="preserve"> go into such detail of these families. Don’t we know this information from </w:t>
      </w:r>
      <w:r w:rsidRPr="006203B7">
        <w:rPr>
          <w:rFonts w:ascii="Arial" w:eastAsia="Times New Roman" w:hAnsi="Arial" w:cs="Arial"/>
          <w:color w:val="000000"/>
          <w:shd w:val="clear" w:color="auto" w:fill="FFFFFF"/>
          <w:rtl/>
        </w:rPr>
        <w:t>פרשת ויגש</w:t>
      </w:r>
      <w:r w:rsidRPr="006203B7">
        <w:rPr>
          <w:rFonts w:ascii="Arial" w:eastAsia="Times New Roman" w:hAnsi="Arial" w:cs="Arial"/>
          <w:color w:val="000000"/>
          <w:shd w:val="clear" w:color="auto" w:fill="FFFFFF"/>
        </w:rPr>
        <w:t xml:space="preserve"> which tells us who came down to </w:t>
      </w:r>
      <w:r w:rsidRPr="006203B7">
        <w:rPr>
          <w:rFonts w:ascii="Arial" w:eastAsia="Times New Roman" w:hAnsi="Arial" w:cs="Arial"/>
          <w:color w:val="000000"/>
          <w:shd w:val="clear" w:color="auto" w:fill="FFFFFF"/>
          <w:rtl/>
        </w:rPr>
        <w:t>מצרים</w:t>
      </w:r>
      <w:r w:rsidRPr="006203B7">
        <w:rPr>
          <w:rFonts w:ascii="Arial" w:eastAsia="Times New Roman" w:hAnsi="Arial" w:cs="Arial"/>
          <w:color w:val="000000"/>
          <w:shd w:val="clear" w:color="auto" w:fill="FFFFFF"/>
        </w:rPr>
        <w:t xml:space="preserve">? </w:t>
      </w:r>
      <w:r w:rsidRPr="006203B7">
        <w:rPr>
          <w:rFonts w:ascii="Arial" w:eastAsia="Times New Roman" w:hAnsi="Arial" w:cs="Arial"/>
          <w:b/>
          <w:bCs/>
          <w:color w:val="000000"/>
          <w:shd w:val="clear" w:color="auto" w:fill="FFFFFF"/>
        </w:rPr>
        <w:t xml:space="preserve">Rav Mendel </w:t>
      </w:r>
      <w:proofErr w:type="spellStart"/>
      <w:r w:rsidRPr="006203B7">
        <w:rPr>
          <w:rFonts w:ascii="Arial" w:eastAsia="Times New Roman" w:hAnsi="Arial" w:cs="Arial"/>
          <w:b/>
          <w:bCs/>
          <w:color w:val="000000"/>
          <w:shd w:val="clear" w:color="auto" w:fill="FFFFFF"/>
        </w:rPr>
        <w:t>Blachman</w:t>
      </w:r>
      <w:proofErr w:type="spellEnd"/>
      <w:r w:rsidRPr="006203B7">
        <w:rPr>
          <w:rFonts w:ascii="Arial" w:eastAsia="Times New Roman" w:hAnsi="Arial" w:cs="Arial"/>
          <w:b/>
          <w:bCs/>
          <w:color w:val="000000"/>
          <w:shd w:val="clear" w:color="auto" w:fill="FFFFFF"/>
        </w:rPr>
        <w:t xml:space="preserve"> Shlita</w:t>
      </w:r>
      <w:r w:rsidRPr="006203B7">
        <w:rPr>
          <w:rFonts w:ascii="Arial" w:eastAsia="Times New Roman" w:hAnsi="Arial" w:cs="Arial"/>
          <w:color w:val="000000"/>
          <w:shd w:val="clear" w:color="auto" w:fill="FFFFFF"/>
        </w:rPr>
        <w:t xml:space="preserve"> explained that the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who we have seen so far in </w:t>
      </w:r>
      <w:r w:rsidRPr="006203B7">
        <w:rPr>
          <w:rFonts w:ascii="Arial" w:eastAsia="Times New Roman" w:hAnsi="Arial" w:cs="Arial"/>
          <w:color w:val="000000"/>
          <w:shd w:val="clear" w:color="auto" w:fill="FFFFFF"/>
          <w:rtl/>
        </w:rPr>
        <w:t>שמות ספר</w:t>
      </w:r>
      <w:r w:rsidRPr="006203B7">
        <w:rPr>
          <w:rFonts w:ascii="Arial" w:eastAsia="Times New Roman" w:hAnsi="Arial" w:cs="Arial"/>
          <w:color w:val="000000"/>
          <w:shd w:val="clear" w:color="auto" w:fill="FFFFFF"/>
        </w:rPr>
        <w:t xml:space="preserve"> is some kind of “superman”: the one who has unnamed parents, who emanates a “light” upon birth, who is saved from the Nile by an Egyptian princess, lives in the king’s palace, and ultimately is destined to be the savior of the Jewish people. We have no personal encounter with the human side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What the </w:t>
      </w:r>
      <w:r w:rsidRPr="006203B7">
        <w:rPr>
          <w:rFonts w:ascii="Arial" w:eastAsia="Times New Roman" w:hAnsi="Arial" w:cs="Arial"/>
          <w:color w:val="000000"/>
          <w:shd w:val="clear" w:color="auto" w:fill="FFFFFF"/>
          <w:rtl/>
        </w:rPr>
        <w:t>תורה</w:t>
      </w:r>
      <w:r w:rsidRPr="006203B7">
        <w:rPr>
          <w:rFonts w:ascii="Arial" w:eastAsia="Times New Roman" w:hAnsi="Arial" w:cs="Arial"/>
          <w:color w:val="000000"/>
          <w:shd w:val="clear" w:color="auto" w:fill="FFFFFF"/>
        </w:rPr>
        <w:t xml:space="preserve"> offers us in this list is a personal glimpse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We now know his familial context, being with the families of </w:t>
      </w:r>
      <w:r w:rsidRPr="006203B7">
        <w:rPr>
          <w:rFonts w:ascii="Arial" w:eastAsia="Times New Roman" w:hAnsi="Arial" w:cs="Arial"/>
          <w:color w:val="000000"/>
          <w:shd w:val="clear" w:color="auto" w:fill="FFFFFF"/>
          <w:rtl/>
        </w:rPr>
        <w:t>ראובן שמעון</w:t>
      </w:r>
      <w:r w:rsidRPr="006203B7">
        <w:rPr>
          <w:rFonts w:ascii="Arial" w:eastAsia="Times New Roman" w:hAnsi="Arial" w:cs="Arial"/>
          <w:color w:val="000000"/>
          <w:shd w:val="clear" w:color="auto" w:fill="FFFFFF"/>
        </w:rPr>
        <w:t xml:space="preserve"> and </w:t>
      </w:r>
      <w:r w:rsidRPr="006203B7">
        <w:rPr>
          <w:rFonts w:ascii="Arial" w:eastAsia="Times New Roman" w:hAnsi="Arial" w:cs="Arial"/>
          <w:color w:val="000000"/>
          <w:shd w:val="clear" w:color="auto" w:fill="FFFFFF"/>
          <w:rtl/>
        </w:rPr>
        <w:t>לוי</w:t>
      </w:r>
      <w:r w:rsidRPr="006203B7">
        <w:rPr>
          <w:rFonts w:ascii="Arial" w:eastAsia="Times New Roman" w:hAnsi="Arial" w:cs="Arial"/>
          <w:color w:val="000000"/>
          <w:shd w:val="clear" w:color="auto" w:fill="FFFFFF"/>
        </w:rPr>
        <w:t xml:space="preserve">. We know he has a brother-in-law, a brother married with kids etc.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is now seen being not as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the “superman” or “</w:t>
      </w:r>
      <w:r w:rsidRPr="006203B7">
        <w:rPr>
          <w:rFonts w:ascii="Arial" w:eastAsia="Times New Roman" w:hAnsi="Arial" w:cs="Arial"/>
          <w:color w:val="000000"/>
          <w:shd w:val="clear" w:color="auto" w:fill="FFFFFF"/>
          <w:rtl/>
        </w:rPr>
        <w:t>רבנו</w:t>
      </w:r>
      <w:r w:rsidRPr="006203B7">
        <w:rPr>
          <w:rFonts w:ascii="Arial" w:eastAsia="Times New Roman" w:hAnsi="Arial" w:cs="Arial"/>
          <w:color w:val="000000"/>
          <w:shd w:val="clear" w:color="auto" w:fill="FFFFFF"/>
        </w:rPr>
        <w:t xml:space="preserve">” but as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the normal human being who has a normal life with a normal family. We even see one of his nephews, </w:t>
      </w:r>
      <w:r w:rsidRPr="006203B7">
        <w:rPr>
          <w:rFonts w:ascii="Arial" w:eastAsia="Times New Roman" w:hAnsi="Arial" w:cs="Arial"/>
          <w:color w:val="000000"/>
          <w:shd w:val="clear" w:color="auto" w:fill="FFFFFF"/>
          <w:rtl/>
        </w:rPr>
        <w:t>אליעזר</w:t>
      </w:r>
      <w:r w:rsidRPr="006203B7">
        <w:rPr>
          <w:rFonts w:ascii="Arial" w:eastAsia="Times New Roman" w:hAnsi="Arial" w:cs="Arial"/>
          <w:color w:val="000000"/>
          <w:shd w:val="clear" w:color="auto" w:fill="FFFFFF"/>
        </w:rPr>
        <w:t xml:space="preserve"> marrying the daughter of </w:t>
      </w:r>
      <w:r w:rsidRPr="006203B7">
        <w:rPr>
          <w:rFonts w:ascii="Arial" w:eastAsia="Times New Roman" w:hAnsi="Arial" w:cs="Arial"/>
          <w:color w:val="000000"/>
          <w:shd w:val="clear" w:color="auto" w:fill="FFFFFF"/>
          <w:rtl/>
        </w:rPr>
        <w:t>פוטיאל</w:t>
      </w:r>
      <w:r w:rsidRPr="006203B7">
        <w:rPr>
          <w:rFonts w:ascii="Arial" w:eastAsia="Times New Roman" w:hAnsi="Arial" w:cs="Arial"/>
          <w:color w:val="000000"/>
          <w:shd w:val="clear" w:color="auto" w:fill="FFFFFF"/>
        </w:rPr>
        <w:t xml:space="preserve">, who, as </w:t>
      </w:r>
      <w:r w:rsidRPr="006203B7">
        <w:rPr>
          <w:rFonts w:ascii="Arial" w:eastAsia="Times New Roman" w:hAnsi="Arial" w:cs="Arial"/>
          <w:color w:val="000000"/>
          <w:shd w:val="clear" w:color="auto" w:fill="FFFFFF"/>
          <w:rtl/>
        </w:rPr>
        <w:t>רש״י</w:t>
      </w:r>
      <w:r w:rsidRPr="006203B7">
        <w:rPr>
          <w:rFonts w:ascii="Arial" w:eastAsia="Times New Roman" w:hAnsi="Arial" w:cs="Arial"/>
          <w:color w:val="000000"/>
          <w:shd w:val="clear" w:color="auto" w:fill="FFFFFF"/>
        </w:rPr>
        <w:t xml:space="preserve"> tells us, was </w:t>
      </w:r>
      <w:r w:rsidRPr="006203B7">
        <w:rPr>
          <w:rFonts w:ascii="Arial" w:eastAsia="Times New Roman" w:hAnsi="Arial" w:cs="Arial"/>
          <w:color w:val="000000"/>
          <w:shd w:val="clear" w:color="auto" w:fill="FFFFFF"/>
          <w:rtl/>
        </w:rPr>
        <w:t>יתרו</w:t>
      </w:r>
      <w:r w:rsidRPr="006203B7">
        <w:rPr>
          <w:rFonts w:ascii="Arial" w:eastAsia="Times New Roman" w:hAnsi="Arial" w:cs="Arial"/>
          <w:color w:val="000000"/>
          <w:shd w:val="clear" w:color="auto" w:fill="FFFFFF"/>
        </w:rPr>
        <w:t xml:space="preserve">, an </w:t>
      </w:r>
      <w:r w:rsidRPr="006203B7">
        <w:rPr>
          <w:rFonts w:ascii="Arial" w:eastAsia="Times New Roman" w:hAnsi="Arial" w:cs="Arial"/>
          <w:color w:val="000000"/>
          <w:shd w:val="clear" w:color="auto" w:fill="FFFFFF"/>
          <w:rtl/>
        </w:rPr>
        <w:t>עובד ע״ז</w:t>
      </w:r>
      <w:r w:rsidRPr="006203B7">
        <w:rPr>
          <w:rFonts w:ascii="Arial" w:eastAsia="Times New Roman" w:hAnsi="Arial" w:cs="Arial"/>
          <w:color w:val="000000"/>
          <w:shd w:val="clear" w:color="auto" w:fill="FFFFFF"/>
        </w:rPr>
        <w:t xml:space="preserve">. Every normal family has a “crazy cousin!” This gives us a glimpse of the making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from a simple start to greatness.</w:t>
      </w:r>
    </w:p>
    <w:p w14:paraId="33B26E1A"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5F369A9C" w14:textId="2EF07D05" w:rsidR="006203B7" w:rsidRPr="006203B7" w:rsidRDefault="006203B7" w:rsidP="006203B7">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וַיִּבְלַ֥ע מַטֵּה־אַֽהֲרֹ֖ן אֶת־מַטֹּתָֽם</w:t>
      </w:r>
      <w:r w:rsidRPr="006203B7">
        <w:rPr>
          <w:rFonts w:ascii="Arial Hebrew" w:hAnsi="Arial Hebrew"/>
          <w:b/>
          <w:bCs/>
          <w:color w:val="000000"/>
          <w:sz w:val="29"/>
          <w:szCs w:val="29"/>
          <w:shd w:val="clear" w:color="auto" w:fill="FFFFFF"/>
        </w:rPr>
        <w:t>:</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 xml:space="preserve">The staff of </w:t>
      </w:r>
      <w:proofErr w:type="spellStart"/>
      <w:r w:rsidRPr="006203B7">
        <w:rPr>
          <w:rFonts w:ascii="Arial" w:eastAsia="Times New Roman" w:hAnsi="Arial" w:cs="Arial"/>
          <w:b/>
          <w:bCs/>
          <w:color w:val="000000"/>
        </w:rPr>
        <w:t>Aharon</w:t>
      </w:r>
      <w:proofErr w:type="spellEnd"/>
      <w:r w:rsidRPr="006203B7">
        <w:rPr>
          <w:rFonts w:ascii="Arial" w:eastAsia="Times New Roman" w:hAnsi="Arial" w:cs="Arial"/>
          <w:b/>
          <w:bCs/>
          <w:color w:val="000000"/>
        </w:rPr>
        <w:t xml:space="preserve"> swallowed their staffs (7:12) - Rashi</w:t>
      </w:r>
      <w:r w:rsidRPr="006203B7">
        <w:rPr>
          <w:rFonts w:ascii="Arial" w:eastAsia="Times New Roman" w:hAnsi="Arial" w:cs="Arial"/>
          <w:color w:val="000000"/>
        </w:rPr>
        <w:t xml:space="preserve"> cites the </w:t>
      </w:r>
      <w:proofErr w:type="spellStart"/>
      <w:r w:rsidRPr="006203B7">
        <w:rPr>
          <w:rFonts w:ascii="Arial" w:eastAsia="Times New Roman" w:hAnsi="Arial" w:cs="Arial"/>
          <w:color w:val="000000"/>
        </w:rPr>
        <w:t>Gemara</w:t>
      </w:r>
      <w:proofErr w:type="spellEnd"/>
      <w:r w:rsidRPr="006203B7">
        <w:rPr>
          <w:rFonts w:ascii="Arial" w:eastAsia="Times New Roman" w:hAnsi="Arial" w:cs="Arial"/>
          <w:color w:val="000000"/>
        </w:rPr>
        <w:t xml:space="preserve"> (Shabbos 97) that notes that although the sticks had turned into snakes, it was after </w:t>
      </w:r>
      <w:proofErr w:type="spellStart"/>
      <w:r w:rsidRPr="006203B7">
        <w:rPr>
          <w:rFonts w:ascii="Arial" w:eastAsia="Times New Roman" w:hAnsi="Arial" w:cs="Arial"/>
          <w:color w:val="000000"/>
        </w:rPr>
        <w:t>Aharon’s</w:t>
      </w:r>
      <w:proofErr w:type="spellEnd"/>
      <w:r w:rsidRPr="006203B7">
        <w:rPr>
          <w:rFonts w:ascii="Arial" w:eastAsia="Times New Roman" w:hAnsi="Arial" w:cs="Arial"/>
          <w:color w:val="000000"/>
        </w:rPr>
        <w:t xml:space="preserve"> had returned to being a stick that it swallowed the snakes. It was a miracle within a miracle. But why was there a need for 2 miracles here?</w:t>
      </w:r>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Sefer</w:t>
      </w:r>
      <w:proofErr w:type="spellEnd"/>
      <w:r>
        <w:rPr>
          <w:rFonts w:ascii="Arial" w:eastAsia="Times New Roman" w:hAnsi="Arial" w:cs="Arial"/>
          <w:color w:val="000000"/>
        </w:rPr>
        <w:t xml:space="preserve"> </w:t>
      </w:r>
      <w:r w:rsidRPr="006203B7">
        <w:rPr>
          <w:rFonts w:ascii="Arial" w:eastAsia="Times New Roman" w:hAnsi="Arial" w:cs="Arial"/>
          <w:b/>
          <w:bCs/>
          <w:color w:val="000000"/>
        </w:rPr>
        <w:t xml:space="preserve">Panim </w:t>
      </w:r>
      <w:proofErr w:type="spellStart"/>
      <w:r w:rsidRPr="006203B7">
        <w:rPr>
          <w:rFonts w:ascii="Arial" w:eastAsia="Times New Roman" w:hAnsi="Arial" w:cs="Arial"/>
          <w:b/>
          <w:bCs/>
          <w:color w:val="000000"/>
        </w:rPr>
        <w:t>Chadashos</w:t>
      </w:r>
      <w:proofErr w:type="spellEnd"/>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BaTorah</w:t>
      </w:r>
      <w:proofErr w:type="spellEnd"/>
      <w:r w:rsidRPr="006203B7">
        <w:rPr>
          <w:rFonts w:ascii="Arial" w:eastAsia="Times New Roman" w:hAnsi="Arial" w:cs="Arial"/>
          <w:color w:val="000000"/>
        </w:rPr>
        <w:t xml:space="preserve"> suggests that when a pe</w:t>
      </w:r>
      <w:r>
        <w:rPr>
          <w:rFonts w:ascii="Arial" w:eastAsia="Times New Roman" w:hAnsi="Arial" w:cs="Arial"/>
          <w:color w:val="000000"/>
        </w:rPr>
        <w:t>r</w:t>
      </w:r>
      <w:r w:rsidRPr="006203B7">
        <w:rPr>
          <w:rFonts w:ascii="Arial" w:eastAsia="Times New Roman" w:hAnsi="Arial" w:cs="Arial"/>
          <w:color w:val="000000"/>
        </w:rPr>
        <w:t xml:space="preserve">son depends on something and it rebels against him, it is doubly defeating. The classic example is one’s walking stick – it is supposed to help him and if it is used to best and beat him, it is a double punishment. That is what happened here – when the staff of </w:t>
      </w:r>
      <w:proofErr w:type="spellStart"/>
      <w:r w:rsidRPr="006203B7">
        <w:rPr>
          <w:rFonts w:ascii="Arial" w:eastAsia="Times New Roman" w:hAnsi="Arial" w:cs="Arial"/>
          <w:color w:val="000000"/>
        </w:rPr>
        <w:t>Aharon</w:t>
      </w:r>
      <w:proofErr w:type="spellEnd"/>
      <w:r w:rsidRPr="006203B7">
        <w:rPr>
          <w:rFonts w:ascii="Arial" w:eastAsia="Times New Roman" w:hAnsi="Arial" w:cs="Arial"/>
          <w:color w:val="000000"/>
        </w:rPr>
        <w:t xml:space="preserve"> swallowed the other sticks, they became part of it. When that staff brought on the Makos and then eventually the Egyptian defeat and drowning in Yam </w:t>
      </w:r>
      <w:proofErr w:type="spellStart"/>
      <w:r w:rsidRPr="006203B7">
        <w:rPr>
          <w:rFonts w:ascii="Arial" w:eastAsia="Times New Roman" w:hAnsi="Arial" w:cs="Arial"/>
          <w:color w:val="000000"/>
        </w:rPr>
        <w:t>Suf</w:t>
      </w:r>
      <w:proofErr w:type="spellEnd"/>
      <w:r w:rsidRPr="006203B7">
        <w:rPr>
          <w:rFonts w:ascii="Arial" w:eastAsia="Times New Roman" w:hAnsi="Arial" w:cs="Arial"/>
          <w:color w:val="000000"/>
        </w:rPr>
        <w:t>, it was doubly defeating – they got punished yes, but by their own staffs which was twice as bad.</w:t>
      </w:r>
    </w:p>
    <w:p w14:paraId="644A73C3" w14:textId="77777777" w:rsidR="00613613" w:rsidRPr="006203B7" w:rsidRDefault="00613613" w:rsidP="00613613">
      <w:pPr>
        <w:spacing w:after="0" w:line="240" w:lineRule="auto"/>
        <w:rPr>
          <w:rFonts w:ascii="Times New Roman" w:eastAsia="Times New Roman" w:hAnsi="Times New Roman" w:cs="Times New Roman"/>
          <w:b/>
          <w:bCs/>
          <w:sz w:val="24"/>
          <w:szCs w:val="24"/>
        </w:rPr>
      </w:pPr>
    </w:p>
    <w:p w14:paraId="1747E36C" w14:textId="66CA8A49" w:rsidR="00613613" w:rsidRPr="006203B7" w:rsidRDefault="00613613" w:rsidP="00613613">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וּבְעַמֶּ֔ךָ וּבְתַנּוּרֶ֖יךָ </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within your nation and in your ovens (7:28)</w:t>
      </w:r>
      <w:r w:rsidRPr="006203B7">
        <w:rPr>
          <w:rFonts w:ascii="Arial" w:eastAsia="Times New Roman" w:hAnsi="Arial" w:cs="Arial"/>
          <w:color w:val="000000"/>
        </w:rPr>
        <w:t xml:space="preserve"> - The Talmud (</w:t>
      </w:r>
      <w:proofErr w:type="spellStart"/>
      <w:r w:rsidRPr="006203B7">
        <w:rPr>
          <w:rFonts w:ascii="Arial" w:eastAsia="Times New Roman" w:hAnsi="Arial" w:cs="Arial"/>
          <w:color w:val="000000"/>
        </w:rPr>
        <w:t>Pesachim</w:t>
      </w:r>
      <w:proofErr w:type="spellEnd"/>
      <w:r w:rsidRPr="006203B7">
        <w:rPr>
          <w:rFonts w:ascii="Arial" w:eastAsia="Times New Roman" w:hAnsi="Arial" w:cs="Arial"/>
          <w:color w:val="000000"/>
        </w:rPr>
        <w:t xml:space="preserve"> 53b) notes that </w:t>
      </w:r>
      <w:proofErr w:type="spellStart"/>
      <w:r w:rsidRPr="006203B7">
        <w:rPr>
          <w:rFonts w:ascii="Arial" w:eastAsia="Times New Roman" w:hAnsi="Arial" w:cs="Arial"/>
          <w:color w:val="000000"/>
        </w:rPr>
        <w:t>Chananiah</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Mishael</w:t>
      </w:r>
      <w:proofErr w:type="spellEnd"/>
      <w:r w:rsidRPr="006203B7">
        <w:rPr>
          <w:rFonts w:ascii="Arial" w:eastAsia="Times New Roman" w:hAnsi="Arial" w:cs="Arial"/>
          <w:color w:val="000000"/>
        </w:rPr>
        <w:t xml:space="preserve"> and Azariah used the frogs as a basis for a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V’Chomer</w:t>
      </w:r>
      <w:proofErr w:type="spellEnd"/>
      <w:r w:rsidRPr="006203B7">
        <w:rPr>
          <w:rFonts w:ascii="Arial" w:eastAsia="Times New Roman" w:hAnsi="Arial" w:cs="Arial"/>
          <w:color w:val="000000"/>
        </w:rPr>
        <w:t xml:space="preserve"> argument for guidance as to how to proceed in regard to the threat they faced conce</w:t>
      </w:r>
      <w:r w:rsidR="003F3140">
        <w:rPr>
          <w:rFonts w:ascii="Arial" w:eastAsia="Times New Roman" w:hAnsi="Arial" w:cs="Arial"/>
          <w:color w:val="000000"/>
        </w:rPr>
        <w:t>r</w:t>
      </w:r>
      <w:r w:rsidRPr="006203B7">
        <w:rPr>
          <w:rFonts w:ascii="Arial" w:eastAsia="Times New Roman" w:hAnsi="Arial" w:cs="Arial"/>
          <w:color w:val="000000"/>
        </w:rPr>
        <w:t xml:space="preserve">ning being thrown into the fire. They argued that if the frogs were not commanded to give up their lives for Kiddush Hashem and did so anyway choosing to go into the ovens, then they who WERE supposed to engage in Kiddush Hashem certainly needed to proceed that way. </w:t>
      </w:r>
      <w:r w:rsidRPr="006203B7">
        <w:rPr>
          <w:rFonts w:ascii="Arial" w:eastAsia="Times New Roman" w:hAnsi="Arial" w:cs="Arial"/>
          <w:b/>
          <w:bCs/>
          <w:color w:val="000000"/>
        </w:rPr>
        <w:t xml:space="preserve">The </w:t>
      </w:r>
      <w:proofErr w:type="spellStart"/>
      <w:r w:rsidRPr="006203B7">
        <w:rPr>
          <w:rFonts w:ascii="Arial" w:eastAsia="Times New Roman" w:hAnsi="Arial" w:cs="Arial"/>
          <w:b/>
          <w:bCs/>
          <w:color w:val="000000"/>
        </w:rPr>
        <w:t>Shaagas</w:t>
      </w:r>
      <w:proofErr w:type="spellEnd"/>
      <w:r w:rsidRPr="006203B7">
        <w:rPr>
          <w:rFonts w:ascii="Arial" w:eastAsia="Times New Roman" w:hAnsi="Arial" w:cs="Arial"/>
          <w:b/>
          <w:bCs/>
          <w:color w:val="000000"/>
        </w:rPr>
        <w:t xml:space="preserve"> Aryeh</w:t>
      </w:r>
      <w:r w:rsidRPr="006203B7">
        <w:rPr>
          <w:rFonts w:ascii="Arial" w:eastAsia="Times New Roman" w:hAnsi="Arial" w:cs="Arial"/>
          <w:color w:val="000000"/>
        </w:rPr>
        <w:t xml:space="preserve"> notes that the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VaChomer</w:t>
      </w:r>
      <w:proofErr w:type="spellEnd"/>
      <w:r w:rsidRPr="006203B7">
        <w:rPr>
          <w:rFonts w:ascii="Arial" w:eastAsia="Times New Roman" w:hAnsi="Arial" w:cs="Arial"/>
          <w:color w:val="000000"/>
        </w:rPr>
        <w:t xml:space="preserve"> is weak as the frogs WERE commanded to go everywhere. How could an argument be made otherwise? The </w:t>
      </w:r>
      <w:r w:rsidRPr="006203B7">
        <w:rPr>
          <w:rFonts w:ascii="Arial" w:eastAsia="Times New Roman" w:hAnsi="Arial" w:cs="Arial"/>
          <w:b/>
          <w:bCs/>
          <w:color w:val="000000"/>
        </w:rPr>
        <w:t>Vilna Gaon</w:t>
      </w:r>
      <w:r w:rsidRPr="006203B7">
        <w:rPr>
          <w:rFonts w:ascii="Arial" w:eastAsia="Times New Roman" w:hAnsi="Arial" w:cs="Arial"/>
          <w:color w:val="000000"/>
        </w:rPr>
        <w:t xml:space="preserve"> (who was 17 at the </w:t>
      </w:r>
      <w:r w:rsidRPr="006203B7">
        <w:rPr>
          <w:rFonts w:ascii="Arial" w:eastAsia="Times New Roman" w:hAnsi="Arial" w:cs="Arial"/>
          <w:color w:val="000000"/>
        </w:rPr>
        <w:lastRenderedPageBreak/>
        <w:t xml:space="preserve">time) responded that although the group was commanded to go everywhere, each frog could have argued that s/he would go into the bed or the closet but leave the oven to someone else. No frog did so, setting the rule for the future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V’Chomer</w:t>
      </w:r>
      <w:proofErr w:type="spellEnd"/>
      <w:r w:rsidRPr="006203B7">
        <w:rPr>
          <w:rFonts w:ascii="Arial" w:eastAsia="Times New Roman" w:hAnsi="Arial" w:cs="Arial"/>
          <w:color w:val="000000"/>
        </w:rPr>
        <w:t xml:space="preserve">. The </w:t>
      </w:r>
      <w:proofErr w:type="spellStart"/>
      <w:r w:rsidRPr="006203B7">
        <w:rPr>
          <w:rFonts w:ascii="Arial" w:eastAsia="Times New Roman" w:hAnsi="Arial" w:cs="Arial"/>
          <w:color w:val="000000"/>
        </w:rPr>
        <w:t>Shaagas</w:t>
      </w:r>
      <w:proofErr w:type="spellEnd"/>
      <w:r w:rsidRPr="006203B7">
        <w:rPr>
          <w:rFonts w:ascii="Arial" w:eastAsia="Times New Roman" w:hAnsi="Arial" w:cs="Arial"/>
          <w:color w:val="000000"/>
        </w:rPr>
        <w:t xml:space="preserve"> Aryeh accepted the answer. </w:t>
      </w:r>
    </w:p>
    <w:p w14:paraId="4CD6313B"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502B871D" w14:textId="7BE2DB0D" w:rsidR="006203B7" w:rsidRPr="006203B7" w:rsidRDefault="006203B7" w:rsidP="006203B7">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דֶּ֚רֶךְ שְׁל֣שֶׁת יָמִ֔ים נֵלֵ֖ךְ בַּמִּדְבָּ֑ר</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Let us go into the desert for 3 days (</w:t>
      </w:r>
      <w:r w:rsidRPr="006203B7">
        <w:rPr>
          <w:rFonts w:ascii="Arial" w:eastAsia="Times New Roman" w:hAnsi="Arial" w:cs="Arial"/>
          <w:b/>
          <w:bCs/>
          <w:color w:val="000000"/>
        </w:rPr>
        <w:t>8:23</w:t>
      </w:r>
      <w:r w:rsidRPr="006203B7">
        <w:rPr>
          <w:rFonts w:ascii="Arial" w:eastAsia="Times New Roman" w:hAnsi="Arial" w:cs="Arial"/>
          <w:b/>
          <w:bCs/>
          <w:color w:val="000000"/>
        </w:rPr>
        <w:t>)</w:t>
      </w:r>
      <w:r w:rsidRPr="006203B7">
        <w:rPr>
          <w:rFonts w:ascii="Arial" w:eastAsia="Times New Roman" w:hAnsi="Arial" w:cs="Arial"/>
          <w:color w:val="000000"/>
        </w:rPr>
        <w:t xml:space="preserve"> - Why was it ok for Moshe to lie to Pharaoh? </w:t>
      </w:r>
      <w:r w:rsidRPr="006203B7">
        <w:rPr>
          <w:rFonts w:ascii="Arial" w:eastAsia="Times New Roman" w:hAnsi="Arial" w:cs="Arial"/>
          <w:b/>
          <w:bCs/>
          <w:color w:val="000000"/>
        </w:rPr>
        <w:t>Rav Schachter Shlita</w:t>
      </w:r>
      <w:r w:rsidRPr="006203B7">
        <w:rPr>
          <w:rFonts w:ascii="Arial" w:eastAsia="Times New Roman" w:hAnsi="Arial" w:cs="Arial"/>
          <w:color w:val="000000"/>
        </w:rPr>
        <w:t xml:space="preserve"> explained that when a master allows his servant to serve a different religion, he is giving him personal freedom. For within the Jewish religion we are told that we are to be servants to Hashem exclusively. </w:t>
      </w:r>
    </w:p>
    <w:p w14:paraId="428C5AE5"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1D87D564" w14:textId="48902B17" w:rsidR="006203B7" w:rsidRPr="006203B7" w:rsidRDefault="00613613" w:rsidP="006203B7">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וַֽאֲשֶׁ֥ר לֹא־שָׂ֛ם לִבּ֖וֹ</w:t>
      </w:r>
      <w:r w:rsidRPr="00613613">
        <w:rPr>
          <w:rFonts w:ascii="Arial Hebrew" w:hAnsi="Arial Hebrew"/>
          <w:b/>
          <w:bCs/>
          <w:color w:val="000000"/>
          <w:sz w:val="29"/>
          <w:szCs w:val="29"/>
          <w:shd w:val="clear" w:color="auto" w:fill="FFFFFF"/>
        </w:rPr>
        <w:t xml:space="preserve"> </w:t>
      </w:r>
      <w:r w:rsidR="006203B7" w:rsidRPr="006203B7">
        <w:rPr>
          <w:rFonts w:ascii="Arial" w:eastAsia="Times New Roman" w:hAnsi="Arial" w:cs="Arial"/>
          <w:b/>
          <w:bCs/>
          <w:color w:val="000000"/>
        </w:rPr>
        <w:t>And those who did not care about the word of Hashem (9:21)</w:t>
      </w:r>
      <w:r w:rsidR="006203B7" w:rsidRPr="006203B7">
        <w:rPr>
          <w:rFonts w:ascii="Arial" w:eastAsia="Times New Roman" w:hAnsi="Arial" w:cs="Arial"/>
          <w:color w:val="000000"/>
        </w:rPr>
        <w:t xml:space="preserve"> - How did someone not even fear Moshe’s promise. They had already been knocked with 6 </w:t>
      </w:r>
      <w:proofErr w:type="spellStart"/>
      <w:r w:rsidR="006203B7" w:rsidRPr="006203B7">
        <w:rPr>
          <w:rFonts w:ascii="Arial" w:eastAsia="Times New Roman" w:hAnsi="Arial" w:cs="Arial"/>
          <w:color w:val="000000"/>
        </w:rPr>
        <w:t>Makkos</w:t>
      </w:r>
      <w:proofErr w:type="spellEnd"/>
      <w:r w:rsidR="006203B7" w:rsidRPr="006203B7">
        <w:rPr>
          <w:rFonts w:ascii="Arial" w:eastAsia="Times New Roman" w:hAnsi="Arial" w:cs="Arial"/>
          <w:color w:val="000000"/>
        </w:rPr>
        <w:t xml:space="preserve"> and each time Moshe was proved correct. To totally ignore seems impossible?! </w:t>
      </w:r>
      <w:r w:rsidR="006203B7" w:rsidRPr="006203B7">
        <w:rPr>
          <w:rFonts w:ascii="Arial" w:eastAsia="Times New Roman" w:hAnsi="Arial" w:cs="Arial"/>
          <w:b/>
          <w:bCs/>
          <w:color w:val="000000"/>
        </w:rPr>
        <w:t xml:space="preserve">Rav </w:t>
      </w:r>
      <w:proofErr w:type="spellStart"/>
      <w:r w:rsidR="006203B7" w:rsidRPr="006203B7">
        <w:rPr>
          <w:rFonts w:ascii="Arial" w:eastAsia="Times New Roman" w:hAnsi="Arial" w:cs="Arial"/>
          <w:b/>
          <w:bCs/>
          <w:color w:val="000000"/>
        </w:rPr>
        <w:t>Zalman</w:t>
      </w:r>
      <w:proofErr w:type="spellEnd"/>
      <w:r w:rsidR="006203B7" w:rsidRPr="006203B7">
        <w:rPr>
          <w:rFonts w:ascii="Arial" w:eastAsia="Times New Roman" w:hAnsi="Arial" w:cs="Arial"/>
          <w:b/>
          <w:bCs/>
          <w:color w:val="000000"/>
        </w:rPr>
        <w:t xml:space="preserve"> </w:t>
      </w:r>
      <w:proofErr w:type="spellStart"/>
      <w:r w:rsidR="006203B7" w:rsidRPr="006203B7">
        <w:rPr>
          <w:rFonts w:ascii="Arial" w:eastAsia="Times New Roman" w:hAnsi="Arial" w:cs="Arial"/>
          <w:b/>
          <w:bCs/>
          <w:color w:val="000000"/>
        </w:rPr>
        <w:t>Sorotzkin</w:t>
      </w:r>
      <w:proofErr w:type="spellEnd"/>
      <w:r w:rsidR="006203B7" w:rsidRPr="006203B7">
        <w:rPr>
          <w:rFonts w:ascii="Arial" w:eastAsia="Times New Roman" w:hAnsi="Arial" w:cs="Arial"/>
          <w:b/>
          <w:bCs/>
          <w:color w:val="000000"/>
        </w:rPr>
        <w:t xml:space="preserve"> ztl.</w:t>
      </w:r>
      <w:r w:rsidR="006203B7" w:rsidRPr="006203B7">
        <w:rPr>
          <w:rFonts w:ascii="Arial" w:eastAsia="Times New Roman" w:hAnsi="Arial" w:cs="Arial"/>
          <w:color w:val="000000"/>
        </w:rPr>
        <w:t xml:space="preserve"> explained that when their science explained things in an opposing manner, they could not accept anything that Moshe offered.  </w:t>
      </w:r>
    </w:p>
    <w:p w14:paraId="7F121AC4" w14:textId="77777777" w:rsidR="006203B7" w:rsidRPr="006203B7" w:rsidRDefault="006203B7" w:rsidP="006203B7">
      <w:pPr>
        <w:spacing w:after="0" w:line="240" w:lineRule="auto"/>
        <w:rPr>
          <w:rFonts w:ascii="Times New Roman" w:eastAsia="Times New Roman" w:hAnsi="Times New Roman" w:cs="Times New Roman"/>
          <w:sz w:val="24"/>
          <w:szCs w:val="24"/>
        </w:rPr>
      </w:pPr>
    </w:p>
    <w:p w14:paraId="7499CF4E" w14:textId="77777777" w:rsidR="006203B7" w:rsidRPr="006203B7" w:rsidRDefault="006203B7" w:rsidP="006203B7">
      <w:pPr>
        <w:spacing w:after="0" w:line="240" w:lineRule="auto"/>
        <w:rPr>
          <w:rFonts w:ascii="Times New Roman" w:eastAsia="Times New Roman" w:hAnsi="Times New Roman" w:cs="Times New Roman"/>
          <w:b/>
          <w:bCs/>
          <w:sz w:val="24"/>
          <w:szCs w:val="24"/>
        </w:rPr>
      </w:pPr>
      <w:r w:rsidRPr="006203B7">
        <w:rPr>
          <w:rFonts w:ascii="Arial" w:eastAsia="Times New Roman" w:hAnsi="Arial" w:cs="Arial"/>
          <w:b/>
          <w:bCs/>
          <w:color w:val="000000"/>
        </w:rPr>
        <w:t>HAFTARA:</w:t>
      </w:r>
    </w:p>
    <w:p w14:paraId="4BB2D826" w14:textId="77777777" w:rsidR="006203B7" w:rsidRPr="006203B7" w:rsidRDefault="006203B7" w:rsidP="006203B7">
      <w:pPr>
        <w:spacing w:after="0" w:line="240" w:lineRule="auto"/>
        <w:rPr>
          <w:rFonts w:ascii="Times New Roman" w:eastAsia="Times New Roman" w:hAnsi="Times New Roman" w:cs="Times New Roman"/>
          <w:b/>
          <w:bCs/>
          <w:sz w:val="24"/>
          <w:szCs w:val="24"/>
        </w:rPr>
      </w:pPr>
    </w:p>
    <w:p w14:paraId="271B0A8A" w14:textId="002AFF95" w:rsidR="006203B7" w:rsidRPr="006203B7" w:rsidRDefault="00613613" w:rsidP="006203B7">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אֲשֶׁ֥ר אָמַ֛ר לִ֥י יְאֹרִ֖י וַֽאֲנִ֥י עֲשִׂיתִֽנִי</w:t>
      </w:r>
      <w:r w:rsidRPr="00613613">
        <w:rPr>
          <w:rFonts w:ascii="Arial Hebrew" w:hAnsi="Arial Hebrew"/>
          <w:b/>
          <w:bCs/>
          <w:color w:val="000000"/>
          <w:sz w:val="29"/>
          <w:szCs w:val="29"/>
          <w:shd w:val="clear" w:color="auto" w:fill="FFFFFF"/>
        </w:rPr>
        <w:t xml:space="preserve"> </w:t>
      </w:r>
      <w:r w:rsidR="006203B7" w:rsidRPr="006203B7">
        <w:rPr>
          <w:rFonts w:ascii="Arial" w:eastAsia="Times New Roman" w:hAnsi="Arial" w:cs="Arial"/>
          <w:b/>
          <w:bCs/>
          <w:color w:val="000000"/>
        </w:rPr>
        <w:t>He said the Nile is mine and I made it (</w:t>
      </w:r>
      <w:proofErr w:type="spellStart"/>
      <w:r w:rsidR="006203B7" w:rsidRPr="006203B7">
        <w:rPr>
          <w:rFonts w:ascii="Arial" w:eastAsia="Times New Roman" w:hAnsi="Arial" w:cs="Arial"/>
          <w:b/>
          <w:bCs/>
          <w:color w:val="000000"/>
        </w:rPr>
        <w:t>Yechezkel</w:t>
      </w:r>
      <w:proofErr w:type="spellEnd"/>
      <w:r w:rsidR="006203B7" w:rsidRPr="006203B7">
        <w:rPr>
          <w:rFonts w:ascii="Arial" w:eastAsia="Times New Roman" w:hAnsi="Arial" w:cs="Arial"/>
          <w:b/>
          <w:bCs/>
          <w:color w:val="000000"/>
        </w:rPr>
        <w:t xml:space="preserve"> 29:3) - Rav </w:t>
      </w:r>
      <w:proofErr w:type="spellStart"/>
      <w:r w:rsidR="006203B7" w:rsidRPr="006203B7">
        <w:rPr>
          <w:rFonts w:ascii="Arial" w:eastAsia="Times New Roman" w:hAnsi="Arial" w:cs="Arial"/>
          <w:b/>
          <w:bCs/>
          <w:color w:val="000000"/>
        </w:rPr>
        <w:t>Aharon</w:t>
      </w:r>
      <w:proofErr w:type="spellEnd"/>
      <w:r w:rsidR="006203B7" w:rsidRPr="006203B7">
        <w:rPr>
          <w:rFonts w:ascii="Arial" w:eastAsia="Times New Roman" w:hAnsi="Arial" w:cs="Arial"/>
          <w:b/>
          <w:bCs/>
          <w:color w:val="000000"/>
        </w:rPr>
        <w:t xml:space="preserve"> Kotler ztl.</w:t>
      </w:r>
      <w:r w:rsidR="006203B7" w:rsidRPr="006203B7">
        <w:rPr>
          <w:rFonts w:ascii="Arial" w:eastAsia="Times New Roman" w:hAnsi="Arial" w:cs="Arial"/>
          <w:color w:val="000000"/>
        </w:rPr>
        <w:t xml:space="preserve"> </w:t>
      </w:r>
      <w:r>
        <w:rPr>
          <w:rFonts w:ascii="Arial" w:eastAsia="Times New Roman" w:hAnsi="Arial" w:cs="Arial"/>
          <w:color w:val="000000"/>
        </w:rPr>
        <w:t>n</w:t>
      </w:r>
      <w:r w:rsidR="006203B7" w:rsidRPr="006203B7">
        <w:rPr>
          <w:rFonts w:ascii="Arial" w:eastAsia="Times New Roman" w:hAnsi="Arial" w:cs="Arial"/>
          <w:color w:val="000000"/>
        </w:rPr>
        <w:t xml:space="preserve">oted that Pharaoh who was not a fool – actually quite an intelligent and wise man – was done in by his haughtiness and wickedness that led him to believe his own hype that he was a God. Rav </w:t>
      </w:r>
      <w:proofErr w:type="spellStart"/>
      <w:r w:rsidR="006203B7" w:rsidRPr="006203B7">
        <w:rPr>
          <w:rFonts w:ascii="Arial" w:eastAsia="Times New Roman" w:hAnsi="Arial" w:cs="Arial"/>
          <w:color w:val="000000"/>
        </w:rPr>
        <w:t>Aharon</w:t>
      </w:r>
      <w:proofErr w:type="spellEnd"/>
      <w:r w:rsidR="006203B7" w:rsidRPr="006203B7">
        <w:rPr>
          <w:rFonts w:ascii="Arial" w:eastAsia="Times New Roman" w:hAnsi="Arial" w:cs="Arial"/>
          <w:color w:val="000000"/>
        </w:rPr>
        <w:t xml:space="preserve"> notes that Minus – or heresy – is built on foolishness. The haughty believes his own haughtiness and that leads him to make obvious mistakes in his own thinking. This type of error has brought down many world dominators – from Pharaoh to </w:t>
      </w:r>
      <w:proofErr w:type="spellStart"/>
      <w:r w:rsidR="006203B7" w:rsidRPr="006203B7">
        <w:rPr>
          <w:rFonts w:ascii="Arial" w:eastAsia="Times New Roman" w:hAnsi="Arial" w:cs="Arial"/>
          <w:color w:val="000000"/>
        </w:rPr>
        <w:t>Nevuchadnetzer</w:t>
      </w:r>
      <w:proofErr w:type="spellEnd"/>
      <w:r w:rsidR="006203B7" w:rsidRPr="006203B7">
        <w:rPr>
          <w:rFonts w:ascii="Arial" w:eastAsia="Times New Roman" w:hAnsi="Arial" w:cs="Arial"/>
          <w:color w:val="000000"/>
        </w:rPr>
        <w:t xml:space="preserve"> to Hiram and taken their god complexes and turned them into sub-par mortals. The same can be found in modern times. It is not simply a difference of idea – it is an error of intelligence. </w:t>
      </w:r>
    </w:p>
    <w:p w14:paraId="1E5CF5B5" w14:textId="77777777" w:rsidR="006203B7" w:rsidRDefault="006203B7"/>
    <w:sectPr w:rsidR="0062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B7"/>
    <w:rsid w:val="003F3140"/>
    <w:rsid w:val="00613613"/>
    <w:rsid w:val="00620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223E"/>
  <w15:chartTrackingRefBased/>
  <w15:docId w15:val="{8889828E-F235-41FC-B0B6-2B394F59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2021-12-27T18:35:00Z</dcterms:created>
  <dcterms:modified xsi:type="dcterms:W3CDTF">2021-12-28T20:20:00Z</dcterms:modified>
</cp:coreProperties>
</file>