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D56" w14:textId="77777777" w:rsidR="002C38C5" w:rsidRPr="002C38C5" w:rsidRDefault="002C38C5" w:rsidP="002C38C5">
      <w:pPr>
        <w:spacing w:after="0" w:line="240" w:lineRule="auto"/>
        <w:rPr>
          <w:rFonts w:ascii="Times New Roman" w:eastAsia="Times New Roman" w:hAnsi="Times New Roman" w:cs="Times New Roman"/>
          <w:sz w:val="24"/>
          <w:szCs w:val="24"/>
        </w:rPr>
      </w:pPr>
      <w:r w:rsidRPr="002C38C5">
        <w:rPr>
          <w:rFonts w:ascii="Arial" w:eastAsia="Times New Roman" w:hAnsi="Arial" w:cs="Arial"/>
          <w:color w:val="000000"/>
        </w:rPr>
        <w:t>Points to Ponder</w:t>
      </w:r>
    </w:p>
    <w:p w14:paraId="4812579F" w14:textId="77777777" w:rsidR="002C38C5" w:rsidRPr="002C38C5" w:rsidRDefault="002C38C5" w:rsidP="002C38C5">
      <w:pPr>
        <w:spacing w:after="0" w:line="240" w:lineRule="auto"/>
        <w:rPr>
          <w:rFonts w:ascii="Times New Roman" w:eastAsia="Times New Roman" w:hAnsi="Times New Roman" w:cs="Times New Roman"/>
          <w:sz w:val="24"/>
          <w:szCs w:val="24"/>
        </w:rPr>
      </w:pPr>
      <w:proofErr w:type="spellStart"/>
      <w:r w:rsidRPr="002C38C5">
        <w:rPr>
          <w:rFonts w:ascii="Arial" w:eastAsia="Times New Roman" w:hAnsi="Arial" w:cs="Arial"/>
          <w:color w:val="000000"/>
        </w:rPr>
        <w:t>Re’eh</w:t>
      </w:r>
      <w:proofErr w:type="spellEnd"/>
      <w:r w:rsidRPr="002C38C5">
        <w:rPr>
          <w:rFonts w:ascii="Arial" w:eastAsia="Times New Roman" w:hAnsi="Arial" w:cs="Arial"/>
          <w:color w:val="000000"/>
        </w:rPr>
        <w:t xml:space="preserve"> 5781</w:t>
      </w:r>
    </w:p>
    <w:p w14:paraId="02B83E44" w14:textId="77777777" w:rsidR="002C38C5" w:rsidRPr="002C38C5" w:rsidRDefault="002C38C5" w:rsidP="002C38C5">
      <w:pPr>
        <w:spacing w:after="0" w:line="240" w:lineRule="auto"/>
        <w:rPr>
          <w:rFonts w:ascii="Times New Roman" w:eastAsia="Times New Roman" w:hAnsi="Times New Roman" w:cs="Times New Roman"/>
          <w:b/>
          <w:bCs/>
          <w:sz w:val="24"/>
          <w:szCs w:val="24"/>
        </w:rPr>
      </w:pPr>
    </w:p>
    <w:p w14:paraId="71395F76" w14:textId="22EC9863" w:rsidR="002C38C5" w:rsidRPr="002C38C5" w:rsidRDefault="002C38C5" w:rsidP="002C38C5">
      <w:pPr>
        <w:spacing w:after="0" w:line="240" w:lineRule="auto"/>
        <w:rPr>
          <w:rFonts w:ascii="Times New Roman" w:eastAsia="Times New Roman" w:hAnsi="Times New Roman" w:cs="Times New Roman"/>
          <w:sz w:val="24"/>
          <w:szCs w:val="24"/>
        </w:rPr>
      </w:pPr>
      <w:r w:rsidRPr="002C38C5">
        <w:rPr>
          <w:rFonts w:ascii="Arial" w:hAnsi="Arial" w:cs="Arial"/>
          <w:b/>
          <w:bCs/>
          <w:color w:val="000000"/>
          <w:sz w:val="29"/>
          <w:szCs w:val="29"/>
          <w:shd w:val="clear" w:color="auto" w:fill="FFFFFF"/>
          <w:rtl/>
        </w:rPr>
        <w:t>רְאֵ֗ה אָֽנֹכִ֛י נֹתֵ֥ן לִפְנֵיכֶ֖ם הַיּ֑וֹם בְּרָכָ֖ה וּקְלָלָֽה</w:t>
      </w:r>
      <w:r w:rsidRPr="002C38C5">
        <w:rPr>
          <w:rFonts w:ascii="Arial" w:hAnsi="Arial" w:cs="Arial"/>
          <w:b/>
          <w:bCs/>
          <w:color w:val="000000"/>
          <w:sz w:val="29"/>
          <w:szCs w:val="29"/>
          <w:shd w:val="clear" w:color="auto" w:fill="FFFFFF"/>
        </w:rPr>
        <w:t xml:space="preserve"> </w:t>
      </w:r>
      <w:r w:rsidRPr="002C38C5">
        <w:rPr>
          <w:rFonts w:ascii="Arial" w:eastAsia="Times New Roman" w:hAnsi="Arial" w:cs="Arial"/>
          <w:b/>
          <w:bCs/>
          <w:color w:val="000000"/>
        </w:rPr>
        <w:t xml:space="preserve">Behold I set before you today a </w:t>
      </w:r>
      <w:proofErr w:type="spellStart"/>
      <w:r w:rsidRPr="002C38C5">
        <w:rPr>
          <w:rFonts w:ascii="Arial" w:eastAsia="Times New Roman" w:hAnsi="Arial" w:cs="Arial"/>
          <w:b/>
          <w:bCs/>
          <w:color w:val="000000"/>
        </w:rPr>
        <w:t>Beracha</w:t>
      </w:r>
      <w:proofErr w:type="spellEnd"/>
      <w:r w:rsidRPr="002C38C5">
        <w:rPr>
          <w:rFonts w:ascii="Arial" w:eastAsia="Times New Roman" w:hAnsi="Arial" w:cs="Arial"/>
          <w:b/>
          <w:bCs/>
          <w:color w:val="000000"/>
        </w:rPr>
        <w:t xml:space="preserve"> and a </w:t>
      </w:r>
      <w:proofErr w:type="spellStart"/>
      <w:r w:rsidRPr="002C38C5">
        <w:rPr>
          <w:rFonts w:ascii="Arial" w:eastAsia="Times New Roman" w:hAnsi="Arial" w:cs="Arial"/>
          <w:b/>
          <w:bCs/>
          <w:color w:val="000000"/>
        </w:rPr>
        <w:t>Klala</w:t>
      </w:r>
      <w:proofErr w:type="spellEnd"/>
      <w:r w:rsidRPr="002C38C5">
        <w:rPr>
          <w:rFonts w:ascii="Arial" w:eastAsia="Times New Roman" w:hAnsi="Arial" w:cs="Arial"/>
          <w:b/>
          <w:bCs/>
          <w:color w:val="000000"/>
        </w:rPr>
        <w:t xml:space="preserve"> (</w:t>
      </w:r>
      <w:r>
        <w:rPr>
          <w:rFonts w:ascii="Arial" w:eastAsia="Times New Roman" w:hAnsi="Arial" w:cs="Arial"/>
          <w:b/>
          <w:bCs/>
          <w:color w:val="000000"/>
        </w:rPr>
        <w:t>11</w:t>
      </w:r>
      <w:r w:rsidRPr="002C38C5">
        <w:rPr>
          <w:rFonts w:ascii="Arial" w:eastAsia="Times New Roman" w:hAnsi="Arial" w:cs="Arial"/>
          <w:b/>
          <w:bCs/>
          <w:color w:val="000000"/>
        </w:rPr>
        <w:t>:26</w:t>
      </w:r>
      <w:r w:rsidRPr="002C38C5">
        <w:rPr>
          <w:rFonts w:ascii="Arial" w:eastAsia="Times New Roman" w:hAnsi="Arial" w:cs="Arial"/>
          <w:b/>
          <w:bCs/>
          <w:color w:val="000000"/>
        </w:rPr>
        <w:t xml:space="preserve">) - Rav Schachter Shlita </w:t>
      </w:r>
      <w:r w:rsidRPr="002C38C5">
        <w:rPr>
          <w:rFonts w:ascii="Arial" w:eastAsia="Times New Roman" w:hAnsi="Arial" w:cs="Arial"/>
          <w:color w:val="000000"/>
        </w:rPr>
        <w:t xml:space="preserve">would remind us that the Torah is formulating the principles of </w:t>
      </w:r>
      <w:proofErr w:type="spellStart"/>
      <w:r w:rsidRPr="002C38C5">
        <w:rPr>
          <w:rFonts w:ascii="Arial" w:eastAsia="Times New Roman" w:hAnsi="Arial" w:cs="Arial"/>
          <w:color w:val="000000"/>
        </w:rPr>
        <w:t>Bechira</w:t>
      </w:r>
      <w:proofErr w:type="spellEnd"/>
      <w:r w:rsidRPr="002C38C5">
        <w:rPr>
          <w:rFonts w:ascii="Arial" w:eastAsia="Times New Roman" w:hAnsi="Arial" w:cs="Arial"/>
          <w:color w:val="000000"/>
        </w:rPr>
        <w:t xml:space="preserve"> </w:t>
      </w:r>
      <w:proofErr w:type="spellStart"/>
      <w:r w:rsidRPr="002C38C5">
        <w:rPr>
          <w:rFonts w:ascii="Arial" w:eastAsia="Times New Roman" w:hAnsi="Arial" w:cs="Arial"/>
          <w:color w:val="000000"/>
        </w:rPr>
        <w:t>Chofshis</w:t>
      </w:r>
      <w:proofErr w:type="spellEnd"/>
      <w:r w:rsidRPr="002C38C5">
        <w:rPr>
          <w:rFonts w:ascii="Arial" w:eastAsia="Times New Roman" w:hAnsi="Arial" w:cs="Arial"/>
          <w:color w:val="000000"/>
        </w:rPr>
        <w:t xml:space="preserve"> here. (This was in contrast to much of today’s psychology that argues that behavior and choice is predetermined which he would remind us is an idea that is not in line with Torah thought). Rav Schachter added that when the Rambam formulated this most significant principle in </w:t>
      </w:r>
      <w:proofErr w:type="spellStart"/>
      <w:r w:rsidRPr="002C38C5">
        <w:rPr>
          <w:rFonts w:ascii="Arial" w:eastAsia="Times New Roman" w:hAnsi="Arial" w:cs="Arial"/>
          <w:i/>
          <w:iCs/>
          <w:color w:val="000000"/>
        </w:rPr>
        <w:t>Hilchos</w:t>
      </w:r>
      <w:proofErr w:type="spellEnd"/>
      <w:r w:rsidRPr="002C38C5">
        <w:rPr>
          <w:rFonts w:ascii="Arial" w:eastAsia="Times New Roman" w:hAnsi="Arial" w:cs="Arial"/>
          <w:i/>
          <w:iCs/>
          <w:color w:val="000000"/>
        </w:rPr>
        <w:t xml:space="preserve"> Teshuva</w:t>
      </w:r>
      <w:r w:rsidRPr="002C38C5">
        <w:rPr>
          <w:rFonts w:ascii="Arial" w:eastAsia="Times New Roman" w:hAnsi="Arial" w:cs="Arial"/>
          <w:color w:val="000000"/>
        </w:rPr>
        <w:t xml:space="preserve"> (at the beginning of chapter 5) instead of referring to freedom of will as </w:t>
      </w:r>
      <w:proofErr w:type="spellStart"/>
      <w:r w:rsidRPr="002C38C5">
        <w:rPr>
          <w:rFonts w:ascii="Arial" w:eastAsia="Times New Roman" w:hAnsi="Arial" w:cs="Arial"/>
          <w:i/>
          <w:iCs/>
          <w:color w:val="000000"/>
        </w:rPr>
        <w:t>bechira</w:t>
      </w:r>
      <w:proofErr w:type="spellEnd"/>
      <w:r w:rsidRPr="002C38C5">
        <w:rPr>
          <w:rFonts w:ascii="Arial" w:eastAsia="Times New Roman" w:hAnsi="Arial" w:cs="Arial"/>
          <w:i/>
          <w:iCs/>
          <w:color w:val="000000"/>
        </w:rPr>
        <w:t xml:space="preserve"> </w:t>
      </w:r>
      <w:proofErr w:type="spellStart"/>
      <w:r w:rsidRPr="002C38C5">
        <w:rPr>
          <w:rFonts w:ascii="Arial" w:eastAsia="Times New Roman" w:hAnsi="Arial" w:cs="Arial"/>
          <w:i/>
          <w:iCs/>
          <w:color w:val="000000"/>
        </w:rPr>
        <w:t>chofshis</w:t>
      </w:r>
      <w:proofErr w:type="spellEnd"/>
      <w:r w:rsidRPr="002C38C5">
        <w:rPr>
          <w:rFonts w:ascii="Arial" w:eastAsia="Times New Roman" w:hAnsi="Arial" w:cs="Arial"/>
          <w:color w:val="000000"/>
        </w:rPr>
        <w:t>, as it is commonly referred to, he calls it "</w:t>
      </w:r>
      <w:proofErr w:type="spellStart"/>
      <w:r w:rsidRPr="002C38C5">
        <w:rPr>
          <w:rFonts w:ascii="Arial" w:eastAsia="Times New Roman" w:hAnsi="Arial" w:cs="Arial"/>
          <w:i/>
          <w:iCs/>
          <w:color w:val="000000"/>
        </w:rPr>
        <w:t>reshus</w:t>
      </w:r>
      <w:proofErr w:type="spellEnd"/>
      <w:r w:rsidRPr="002C38C5">
        <w:rPr>
          <w:rFonts w:ascii="Arial" w:eastAsia="Times New Roman" w:hAnsi="Arial" w:cs="Arial"/>
          <w:color w:val="000000"/>
        </w:rPr>
        <w:t xml:space="preserve">". In one of his </w:t>
      </w:r>
      <w:proofErr w:type="spellStart"/>
      <w:r w:rsidRPr="002C38C5">
        <w:rPr>
          <w:rFonts w:ascii="Arial" w:eastAsia="Times New Roman" w:hAnsi="Arial" w:cs="Arial"/>
          <w:i/>
          <w:iCs/>
          <w:color w:val="000000"/>
        </w:rPr>
        <w:t>drashas</w:t>
      </w:r>
      <w:proofErr w:type="spellEnd"/>
      <w:r w:rsidRPr="002C38C5">
        <w:rPr>
          <w:rFonts w:ascii="Arial" w:eastAsia="Times New Roman" w:hAnsi="Arial" w:cs="Arial"/>
          <w:color w:val="000000"/>
        </w:rPr>
        <w:t xml:space="preserve"> for </w:t>
      </w:r>
      <w:proofErr w:type="spellStart"/>
      <w:r w:rsidRPr="002C38C5">
        <w:rPr>
          <w:rFonts w:ascii="Arial" w:eastAsia="Times New Roman" w:hAnsi="Arial" w:cs="Arial"/>
          <w:i/>
          <w:iCs/>
          <w:color w:val="000000"/>
        </w:rPr>
        <w:t>aseres</w:t>
      </w:r>
      <w:proofErr w:type="spellEnd"/>
      <w:r w:rsidRPr="002C38C5">
        <w:rPr>
          <w:rFonts w:ascii="Arial" w:eastAsia="Times New Roman" w:hAnsi="Arial" w:cs="Arial"/>
          <w:i/>
          <w:iCs/>
          <w:color w:val="000000"/>
        </w:rPr>
        <w:t xml:space="preserve"> </w:t>
      </w:r>
      <w:proofErr w:type="spellStart"/>
      <w:r w:rsidRPr="002C38C5">
        <w:rPr>
          <w:rFonts w:ascii="Arial" w:eastAsia="Times New Roman" w:hAnsi="Arial" w:cs="Arial"/>
          <w:i/>
          <w:iCs/>
          <w:color w:val="000000"/>
        </w:rPr>
        <w:t>yemei</w:t>
      </w:r>
      <w:proofErr w:type="spellEnd"/>
      <w:r w:rsidRPr="002C38C5">
        <w:rPr>
          <w:rFonts w:ascii="Arial" w:eastAsia="Times New Roman" w:hAnsi="Arial" w:cs="Arial"/>
          <w:i/>
          <w:iCs/>
          <w:color w:val="000000"/>
        </w:rPr>
        <w:t xml:space="preserve"> teshuva</w:t>
      </w:r>
      <w:r w:rsidRPr="002C38C5">
        <w:rPr>
          <w:rFonts w:ascii="Arial" w:eastAsia="Times New Roman" w:hAnsi="Arial" w:cs="Arial"/>
          <w:color w:val="000000"/>
        </w:rPr>
        <w:t xml:space="preserve">, Rav </w:t>
      </w:r>
      <w:proofErr w:type="spellStart"/>
      <w:r w:rsidRPr="002C38C5">
        <w:rPr>
          <w:rFonts w:ascii="Arial" w:eastAsia="Times New Roman" w:hAnsi="Arial" w:cs="Arial"/>
          <w:color w:val="000000"/>
        </w:rPr>
        <w:t>Soloveitchk</w:t>
      </w:r>
      <w:proofErr w:type="spellEnd"/>
      <w:r w:rsidRPr="002C38C5">
        <w:rPr>
          <w:rFonts w:ascii="Arial" w:eastAsia="Times New Roman" w:hAnsi="Arial" w:cs="Arial"/>
          <w:color w:val="000000"/>
        </w:rPr>
        <w:t xml:space="preserve"> suggested that perhaps the Rambam meant to bring out the following idea: in modern Hebrew we refer to the elections as "</w:t>
      </w:r>
      <w:proofErr w:type="spellStart"/>
      <w:r w:rsidRPr="002C38C5">
        <w:rPr>
          <w:rFonts w:ascii="Arial" w:eastAsia="Times New Roman" w:hAnsi="Arial" w:cs="Arial"/>
          <w:i/>
          <w:iCs/>
          <w:color w:val="000000"/>
        </w:rPr>
        <w:t>bechirot</w:t>
      </w:r>
      <w:proofErr w:type="spellEnd"/>
      <w:r w:rsidRPr="002C38C5">
        <w:rPr>
          <w:rFonts w:ascii="Arial" w:eastAsia="Times New Roman" w:hAnsi="Arial" w:cs="Arial"/>
          <w:color w:val="000000"/>
        </w:rPr>
        <w:t>". At election time, we are presented with a fixed set of candidates (or parties) and we choose from among them. Man, however, not only has "</w:t>
      </w:r>
      <w:proofErr w:type="spellStart"/>
      <w:r w:rsidRPr="002C38C5">
        <w:rPr>
          <w:rFonts w:ascii="Arial" w:eastAsia="Times New Roman" w:hAnsi="Arial" w:cs="Arial"/>
          <w:i/>
          <w:iCs/>
          <w:color w:val="000000"/>
        </w:rPr>
        <w:t>bechira</w:t>
      </w:r>
      <w:proofErr w:type="spellEnd"/>
      <w:r w:rsidRPr="002C38C5">
        <w:rPr>
          <w:rFonts w:ascii="Arial" w:eastAsia="Times New Roman" w:hAnsi="Arial" w:cs="Arial"/>
          <w:i/>
          <w:iCs/>
          <w:color w:val="000000"/>
        </w:rPr>
        <w:t xml:space="preserve"> </w:t>
      </w:r>
      <w:proofErr w:type="spellStart"/>
      <w:r w:rsidRPr="002C38C5">
        <w:rPr>
          <w:rFonts w:ascii="Arial" w:eastAsia="Times New Roman" w:hAnsi="Arial" w:cs="Arial"/>
          <w:i/>
          <w:iCs/>
          <w:color w:val="000000"/>
        </w:rPr>
        <w:t>chofshis</w:t>
      </w:r>
      <w:proofErr w:type="spellEnd"/>
      <w:r w:rsidRPr="002C38C5">
        <w:rPr>
          <w:rFonts w:ascii="Arial" w:eastAsia="Times New Roman" w:hAnsi="Arial" w:cs="Arial"/>
          <w:color w:val="000000"/>
        </w:rPr>
        <w:t>" to choose from among the various options which are presented to him, but he even has "</w:t>
      </w:r>
      <w:proofErr w:type="spellStart"/>
      <w:r w:rsidRPr="002C38C5">
        <w:rPr>
          <w:rFonts w:ascii="Arial" w:eastAsia="Times New Roman" w:hAnsi="Arial" w:cs="Arial"/>
          <w:i/>
          <w:iCs/>
          <w:color w:val="000000"/>
        </w:rPr>
        <w:t>reshus</w:t>
      </w:r>
      <w:proofErr w:type="spellEnd"/>
      <w:r w:rsidRPr="002C38C5">
        <w:rPr>
          <w:rFonts w:ascii="Arial" w:eastAsia="Times New Roman" w:hAnsi="Arial" w:cs="Arial"/>
          <w:color w:val="000000"/>
        </w:rPr>
        <w:t xml:space="preserve">", </w:t>
      </w:r>
      <w:proofErr w:type="gramStart"/>
      <w:r w:rsidRPr="002C38C5">
        <w:rPr>
          <w:rFonts w:ascii="Arial" w:eastAsia="Times New Roman" w:hAnsi="Arial" w:cs="Arial"/>
          <w:color w:val="000000"/>
        </w:rPr>
        <w:t>i.e.</w:t>
      </w:r>
      <w:proofErr w:type="gramEnd"/>
      <w:r w:rsidRPr="002C38C5">
        <w:rPr>
          <w:rFonts w:ascii="Arial" w:eastAsia="Times New Roman" w:hAnsi="Arial" w:cs="Arial"/>
          <w:color w:val="000000"/>
        </w:rPr>
        <w:t xml:space="preserve"> the ability to choose a path in life which was never even presented to him as an option. Therefore, even people brought up in a totally non-observant family and in an anti-Torah society also have the ability to choose - similar to </w:t>
      </w:r>
      <w:proofErr w:type="spellStart"/>
      <w:r w:rsidRPr="002C38C5">
        <w:rPr>
          <w:rFonts w:ascii="Arial" w:eastAsia="Times New Roman" w:hAnsi="Arial" w:cs="Arial"/>
          <w:i/>
          <w:iCs/>
          <w:color w:val="000000"/>
        </w:rPr>
        <w:t>yesh</w:t>
      </w:r>
      <w:proofErr w:type="spellEnd"/>
      <w:r w:rsidRPr="002C38C5">
        <w:rPr>
          <w:rFonts w:ascii="Arial" w:eastAsia="Times New Roman" w:hAnsi="Arial" w:cs="Arial"/>
          <w:i/>
          <w:iCs/>
          <w:color w:val="000000"/>
        </w:rPr>
        <w:t xml:space="preserve"> </w:t>
      </w:r>
      <w:proofErr w:type="spellStart"/>
      <w:r w:rsidRPr="002C38C5">
        <w:rPr>
          <w:rFonts w:ascii="Arial" w:eastAsia="Times New Roman" w:hAnsi="Arial" w:cs="Arial"/>
          <w:i/>
          <w:iCs/>
          <w:color w:val="000000"/>
        </w:rPr>
        <w:t>me'ayin</w:t>
      </w:r>
      <w:proofErr w:type="spellEnd"/>
      <w:r w:rsidRPr="002C38C5">
        <w:rPr>
          <w:rFonts w:ascii="Arial" w:eastAsia="Times New Roman" w:hAnsi="Arial" w:cs="Arial"/>
          <w:color w:val="000000"/>
        </w:rPr>
        <w:t xml:space="preserve"> - to be observant.</w:t>
      </w:r>
    </w:p>
    <w:p w14:paraId="41102AE1" w14:textId="77777777" w:rsidR="002C38C5" w:rsidRPr="002C38C5" w:rsidRDefault="002C38C5" w:rsidP="002C38C5">
      <w:pPr>
        <w:spacing w:after="0" w:line="240" w:lineRule="auto"/>
        <w:rPr>
          <w:rFonts w:ascii="Times New Roman" w:eastAsia="Times New Roman" w:hAnsi="Times New Roman" w:cs="Times New Roman"/>
          <w:b/>
          <w:bCs/>
          <w:sz w:val="24"/>
          <w:szCs w:val="24"/>
        </w:rPr>
      </w:pPr>
    </w:p>
    <w:p w14:paraId="2449D1A2" w14:textId="0A5ED6B5" w:rsidR="002C38C5" w:rsidRPr="002C38C5" w:rsidRDefault="002C38C5" w:rsidP="002C38C5">
      <w:pPr>
        <w:spacing w:after="0" w:line="240" w:lineRule="auto"/>
        <w:rPr>
          <w:rFonts w:ascii="Times New Roman" w:eastAsia="Times New Roman" w:hAnsi="Times New Roman" w:cs="Times New Roman"/>
          <w:sz w:val="24"/>
          <w:szCs w:val="24"/>
        </w:rPr>
      </w:pPr>
      <w:r w:rsidRPr="002C38C5">
        <w:rPr>
          <w:rFonts w:ascii="Arial" w:hAnsi="Arial" w:cs="Arial"/>
          <w:b/>
          <w:bCs/>
          <w:color w:val="000000"/>
          <w:sz w:val="29"/>
          <w:szCs w:val="29"/>
          <w:shd w:val="clear" w:color="auto" w:fill="FFFFFF"/>
          <w:rtl/>
        </w:rPr>
        <w:t>וְאֹת֥וֹ תַֽעֲבֹ֖דוּ</w:t>
      </w:r>
      <w:r w:rsidRPr="002C38C5">
        <w:rPr>
          <w:rFonts w:ascii="Arial" w:hAnsi="Arial" w:cs="Arial"/>
          <w:b/>
          <w:bCs/>
          <w:color w:val="000000"/>
          <w:sz w:val="29"/>
          <w:szCs w:val="29"/>
          <w:shd w:val="clear" w:color="auto" w:fill="FFFFFF"/>
        </w:rPr>
        <w:t xml:space="preserve"> </w:t>
      </w:r>
      <w:r w:rsidRPr="002C38C5">
        <w:rPr>
          <w:rFonts w:ascii="Arial" w:eastAsia="Times New Roman" w:hAnsi="Arial" w:cs="Arial"/>
          <w:b/>
          <w:bCs/>
          <w:color w:val="000000"/>
        </w:rPr>
        <w:t>And serve Him (13:5) - Rashi</w:t>
      </w:r>
      <w:r w:rsidRPr="002C38C5">
        <w:rPr>
          <w:rFonts w:ascii="Arial" w:eastAsia="Times New Roman" w:hAnsi="Arial" w:cs="Arial"/>
          <w:color w:val="000000"/>
        </w:rPr>
        <w:t xml:space="preserve"> explains that we are to serve Hashem in his </w:t>
      </w:r>
      <w:proofErr w:type="spellStart"/>
      <w:r w:rsidRPr="002C38C5">
        <w:rPr>
          <w:rFonts w:ascii="Arial" w:eastAsia="Times New Roman" w:hAnsi="Arial" w:cs="Arial"/>
          <w:color w:val="000000"/>
        </w:rPr>
        <w:t>Mikdash</w:t>
      </w:r>
      <w:proofErr w:type="spellEnd"/>
      <w:r w:rsidRPr="002C38C5">
        <w:rPr>
          <w:rFonts w:ascii="Arial" w:eastAsia="Times New Roman" w:hAnsi="Arial" w:cs="Arial"/>
          <w:color w:val="000000"/>
        </w:rPr>
        <w:t xml:space="preserve">. </w:t>
      </w:r>
      <w:proofErr w:type="spellStart"/>
      <w:r w:rsidRPr="002C38C5">
        <w:rPr>
          <w:rFonts w:ascii="Arial" w:eastAsia="Times New Roman" w:hAnsi="Arial" w:cs="Arial"/>
          <w:b/>
          <w:bCs/>
          <w:color w:val="000000"/>
        </w:rPr>
        <w:t>Ramban</w:t>
      </w:r>
      <w:proofErr w:type="spellEnd"/>
      <w:r w:rsidRPr="002C38C5">
        <w:rPr>
          <w:rFonts w:ascii="Arial" w:eastAsia="Times New Roman" w:hAnsi="Arial" w:cs="Arial"/>
          <w:color w:val="000000"/>
        </w:rPr>
        <w:t xml:space="preserve"> (in </w:t>
      </w:r>
      <w:proofErr w:type="spellStart"/>
      <w:r w:rsidRPr="002C38C5">
        <w:rPr>
          <w:rFonts w:ascii="Arial" w:eastAsia="Times New Roman" w:hAnsi="Arial" w:cs="Arial"/>
          <w:color w:val="000000"/>
        </w:rPr>
        <w:t>VaEschanan</w:t>
      </w:r>
      <w:proofErr w:type="spellEnd"/>
      <w:r w:rsidRPr="002C38C5">
        <w:rPr>
          <w:rFonts w:ascii="Arial" w:eastAsia="Times New Roman" w:hAnsi="Arial" w:cs="Arial"/>
          <w:color w:val="000000"/>
        </w:rPr>
        <w:t xml:space="preserve"> 6:13) says we can serve Hashem in His Torah and in His </w:t>
      </w:r>
      <w:proofErr w:type="spellStart"/>
      <w:r w:rsidRPr="002C38C5">
        <w:rPr>
          <w:rFonts w:ascii="Arial" w:eastAsia="Times New Roman" w:hAnsi="Arial" w:cs="Arial"/>
          <w:color w:val="000000"/>
        </w:rPr>
        <w:t>Mikdash</w:t>
      </w:r>
      <w:proofErr w:type="spellEnd"/>
      <w:r w:rsidRPr="002C38C5">
        <w:rPr>
          <w:rFonts w:ascii="Arial" w:eastAsia="Times New Roman" w:hAnsi="Arial" w:cs="Arial"/>
          <w:color w:val="000000"/>
        </w:rPr>
        <w:t xml:space="preserve">. What is </w:t>
      </w:r>
      <w:proofErr w:type="spellStart"/>
      <w:r w:rsidRPr="002C38C5">
        <w:rPr>
          <w:rFonts w:ascii="Arial" w:eastAsia="Times New Roman" w:hAnsi="Arial" w:cs="Arial"/>
          <w:color w:val="000000"/>
        </w:rPr>
        <w:t>Avoda</w:t>
      </w:r>
      <w:proofErr w:type="spellEnd"/>
      <w:r w:rsidRPr="002C38C5">
        <w:rPr>
          <w:rFonts w:ascii="Arial" w:eastAsia="Times New Roman" w:hAnsi="Arial" w:cs="Arial"/>
          <w:color w:val="000000"/>
        </w:rPr>
        <w:t xml:space="preserve"> in </w:t>
      </w:r>
      <w:proofErr w:type="spellStart"/>
      <w:r w:rsidRPr="002C38C5">
        <w:rPr>
          <w:rFonts w:ascii="Arial" w:eastAsia="Times New Roman" w:hAnsi="Arial" w:cs="Arial"/>
          <w:color w:val="000000"/>
        </w:rPr>
        <w:t>Mikdash</w:t>
      </w:r>
      <w:proofErr w:type="spellEnd"/>
      <w:r w:rsidRPr="002C38C5">
        <w:rPr>
          <w:rFonts w:ascii="Arial" w:eastAsia="Times New Roman" w:hAnsi="Arial" w:cs="Arial"/>
          <w:color w:val="000000"/>
        </w:rPr>
        <w:t xml:space="preserve">? It refers to </w:t>
      </w:r>
      <w:proofErr w:type="spellStart"/>
      <w:r w:rsidRPr="002C38C5">
        <w:rPr>
          <w:rFonts w:ascii="Arial" w:eastAsia="Times New Roman" w:hAnsi="Arial" w:cs="Arial"/>
          <w:color w:val="000000"/>
        </w:rPr>
        <w:t>Korbanos</w:t>
      </w:r>
      <w:proofErr w:type="spellEnd"/>
      <w:r w:rsidRPr="002C38C5">
        <w:rPr>
          <w:rFonts w:ascii="Arial" w:eastAsia="Times New Roman" w:hAnsi="Arial" w:cs="Arial"/>
          <w:color w:val="000000"/>
        </w:rPr>
        <w:t xml:space="preserve">. And </w:t>
      </w:r>
      <w:proofErr w:type="spellStart"/>
      <w:r w:rsidRPr="002C38C5">
        <w:rPr>
          <w:rFonts w:ascii="Arial" w:eastAsia="Times New Roman" w:hAnsi="Arial" w:cs="Arial"/>
          <w:color w:val="000000"/>
        </w:rPr>
        <w:t>Avodah</w:t>
      </w:r>
      <w:proofErr w:type="spellEnd"/>
      <w:r w:rsidRPr="002C38C5">
        <w:rPr>
          <w:rFonts w:ascii="Arial" w:eastAsia="Times New Roman" w:hAnsi="Arial" w:cs="Arial"/>
          <w:color w:val="000000"/>
        </w:rPr>
        <w:t xml:space="preserve"> in Torah? To learn Torah. </w:t>
      </w:r>
      <w:r w:rsidRPr="002C38C5">
        <w:rPr>
          <w:rFonts w:ascii="Arial" w:eastAsia="Times New Roman" w:hAnsi="Arial" w:cs="Arial"/>
          <w:b/>
          <w:bCs/>
          <w:color w:val="000000"/>
        </w:rPr>
        <w:t xml:space="preserve">Rav </w:t>
      </w:r>
      <w:proofErr w:type="spellStart"/>
      <w:r w:rsidRPr="002C38C5">
        <w:rPr>
          <w:rFonts w:ascii="Arial" w:eastAsia="Times New Roman" w:hAnsi="Arial" w:cs="Arial"/>
          <w:b/>
          <w:bCs/>
          <w:color w:val="000000"/>
        </w:rPr>
        <w:t>Elya</w:t>
      </w:r>
      <w:proofErr w:type="spellEnd"/>
      <w:r w:rsidRPr="002C38C5">
        <w:rPr>
          <w:rFonts w:ascii="Arial" w:eastAsia="Times New Roman" w:hAnsi="Arial" w:cs="Arial"/>
          <w:b/>
          <w:bCs/>
          <w:color w:val="000000"/>
        </w:rPr>
        <w:t xml:space="preserve"> </w:t>
      </w:r>
      <w:proofErr w:type="spellStart"/>
      <w:r w:rsidRPr="002C38C5">
        <w:rPr>
          <w:rFonts w:ascii="Arial" w:eastAsia="Times New Roman" w:hAnsi="Arial" w:cs="Arial"/>
          <w:b/>
          <w:bCs/>
          <w:color w:val="000000"/>
        </w:rPr>
        <w:t>Svei</w:t>
      </w:r>
      <w:proofErr w:type="spellEnd"/>
      <w:r w:rsidRPr="002C38C5">
        <w:rPr>
          <w:rFonts w:ascii="Arial" w:eastAsia="Times New Roman" w:hAnsi="Arial" w:cs="Arial"/>
          <w:b/>
          <w:bCs/>
          <w:color w:val="000000"/>
        </w:rPr>
        <w:t xml:space="preserve"> ztl.</w:t>
      </w:r>
      <w:r w:rsidRPr="002C38C5">
        <w:rPr>
          <w:rFonts w:ascii="Arial" w:eastAsia="Times New Roman" w:hAnsi="Arial" w:cs="Arial"/>
          <w:color w:val="000000"/>
        </w:rPr>
        <w:t xml:space="preserve"> </w:t>
      </w:r>
      <w:r>
        <w:rPr>
          <w:rFonts w:ascii="Arial" w:eastAsia="Times New Roman" w:hAnsi="Arial" w:cs="Arial"/>
          <w:color w:val="000000"/>
        </w:rPr>
        <w:t>a</w:t>
      </w:r>
      <w:r w:rsidRPr="002C38C5">
        <w:rPr>
          <w:rFonts w:ascii="Arial" w:eastAsia="Times New Roman" w:hAnsi="Arial" w:cs="Arial"/>
          <w:color w:val="000000"/>
        </w:rPr>
        <w:t>dded that like a servant whose only purpose in existence is to do the will of his master, we can serve Hashem best by being entrenched in learning through connection to Hashem totally. </w:t>
      </w:r>
    </w:p>
    <w:p w14:paraId="3EFBE9CD" w14:textId="77777777" w:rsidR="002C38C5" w:rsidRPr="002C38C5" w:rsidRDefault="002C38C5" w:rsidP="002C38C5">
      <w:pPr>
        <w:spacing w:after="0" w:line="240" w:lineRule="auto"/>
        <w:rPr>
          <w:rFonts w:ascii="Times New Roman" w:eastAsia="Times New Roman" w:hAnsi="Times New Roman" w:cs="Times New Roman"/>
          <w:b/>
          <w:bCs/>
          <w:sz w:val="24"/>
          <w:szCs w:val="24"/>
        </w:rPr>
      </w:pPr>
      <w:r w:rsidRPr="002C38C5">
        <w:rPr>
          <w:rFonts w:ascii="Arial" w:eastAsia="Times New Roman" w:hAnsi="Arial" w:cs="Arial"/>
          <w:color w:val="000000"/>
        </w:rPr>
        <w:t> </w:t>
      </w:r>
    </w:p>
    <w:p w14:paraId="61452EEB" w14:textId="52EC3B38" w:rsidR="002C38C5" w:rsidRPr="002C38C5" w:rsidRDefault="002C38C5" w:rsidP="002C38C5">
      <w:pPr>
        <w:spacing w:after="0" w:line="240" w:lineRule="auto"/>
        <w:rPr>
          <w:rFonts w:ascii="Times New Roman" w:eastAsia="Times New Roman" w:hAnsi="Times New Roman" w:cs="Times New Roman"/>
          <w:sz w:val="24"/>
          <w:szCs w:val="24"/>
        </w:rPr>
      </w:pPr>
      <w:r w:rsidRPr="002C38C5">
        <w:rPr>
          <w:rFonts w:ascii="Arial" w:hAnsi="Arial" w:cs="Arial"/>
          <w:b/>
          <w:bCs/>
          <w:color w:val="000000"/>
          <w:sz w:val="29"/>
          <w:szCs w:val="29"/>
          <w:shd w:val="clear" w:color="auto" w:fill="FFFFFF"/>
          <w:rtl/>
        </w:rPr>
        <w:t>נֵֽלְכָ֗ה וְנַֽעַבְדָה֙ אֱלֹהִ֣ים אֲחֵרִ֔ים אֲשֶׁר֙ לֹ֣א יָדַ֔עְתָּ </w:t>
      </w:r>
      <w:r w:rsidRPr="002C38C5">
        <w:rPr>
          <w:rFonts w:ascii="Arial" w:hAnsi="Arial" w:cs="Arial"/>
          <w:b/>
          <w:bCs/>
          <w:color w:val="000000"/>
          <w:sz w:val="29"/>
          <w:szCs w:val="29"/>
          <w:shd w:val="clear" w:color="auto" w:fill="FFFFFF"/>
        </w:rPr>
        <w:t xml:space="preserve"> </w:t>
      </w:r>
      <w:r w:rsidRPr="002C38C5">
        <w:rPr>
          <w:rFonts w:ascii="Arial" w:eastAsia="Times New Roman" w:hAnsi="Arial" w:cs="Arial"/>
          <w:b/>
          <w:bCs/>
          <w:color w:val="000000"/>
        </w:rPr>
        <w:t>Other Gods whom you do not know (13:7)</w:t>
      </w:r>
      <w:r w:rsidRPr="002C38C5">
        <w:rPr>
          <w:rFonts w:ascii="Arial" w:eastAsia="Times New Roman" w:hAnsi="Arial" w:cs="Arial"/>
          <w:color w:val="000000"/>
        </w:rPr>
        <w:t xml:space="preserve"> - Why do we constantly highlight the idea that these are “other Gods whom we do not know”? </w:t>
      </w:r>
      <w:proofErr w:type="spellStart"/>
      <w:r w:rsidRPr="002C38C5">
        <w:rPr>
          <w:rFonts w:ascii="Arial" w:eastAsia="Times New Roman" w:hAnsi="Arial" w:cs="Arial"/>
          <w:b/>
          <w:bCs/>
          <w:color w:val="000000"/>
        </w:rPr>
        <w:t>Chasam</w:t>
      </w:r>
      <w:proofErr w:type="spellEnd"/>
      <w:r w:rsidRPr="002C38C5">
        <w:rPr>
          <w:rFonts w:ascii="Arial" w:eastAsia="Times New Roman" w:hAnsi="Arial" w:cs="Arial"/>
          <w:b/>
          <w:bCs/>
          <w:color w:val="000000"/>
        </w:rPr>
        <w:t xml:space="preserve"> </w:t>
      </w:r>
      <w:proofErr w:type="spellStart"/>
      <w:r w:rsidRPr="002C38C5">
        <w:rPr>
          <w:rFonts w:ascii="Arial" w:eastAsia="Times New Roman" w:hAnsi="Arial" w:cs="Arial"/>
          <w:b/>
          <w:bCs/>
          <w:color w:val="000000"/>
        </w:rPr>
        <w:t>Sofer</w:t>
      </w:r>
      <w:proofErr w:type="spellEnd"/>
      <w:r w:rsidRPr="002C38C5">
        <w:rPr>
          <w:rFonts w:ascii="Arial" w:eastAsia="Times New Roman" w:hAnsi="Arial" w:cs="Arial"/>
          <w:color w:val="000000"/>
        </w:rPr>
        <w:t xml:space="preserve"> explains that this conveys the message that in every generation there will always be new ideologies that are antag</w:t>
      </w:r>
      <w:r>
        <w:rPr>
          <w:rFonts w:ascii="Arial" w:eastAsia="Times New Roman" w:hAnsi="Arial" w:cs="Arial"/>
          <w:color w:val="000000"/>
        </w:rPr>
        <w:t>o</w:t>
      </w:r>
      <w:r w:rsidRPr="002C38C5">
        <w:rPr>
          <w:rFonts w:ascii="Arial" w:eastAsia="Times New Roman" w:hAnsi="Arial" w:cs="Arial"/>
          <w:color w:val="000000"/>
        </w:rPr>
        <w:t>n</w:t>
      </w:r>
      <w:r>
        <w:rPr>
          <w:rFonts w:ascii="Arial" w:eastAsia="Times New Roman" w:hAnsi="Arial" w:cs="Arial"/>
          <w:color w:val="000000"/>
        </w:rPr>
        <w:t>i</w:t>
      </w:r>
      <w:r w:rsidRPr="002C38C5">
        <w:rPr>
          <w:rFonts w:ascii="Arial" w:eastAsia="Times New Roman" w:hAnsi="Arial" w:cs="Arial"/>
          <w:color w:val="000000"/>
        </w:rPr>
        <w:t>stic to Torah but wi</w:t>
      </w:r>
      <w:r>
        <w:rPr>
          <w:rFonts w:ascii="Arial" w:eastAsia="Times New Roman" w:hAnsi="Arial" w:cs="Arial"/>
          <w:color w:val="000000"/>
        </w:rPr>
        <w:t>l</w:t>
      </w:r>
      <w:r w:rsidRPr="002C38C5">
        <w:rPr>
          <w:rFonts w:ascii="Arial" w:eastAsia="Times New Roman" w:hAnsi="Arial" w:cs="Arial"/>
          <w:color w:val="000000"/>
        </w:rPr>
        <w:t xml:space="preserve">l claim that they have something new to offer whereby they try to entice and recruit people to their ideology but each one fails. </w:t>
      </w:r>
      <w:r w:rsidRPr="002C38C5">
        <w:rPr>
          <w:rFonts w:ascii="Arial" w:eastAsia="Times New Roman" w:hAnsi="Arial" w:cs="Arial"/>
          <w:b/>
          <w:bCs/>
          <w:color w:val="000000"/>
        </w:rPr>
        <w:t xml:space="preserve">Rabbi Dr. Abraham J. </w:t>
      </w:r>
      <w:proofErr w:type="spellStart"/>
      <w:r w:rsidRPr="002C38C5">
        <w:rPr>
          <w:rFonts w:ascii="Arial" w:eastAsia="Times New Roman" w:hAnsi="Arial" w:cs="Arial"/>
          <w:b/>
          <w:bCs/>
          <w:color w:val="000000"/>
        </w:rPr>
        <w:t>Twerski</w:t>
      </w:r>
      <w:proofErr w:type="spellEnd"/>
      <w:r w:rsidRPr="002C38C5">
        <w:rPr>
          <w:rFonts w:ascii="Arial" w:eastAsia="Times New Roman" w:hAnsi="Arial" w:cs="Arial"/>
          <w:b/>
          <w:bCs/>
          <w:color w:val="000000"/>
        </w:rPr>
        <w:t xml:space="preserve"> ztl.</w:t>
      </w:r>
      <w:r w:rsidRPr="002C38C5">
        <w:rPr>
          <w:rFonts w:ascii="Arial" w:eastAsia="Times New Roman" w:hAnsi="Arial" w:cs="Arial"/>
          <w:color w:val="000000"/>
        </w:rPr>
        <w:t xml:space="preserve"> added that this teaches us that one may not be gullible. Sometimes we are so wishful for the simple, effortless bliss that leads one to latch onto every fad that comes into practice. If the </w:t>
      </w:r>
      <w:proofErr w:type="spellStart"/>
      <w:r w:rsidRPr="002C38C5">
        <w:rPr>
          <w:rFonts w:ascii="Arial" w:eastAsia="Times New Roman" w:hAnsi="Arial" w:cs="Arial"/>
          <w:color w:val="000000"/>
        </w:rPr>
        <w:t>Chiddush</w:t>
      </w:r>
      <w:proofErr w:type="spellEnd"/>
      <w:r w:rsidRPr="002C38C5">
        <w:rPr>
          <w:rFonts w:ascii="Arial" w:eastAsia="Times New Roman" w:hAnsi="Arial" w:cs="Arial"/>
          <w:color w:val="000000"/>
        </w:rPr>
        <w:t xml:space="preserve"> is brand new and never heard of before, it is probably not ok.</w:t>
      </w:r>
    </w:p>
    <w:p w14:paraId="3625D838" w14:textId="77777777" w:rsidR="002C38C5" w:rsidRPr="002C38C5" w:rsidRDefault="002C38C5" w:rsidP="002C38C5">
      <w:pPr>
        <w:spacing w:after="0" w:line="240" w:lineRule="auto"/>
        <w:rPr>
          <w:rFonts w:ascii="Times New Roman" w:eastAsia="Times New Roman" w:hAnsi="Times New Roman" w:cs="Times New Roman"/>
          <w:b/>
          <w:bCs/>
          <w:sz w:val="24"/>
          <w:szCs w:val="24"/>
        </w:rPr>
      </w:pPr>
    </w:p>
    <w:p w14:paraId="64E4B6EE" w14:textId="361E4322" w:rsidR="002C38C5" w:rsidRPr="002C38C5" w:rsidRDefault="002C38C5" w:rsidP="002C38C5">
      <w:pPr>
        <w:spacing w:after="0" w:line="240" w:lineRule="auto"/>
        <w:rPr>
          <w:rFonts w:ascii="Times New Roman" w:eastAsia="Times New Roman" w:hAnsi="Times New Roman" w:cs="Times New Roman"/>
          <w:sz w:val="24"/>
          <w:szCs w:val="24"/>
        </w:rPr>
      </w:pPr>
      <w:r w:rsidRPr="002C38C5">
        <w:rPr>
          <w:rFonts w:ascii="Arial" w:hAnsi="Arial" w:cs="Arial"/>
          <w:b/>
          <w:bCs/>
          <w:color w:val="000000"/>
          <w:sz w:val="29"/>
          <w:szCs w:val="29"/>
          <w:shd w:val="clear" w:color="auto" w:fill="FFFFFF"/>
          <w:rtl/>
        </w:rPr>
        <w:t>כִּ֣י עַ֤ם קָדוֹשׁ֙ אַתָּ֔ה</w:t>
      </w:r>
      <w:r w:rsidRPr="002C38C5">
        <w:rPr>
          <w:rFonts w:ascii="Arial" w:hAnsi="Arial" w:cs="Arial"/>
          <w:b/>
          <w:bCs/>
          <w:color w:val="000000"/>
          <w:sz w:val="29"/>
          <w:szCs w:val="29"/>
          <w:shd w:val="clear" w:color="auto" w:fill="FFFFFF"/>
        </w:rPr>
        <w:t xml:space="preserve"> </w:t>
      </w:r>
      <w:r w:rsidRPr="002C38C5">
        <w:rPr>
          <w:rFonts w:ascii="Arial" w:eastAsia="Times New Roman" w:hAnsi="Arial" w:cs="Arial"/>
          <w:b/>
          <w:bCs/>
          <w:color w:val="000000"/>
        </w:rPr>
        <w:t xml:space="preserve">You are a holy nation unto Hashem (14:21) </w:t>
      </w:r>
      <w:r w:rsidRPr="002C38C5">
        <w:rPr>
          <w:rFonts w:ascii="Arial" w:eastAsia="Times New Roman" w:hAnsi="Arial" w:cs="Arial"/>
          <w:color w:val="000000"/>
        </w:rPr>
        <w:t xml:space="preserve">- The </w:t>
      </w:r>
      <w:proofErr w:type="spellStart"/>
      <w:r w:rsidRPr="002C38C5">
        <w:rPr>
          <w:rFonts w:ascii="Arial" w:eastAsia="Times New Roman" w:hAnsi="Arial" w:cs="Arial"/>
          <w:b/>
          <w:bCs/>
          <w:color w:val="000000"/>
        </w:rPr>
        <w:t>Sifrei</w:t>
      </w:r>
      <w:proofErr w:type="spellEnd"/>
      <w:r w:rsidRPr="002C38C5">
        <w:rPr>
          <w:rFonts w:ascii="Arial" w:eastAsia="Times New Roman" w:hAnsi="Arial" w:cs="Arial"/>
          <w:color w:val="000000"/>
        </w:rPr>
        <w:t xml:space="preserve"> notes that one should not permit something that others forbid when in their presence. </w:t>
      </w:r>
      <w:proofErr w:type="spellStart"/>
      <w:r w:rsidRPr="002C38C5">
        <w:rPr>
          <w:rFonts w:ascii="Arial" w:eastAsia="Times New Roman" w:hAnsi="Arial" w:cs="Arial"/>
          <w:color w:val="000000"/>
        </w:rPr>
        <w:t>Sifrei</w:t>
      </w:r>
      <w:proofErr w:type="spellEnd"/>
      <w:r w:rsidRPr="002C38C5">
        <w:rPr>
          <w:rFonts w:ascii="Arial" w:eastAsia="Times New Roman" w:hAnsi="Arial" w:cs="Arial"/>
          <w:color w:val="000000"/>
        </w:rPr>
        <w:t xml:space="preserve"> explains that this is because you are a holy nation -- so as long as you are with others who are stringent strive for the </w:t>
      </w:r>
      <w:proofErr w:type="spellStart"/>
      <w:r w:rsidRPr="002C38C5">
        <w:rPr>
          <w:rFonts w:ascii="Arial" w:eastAsia="Times New Roman" w:hAnsi="Arial" w:cs="Arial"/>
          <w:color w:val="000000"/>
        </w:rPr>
        <w:t>Kedusha</w:t>
      </w:r>
      <w:proofErr w:type="spellEnd"/>
      <w:r w:rsidRPr="002C38C5">
        <w:rPr>
          <w:rFonts w:ascii="Arial" w:eastAsia="Times New Roman" w:hAnsi="Arial" w:cs="Arial"/>
          <w:color w:val="000000"/>
        </w:rPr>
        <w:t xml:space="preserve">. </w:t>
      </w:r>
      <w:r w:rsidRPr="002C38C5">
        <w:rPr>
          <w:rFonts w:ascii="Arial" w:eastAsia="Times New Roman" w:hAnsi="Arial" w:cs="Arial"/>
          <w:b/>
          <w:bCs/>
          <w:color w:val="000000"/>
        </w:rPr>
        <w:t xml:space="preserve">Rav </w:t>
      </w:r>
      <w:proofErr w:type="spellStart"/>
      <w:r w:rsidRPr="002C38C5">
        <w:rPr>
          <w:rFonts w:ascii="Arial" w:eastAsia="Times New Roman" w:hAnsi="Arial" w:cs="Arial"/>
          <w:b/>
          <w:bCs/>
          <w:color w:val="000000"/>
        </w:rPr>
        <w:t>Wolbe</w:t>
      </w:r>
      <w:proofErr w:type="spellEnd"/>
      <w:r w:rsidRPr="002C38C5">
        <w:rPr>
          <w:rFonts w:ascii="Arial" w:eastAsia="Times New Roman" w:hAnsi="Arial" w:cs="Arial"/>
          <w:b/>
          <w:bCs/>
          <w:color w:val="000000"/>
        </w:rPr>
        <w:t xml:space="preserve"> ztl.</w:t>
      </w:r>
      <w:r w:rsidRPr="002C38C5">
        <w:rPr>
          <w:rFonts w:ascii="Arial" w:eastAsia="Times New Roman" w:hAnsi="Arial" w:cs="Arial"/>
          <w:color w:val="000000"/>
        </w:rPr>
        <w:t xml:space="preserve"> </w:t>
      </w:r>
      <w:r>
        <w:rPr>
          <w:rFonts w:ascii="Arial" w:eastAsia="Times New Roman" w:hAnsi="Arial" w:cs="Arial"/>
          <w:color w:val="000000"/>
        </w:rPr>
        <w:t>e</w:t>
      </w:r>
      <w:r w:rsidRPr="002C38C5">
        <w:rPr>
          <w:rFonts w:ascii="Arial" w:eastAsia="Times New Roman" w:hAnsi="Arial" w:cs="Arial"/>
          <w:color w:val="000000"/>
        </w:rPr>
        <w:t>xplains that when one is in the presence of those of those who are more scrupulous it should arouse in him a desire to emulate them at least for the time you are in their presence. </w:t>
      </w:r>
    </w:p>
    <w:p w14:paraId="354AB974" w14:textId="77777777" w:rsidR="002C38C5" w:rsidRPr="002C38C5" w:rsidRDefault="002C38C5" w:rsidP="002C38C5">
      <w:pPr>
        <w:spacing w:after="0" w:line="240" w:lineRule="auto"/>
        <w:rPr>
          <w:rFonts w:ascii="Times New Roman" w:eastAsia="Times New Roman" w:hAnsi="Times New Roman" w:cs="Times New Roman"/>
          <w:b/>
          <w:bCs/>
          <w:sz w:val="24"/>
          <w:szCs w:val="24"/>
        </w:rPr>
      </w:pPr>
    </w:p>
    <w:p w14:paraId="0EB96DB0" w14:textId="57696F5E" w:rsidR="002C38C5" w:rsidRPr="002C38C5" w:rsidRDefault="002C38C5" w:rsidP="002C38C5">
      <w:pPr>
        <w:spacing w:after="0" w:line="240" w:lineRule="auto"/>
        <w:rPr>
          <w:rFonts w:ascii="Times New Roman" w:eastAsia="Times New Roman" w:hAnsi="Times New Roman" w:cs="Times New Roman"/>
          <w:sz w:val="24"/>
          <w:szCs w:val="24"/>
        </w:rPr>
      </w:pPr>
      <w:r w:rsidRPr="002C38C5">
        <w:rPr>
          <w:rFonts w:ascii="Arial" w:hAnsi="Arial" w:cs="Arial"/>
          <w:b/>
          <w:bCs/>
          <w:color w:val="000000"/>
          <w:sz w:val="29"/>
          <w:szCs w:val="29"/>
          <w:shd w:val="clear" w:color="auto" w:fill="FFFFFF"/>
          <w:rtl/>
        </w:rPr>
        <w:t>לְמַ֣עַן תִּלְמַ֗ד לְיִרְאָ֛ה</w:t>
      </w:r>
      <w:r w:rsidRPr="002C38C5">
        <w:rPr>
          <w:rFonts w:ascii="Arial" w:hAnsi="Arial" w:cs="Arial"/>
          <w:b/>
          <w:bCs/>
          <w:color w:val="000000"/>
          <w:sz w:val="29"/>
          <w:szCs w:val="29"/>
          <w:shd w:val="clear" w:color="auto" w:fill="FFFFFF"/>
        </w:rPr>
        <w:t xml:space="preserve"> </w:t>
      </w:r>
      <w:r w:rsidRPr="002C38C5">
        <w:rPr>
          <w:rFonts w:ascii="Arial" w:eastAsia="Times New Roman" w:hAnsi="Arial" w:cs="Arial"/>
          <w:b/>
          <w:bCs/>
          <w:color w:val="000000"/>
        </w:rPr>
        <w:t xml:space="preserve">So that you will learn to fear Hashem all of your days (14:23) </w:t>
      </w:r>
      <w:r w:rsidRPr="002C38C5">
        <w:rPr>
          <w:rFonts w:ascii="Arial" w:eastAsia="Times New Roman" w:hAnsi="Arial" w:cs="Arial"/>
          <w:color w:val="000000"/>
        </w:rPr>
        <w:t xml:space="preserve">- The purpose of </w:t>
      </w:r>
      <w:proofErr w:type="spellStart"/>
      <w:r w:rsidRPr="002C38C5">
        <w:rPr>
          <w:rFonts w:ascii="Arial" w:eastAsia="Times New Roman" w:hAnsi="Arial" w:cs="Arial"/>
          <w:color w:val="000000"/>
        </w:rPr>
        <w:t>Maaser</w:t>
      </w:r>
      <w:proofErr w:type="spellEnd"/>
      <w:r w:rsidRPr="002C38C5">
        <w:rPr>
          <w:rFonts w:ascii="Arial" w:eastAsia="Times New Roman" w:hAnsi="Arial" w:cs="Arial"/>
          <w:color w:val="000000"/>
        </w:rPr>
        <w:t xml:space="preserve"> Sheni where a second tithe is taken in the 1st, 2nd, 4th &amp; 5th years of the </w:t>
      </w:r>
      <w:proofErr w:type="spellStart"/>
      <w:r w:rsidRPr="002C38C5">
        <w:rPr>
          <w:rFonts w:ascii="Arial" w:eastAsia="Times New Roman" w:hAnsi="Arial" w:cs="Arial"/>
          <w:color w:val="000000"/>
        </w:rPr>
        <w:t>Shmittah</w:t>
      </w:r>
      <w:proofErr w:type="spellEnd"/>
      <w:r w:rsidRPr="002C38C5">
        <w:rPr>
          <w:rFonts w:ascii="Arial" w:eastAsia="Times New Roman" w:hAnsi="Arial" w:cs="Arial"/>
          <w:color w:val="000000"/>
        </w:rPr>
        <w:t xml:space="preserve"> cycle is somewhat debated by the </w:t>
      </w:r>
      <w:proofErr w:type="spellStart"/>
      <w:r w:rsidRPr="002C38C5">
        <w:rPr>
          <w:rFonts w:ascii="Arial" w:eastAsia="Times New Roman" w:hAnsi="Arial" w:cs="Arial"/>
          <w:color w:val="000000"/>
        </w:rPr>
        <w:t>Meforshim</w:t>
      </w:r>
      <w:proofErr w:type="spellEnd"/>
      <w:r w:rsidRPr="002C38C5">
        <w:rPr>
          <w:rFonts w:ascii="Arial" w:eastAsia="Times New Roman" w:hAnsi="Arial" w:cs="Arial"/>
          <w:color w:val="000000"/>
        </w:rPr>
        <w:t xml:space="preserve">. </w:t>
      </w:r>
      <w:r w:rsidRPr="002C38C5">
        <w:rPr>
          <w:rFonts w:ascii="Arial" w:eastAsia="Times New Roman" w:hAnsi="Arial" w:cs="Arial"/>
          <w:color w:val="000000"/>
          <w:shd w:val="clear" w:color="auto" w:fill="FFFFFF"/>
        </w:rPr>
        <w:t xml:space="preserve">The </w:t>
      </w:r>
      <w:proofErr w:type="spellStart"/>
      <w:r w:rsidRPr="002C38C5">
        <w:rPr>
          <w:rFonts w:ascii="Arial" w:eastAsia="Times New Roman" w:hAnsi="Arial" w:cs="Arial"/>
          <w:b/>
          <w:bCs/>
          <w:color w:val="000000"/>
          <w:shd w:val="clear" w:color="auto" w:fill="FFFFFF"/>
        </w:rPr>
        <w:t>Ramban</w:t>
      </w:r>
      <w:proofErr w:type="spellEnd"/>
      <w:r w:rsidRPr="002C38C5">
        <w:rPr>
          <w:rFonts w:ascii="Arial" w:eastAsia="Times New Roman" w:hAnsi="Arial" w:cs="Arial"/>
          <w:color w:val="000000"/>
          <w:shd w:val="clear" w:color="auto" w:fill="FFFFFF"/>
        </w:rPr>
        <w:t xml:space="preserve"> explains that the purpose is, as stated, “So that he should learn to fear Hashem,” because the national teachers are prevalent there to teach him. The </w:t>
      </w:r>
      <w:proofErr w:type="spellStart"/>
      <w:r w:rsidRPr="002C38C5">
        <w:rPr>
          <w:rFonts w:ascii="Arial" w:eastAsia="Times New Roman" w:hAnsi="Arial" w:cs="Arial"/>
          <w:b/>
          <w:bCs/>
          <w:color w:val="000000"/>
          <w:shd w:val="clear" w:color="auto" w:fill="FFFFFF"/>
        </w:rPr>
        <w:t>Hadar</w:t>
      </w:r>
      <w:proofErr w:type="spellEnd"/>
      <w:r w:rsidRPr="002C38C5">
        <w:rPr>
          <w:rFonts w:ascii="Arial" w:eastAsia="Times New Roman" w:hAnsi="Arial" w:cs="Arial"/>
          <w:b/>
          <w:bCs/>
          <w:color w:val="000000"/>
          <w:shd w:val="clear" w:color="auto" w:fill="FFFFFF"/>
        </w:rPr>
        <w:t xml:space="preserve"> </w:t>
      </w:r>
      <w:proofErr w:type="spellStart"/>
      <w:r w:rsidRPr="002C38C5">
        <w:rPr>
          <w:rFonts w:ascii="Arial" w:eastAsia="Times New Roman" w:hAnsi="Arial" w:cs="Arial"/>
          <w:b/>
          <w:bCs/>
          <w:color w:val="000000"/>
          <w:shd w:val="clear" w:color="auto" w:fill="FFFFFF"/>
        </w:rPr>
        <w:t>Z’keinim</w:t>
      </w:r>
      <w:proofErr w:type="spellEnd"/>
      <w:r w:rsidRPr="002C38C5">
        <w:rPr>
          <w:rFonts w:ascii="Arial" w:eastAsia="Times New Roman" w:hAnsi="Arial" w:cs="Arial"/>
          <w:color w:val="000000"/>
          <w:shd w:val="clear" w:color="auto" w:fill="FFFFFF"/>
        </w:rPr>
        <w:t xml:space="preserve"> continues that the hope was that people might even stay after the </w:t>
      </w:r>
      <w:proofErr w:type="spellStart"/>
      <w:r w:rsidRPr="002C38C5">
        <w:rPr>
          <w:rFonts w:ascii="Arial" w:eastAsia="Times New Roman" w:hAnsi="Arial" w:cs="Arial"/>
          <w:i/>
          <w:iCs/>
          <w:color w:val="000000"/>
          <w:shd w:val="clear" w:color="auto" w:fill="FFFFFF"/>
        </w:rPr>
        <w:t>chagim</w:t>
      </w:r>
      <w:proofErr w:type="spellEnd"/>
      <w:r w:rsidRPr="002C38C5">
        <w:rPr>
          <w:rFonts w:ascii="Arial" w:eastAsia="Times New Roman" w:hAnsi="Arial" w:cs="Arial"/>
          <w:color w:val="000000"/>
          <w:shd w:val="clear" w:color="auto" w:fill="FFFFFF"/>
        </w:rPr>
        <w:t xml:space="preserve"> to learn more. </w:t>
      </w:r>
      <w:r w:rsidRPr="002C38C5">
        <w:rPr>
          <w:rFonts w:ascii="Arial" w:eastAsia="Times New Roman" w:hAnsi="Arial" w:cs="Arial"/>
          <w:b/>
          <w:bCs/>
          <w:color w:val="000000"/>
          <w:shd w:val="clear" w:color="auto" w:fill="FFFFFF"/>
        </w:rPr>
        <w:t>Rav Yosef Carmel Shlita</w:t>
      </w:r>
      <w:r w:rsidRPr="002C38C5">
        <w:rPr>
          <w:rFonts w:ascii="Arial" w:eastAsia="Times New Roman" w:hAnsi="Arial" w:cs="Arial"/>
          <w:color w:val="000000"/>
          <w:shd w:val="clear" w:color="auto" w:fill="FFFFFF"/>
        </w:rPr>
        <w:t xml:space="preserve"> adds that going to </w:t>
      </w:r>
      <w:proofErr w:type="spellStart"/>
      <w:r w:rsidRPr="002C38C5">
        <w:rPr>
          <w:rFonts w:ascii="Arial" w:eastAsia="Times New Roman" w:hAnsi="Arial" w:cs="Arial"/>
          <w:color w:val="000000"/>
          <w:shd w:val="clear" w:color="auto" w:fill="FFFFFF"/>
        </w:rPr>
        <w:lastRenderedPageBreak/>
        <w:t>Yerushalayim</w:t>
      </w:r>
      <w:proofErr w:type="spellEnd"/>
      <w:r w:rsidRPr="002C38C5">
        <w:rPr>
          <w:rFonts w:ascii="Arial" w:eastAsia="Times New Roman" w:hAnsi="Arial" w:cs="Arial"/>
          <w:color w:val="000000"/>
          <w:shd w:val="clear" w:color="auto" w:fill="FFFFFF"/>
        </w:rPr>
        <w:t xml:space="preserve"> is not just about bringing </w:t>
      </w:r>
      <w:proofErr w:type="spellStart"/>
      <w:r w:rsidRPr="002C38C5">
        <w:rPr>
          <w:rFonts w:ascii="Arial" w:eastAsia="Times New Roman" w:hAnsi="Arial" w:cs="Arial"/>
          <w:i/>
          <w:iCs/>
          <w:color w:val="000000"/>
          <w:shd w:val="clear" w:color="auto" w:fill="FFFFFF"/>
        </w:rPr>
        <w:t>korbanot</w:t>
      </w:r>
      <w:proofErr w:type="spellEnd"/>
      <w:r w:rsidRPr="002C38C5">
        <w:rPr>
          <w:rFonts w:ascii="Arial" w:eastAsia="Times New Roman" w:hAnsi="Arial" w:cs="Arial"/>
          <w:color w:val="000000"/>
          <w:shd w:val="clear" w:color="auto" w:fill="FFFFFF"/>
        </w:rPr>
        <w:t xml:space="preserve"> but also about taking a break in the daily activities to grow from spiritual and emotional perspectives in a holy place with holy people. This is a wise use of the significant tithe of the produce. Today as well, one of the important jobs of “Torah professionals” is to be concerned with the emotional health of their students/congregants and see to it that we make sure that everyone comes through Torah experiences inspired. </w:t>
      </w:r>
    </w:p>
    <w:p w14:paraId="7AB1A48B" w14:textId="77777777" w:rsidR="002C38C5" w:rsidRPr="002C38C5" w:rsidRDefault="002C38C5" w:rsidP="002C38C5">
      <w:pPr>
        <w:spacing w:after="0" w:line="240" w:lineRule="auto"/>
        <w:rPr>
          <w:rFonts w:ascii="Times New Roman" w:eastAsia="Times New Roman" w:hAnsi="Times New Roman" w:cs="Times New Roman"/>
          <w:b/>
          <w:bCs/>
          <w:sz w:val="24"/>
          <w:szCs w:val="24"/>
        </w:rPr>
      </w:pPr>
    </w:p>
    <w:p w14:paraId="0C025DC3" w14:textId="222A4070" w:rsidR="002C38C5" w:rsidRPr="002C38C5" w:rsidRDefault="002C38C5" w:rsidP="002C38C5">
      <w:pPr>
        <w:spacing w:after="0" w:line="240" w:lineRule="auto"/>
        <w:rPr>
          <w:rFonts w:ascii="Times New Roman" w:eastAsia="Times New Roman" w:hAnsi="Times New Roman" w:cs="Times New Roman"/>
          <w:sz w:val="24"/>
          <w:szCs w:val="24"/>
        </w:rPr>
      </w:pPr>
      <w:r w:rsidRPr="002C38C5">
        <w:rPr>
          <w:rFonts w:ascii="Arial" w:hAnsi="Arial" w:cs="Arial"/>
          <w:b/>
          <w:bCs/>
          <w:color w:val="000000"/>
          <w:sz w:val="29"/>
          <w:szCs w:val="29"/>
          <w:shd w:val="clear" w:color="auto" w:fill="FFFFFF"/>
          <w:rtl/>
        </w:rPr>
        <w:t>וְשָֽׂמַחְתָּ֞ לִפְנֵ֣י ה אֱלֹהֶ֗יךָ</w:t>
      </w:r>
      <w:r w:rsidRPr="002C38C5">
        <w:rPr>
          <w:rFonts w:ascii="Arial" w:hAnsi="Arial" w:cs="Arial"/>
          <w:b/>
          <w:bCs/>
          <w:color w:val="000000"/>
          <w:sz w:val="29"/>
          <w:szCs w:val="29"/>
          <w:shd w:val="clear" w:color="auto" w:fill="FFFFFF"/>
        </w:rPr>
        <w:t xml:space="preserve"> </w:t>
      </w:r>
      <w:r w:rsidRPr="002C38C5">
        <w:rPr>
          <w:rFonts w:ascii="Arial" w:eastAsia="Times New Roman" w:hAnsi="Arial" w:cs="Arial"/>
          <w:b/>
          <w:bCs/>
          <w:color w:val="000000"/>
        </w:rPr>
        <w:t>And you shall rejoice before Hashem (16:11) - Rashi</w:t>
      </w:r>
      <w:r w:rsidRPr="002C38C5">
        <w:rPr>
          <w:rFonts w:ascii="Arial" w:eastAsia="Times New Roman" w:hAnsi="Arial" w:cs="Arial"/>
          <w:color w:val="000000"/>
        </w:rPr>
        <w:t xml:space="preserve"> cites the Midrash that Hashem says if you bring joy to “My” four, he will bring simcha to yours. His 4 include the Levi, Ger, </w:t>
      </w:r>
      <w:proofErr w:type="spellStart"/>
      <w:r w:rsidRPr="002C38C5">
        <w:rPr>
          <w:rFonts w:ascii="Arial" w:eastAsia="Times New Roman" w:hAnsi="Arial" w:cs="Arial"/>
          <w:color w:val="000000"/>
        </w:rPr>
        <w:t>Yasom</w:t>
      </w:r>
      <w:proofErr w:type="spellEnd"/>
      <w:r w:rsidRPr="002C38C5">
        <w:rPr>
          <w:rFonts w:ascii="Arial" w:eastAsia="Times New Roman" w:hAnsi="Arial" w:cs="Arial"/>
          <w:color w:val="000000"/>
        </w:rPr>
        <w:t xml:space="preserve"> and </w:t>
      </w:r>
      <w:proofErr w:type="spellStart"/>
      <w:r w:rsidRPr="002C38C5">
        <w:rPr>
          <w:rFonts w:ascii="Arial" w:eastAsia="Times New Roman" w:hAnsi="Arial" w:cs="Arial"/>
          <w:color w:val="000000"/>
        </w:rPr>
        <w:t>Almana</w:t>
      </w:r>
      <w:proofErr w:type="spellEnd"/>
      <w:r w:rsidRPr="002C38C5">
        <w:rPr>
          <w:rFonts w:ascii="Arial" w:eastAsia="Times New Roman" w:hAnsi="Arial" w:cs="Arial"/>
          <w:color w:val="000000"/>
        </w:rPr>
        <w:t xml:space="preserve"> while ours include children and staff. </w:t>
      </w:r>
      <w:r w:rsidRPr="002C38C5">
        <w:rPr>
          <w:rFonts w:ascii="Arial" w:eastAsia="Times New Roman" w:hAnsi="Arial" w:cs="Arial"/>
          <w:b/>
          <w:bCs/>
          <w:color w:val="000000"/>
        </w:rPr>
        <w:t xml:space="preserve">Rav Yaakov Bender Shlita </w:t>
      </w:r>
      <w:r w:rsidRPr="002C38C5">
        <w:rPr>
          <w:rFonts w:ascii="Arial" w:eastAsia="Times New Roman" w:hAnsi="Arial" w:cs="Arial"/>
          <w:color w:val="000000"/>
        </w:rPr>
        <w:t xml:space="preserve">notes that this teaches us that it is not enough to invite guests or give </w:t>
      </w:r>
      <w:proofErr w:type="spellStart"/>
      <w:r w:rsidRPr="002C38C5">
        <w:rPr>
          <w:rFonts w:ascii="Arial" w:eastAsia="Times New Roman" w:hAnsi="Arial" w:cs="Arial"/>
          <w:color w:val="000000"/>
        </w:rPr>
        <w:t>Tzedaka</w:t>
      </w:r>
      <w:proofErr w:type="spellEnd"/>
      <w:r w:rsidRPr="002C38C5">
        <w:rPr>
          <w:rFonts w:ascii="Arial" w:eastAsia="Times New Roman" w:hAnsi="Arial" w:cs="Arial"/>
          <w:color w:val="000000"/>
        </w:rPr>
        <w:t>, we need to make the recipients feel part of the Yom Tov experience. </w:t>
      </w:r>
    </w:p>
    <w:p w14:paraId="51D3BFA8" w14:textId="77777777" w:rsidR="002C38C5" w:rsidRPr="002C38C5" w:rsidRDefault="002C38C5" w:rsidP="002C38C5">
      <w:pPr>
        <w:spacing w:after="0" w:line="240" w:lineRule="auto"/>
        <w:rPr>
          <w:rFonts w:ascii="Times New Roman" w:eastAsia="Times New Roman" w:hAnsi="Times New Roman" w:cs="Times New Roman"/>
          <w:sz w:val="24"/>
          <w:szCs w:val="24"/>
        </w:rPr>
      </w:pPr>
    </w:p>
    <w:p w14:paraId="436C6440" w14:textId="77777777" w:rsidR="002C38C5" w:rsidRPr="002C38C5" w:rsidRDefault="002C38C5" w:rsidP="002C38C5">
      <w:pPr>
        <w:spacing w:after="0" w:line="240" w:lineRule="auto"/>
        <w:rPr>
          <w:rFonts w:ascii="Times New Roman" w:eastAsia="Times New Roman" w:hAnsi="Times New Roman" w:cs="Times New Roman"/>
          <w:b/>
          <w:bCs/>
          <w:sz w:val="36"/>
          <w:szCs w:val="36"/>
        </w:rPr>
      </w:pPr>
      <w:r w:rsidRPr="002C38C5">
        <w:rPr>
          <w:rFonts w:ascii="Arial" w:eastAsia="Times New Roman" w:hAnsi="Arial" w:cs="Arial"/>
          <w:b/>
          <w:bCs/>
          <w:color w:val="000000"/>
          <w:sz w:val="32"/>
          <w:szCs w:val="32"/>
        </w:rPr>
        <w:t>Haftara:</w:t>
      </w:r>
    </w:p>
    <w:p w14:paraId="304ECB62" w14:textId="77777777" w:rsidR="002C38C5" w:rsidRPr="002C38C5" w:rsidRDefault="002C38C5" w:rsidP="002C38C5">
      <w:pPr>
        <w:spacing w:after="0" w:line="240" w:lineRule="auto"/>
        <w:rPr>
          <w:rFonts w:ascii="Times New Roman" w:eastAsia="Times New Roman" w:hAnsi="Times New Roman" w:cs="Times New Roman"/>
          <w:b/>
          <w:bCs/>
          <w:sz w:val="24"/>
          <w:szCs w:val="24"/>
        </w:rPr>
      </w:pPr>
    </w:p>
    <w:p w14:paraId="59DD4A2A" w14:textId="269C9AEC" w:rsidR="002C38C5" w:rsidRPr="002C38C5" w:rsidRDefault="002C38C5" w:rsidP="002C38C5">
      <w:pPr>
        <w:spacing w:after="0" w:line="240" w:lineRule="auto"/>
        <w:rPr>
          <w:rFonts w:ascii="Times New Roman" w:eastAsia="Times New Roman" w:hAnsi="Times New Roman" w:cs="Times New Roman"/>
          <w:sz w:val="24"/>
          <w:szCs w:val="24"/>
        </w:rPr>
      </w:pPr>
      <w:r w:rsidRPr="002C38C5">
        <w:rPr>
          <w:rFonts w:ascii="Arial" w:hAnsi="Arial" w:cs="Arial"/>
          <w:b/>
          <w:bCs/>
          <w:color w:val="000000"/>
          <w:sz w:val="29"/>
          <w:szCs w:val="29"/>
          <w:shd w:val="clear" w:color="auto" w:fill="FFFFFF"/>
          <w:rtl/>
        </w:rPr>
        <w:t>בִּצְדָקָ֖ה תִּכּוֹנָ֑נִי </w:t>
      </w:r>
      <w:r w:rsidRPr="002C38C5">
        <w:rPr>
          <w:rFonts w:ascii="Arial" w:hAnsi="Arial" w:cs="Arial"/>
          <w:b/>
          <w:bCs/>
          <w:color w:val="000000"/>
          <w:sz w:val="29"/>
          <w:szCs w:val="29"/>
          <w:shd w:val="clear" w:color="auto" w:fill="FFFFFF"/>
        </w:rPr>
        <w:t xml:space="preserve"> </w:t>
      </w:r>
      <w:r w:rsidRPr="002C38C5">
        <w:rPr>
          <w:rFonts w:ascii="Arial" w:eastAsia="Times New Roman" w:hAnsi="Arial" w:cs="Arial"/>
          <w:b/>
          <w:bCs/>
          <w:color w:val="000000"/>
        </w:rPr>
        <w:t xml:space="preserve">Establish yourself through righteousness (Yeshayahu 54:14) - Rav Dovid Feinstein ztl. </w:t>
      </w:r>
      <w:r>
        <w:rPr>
          <w:rFonts w:ascii="Arial" w:eastAsia="Times New Roman" w:hAnsi="Arial" w:cs="Arial"/>
          <w:color w:val="000000"/>
        </w:rPr>
        <w:t>n</w:t>
      </w:r>
      <w:r w:rsidRPr="002C38C5">
        <w:rPr>
          <w:rFonts w:ascii="Arial" w:eastAsia="Times New Roman" w:hAnsi="Arial" w:cs="Arial"/>
          <w:color w:val="000000"/>
        </w:rPr>
        <w:t xml:space="preserve">oted that charity and righteous acts to those less fortunate will be the foundation of Am Yisrael’s reestablishment on the land. Some of these acts include the forgiving of loans in the </w:t>
      </w:r>
      <w:proofErr w:type="spellStart"/>
      <w:r w:rsidRPr="002C38C5">
        <w:rPr>
          <w:rFonts w:ascii="Arial" w:eastAsia="Times New Roman" w:hAnsi="Arial" w:cs="Arial"/>
          <w:color w:val="000000"/>
        </w:rPr>
        <w:t>Shmittah</w:t>
      </w:r>
      <w:proofErr w:type="spellEnd"/>
      <w:r w:rsidRPr="002C38C5">
        <w:rPr>
          <w:rFonts w:ascii="Arial" w:eastAsia="Times New Roman" w:hAnsi="Arial" w:cs="Arial"/>
          <w:color w:val="000000"/>
        </w:rPr>
        <w:t xml:space="preserve"> year, consistent giving of </w:t>
      </w:r>
      <w:proofErr w:type="spellStart"/>
      <w:r w:rsidRPr="002C38C5">
        <w:rPr>
          <w:rFonts w:ascii="Arial" w:eastAsia="Times New Roman" w:hAnsi="Arial" w:cs="Arial"/>
          <w:color w:val="000000"/>
        </w:rPr>
        <w:t>Tzedaka</w:t>
      </w:r>
      <w:proofErr w:type="spellEnd"/>
      <w:r w:rsidRPr="002C38C5">
        <w:rPr>
          <w:rFonts w:ascii="Arial" w:eastAsia="Times New Roman" w:hAnsi="Arial" w:cs="Arial"/>
          <w:color w:val="000000"/>
        </w:rPr>
        <w:t xml:space="preserve"> and giving </w:t>
      </w:r>
      <w:proofErr w:type="spellStart"/>
      <w:r w:rsidRPr="002C38C5">
        <w:rPr>
          <w:rFonts w:ascii="Arial" w:eastAsia="Times New Roman" w:hAnsi="Arial" w:cs="Arial"/>
          <w:color w:val="000000"/>
        </w:rPr>
        <w:t>Maaser</w:t>
      </w:r>
      <w:proofErr w:type="spellEnd"/>
      <w:r w:rsidRPr="002C38C5">
        <w:rPr>
          <w:rFonts w:ascii="Arial" w:eastAsia="Times New Roman" w:hAnsi="Arial" w:cs="Arial"/>
          <w:color w:val="000000"/>
        </w:rPr>
        <w:t xml:space="preserve"> as discussed in the </w:t>
      </w:r>
      <w:proofErr w:type="spellStart"/>
      <w:r w:rsidRPr="002C38C5">
        <w:rPr>
          <w:rFonts w:ascii="Arial" w:eastAsia="Times New Roman" w:hAnsi="Arial" w:cs="Arial"/>
          <w:color w:val="000000"/>
        </w:rPr>
        <w:t>Parasha</w:t>
      </w:r>
      <w:proofErr w:type="spellEnd"/>
      <w:r w:rsidRPr="002C38C5">
        <w:rPr>
          <w:rFonts w:ascii="Arial" w:eastAsia="Times New Roman" w:hAnsi="Arial" w:cs="Arial"/>
          <w:color w:val="000000"/>
        </w:rPr>
        <w:t>.</w:t>
      </w:r>
    </w:p>
    <w:p w14:paraId="197305C0" w14:textId="77777777" w:rsidR="002C38C5" w:rsidRPr="002C38C5" w:rsidRDefault="002C38C5" w:rsidP="002C38C5">
      <w:pPr>
        <w:spacing w:after="0" w:line="240" w:lineRule="auto"/>
        <w:rPr>
          <w:rFonts w:ascii="Times New Roman" w:eastAsia="Times New Roman" w:hAnsi="Times New Roman" w:cs="Times New Roman"/>
          <w:sz w:val="24"/>
          <w:szCs w:val="24"/>
        </w:rPr>
      </w:pPr>
      <w:r w:rsidRPr="002C38C5">
        <w:rPr>
          <w:rFonts w:ascii="Arial" w:eastAsia="Times New Roman" w:hAnsi="Arial" w:cs="Arial"/>
          <w:color w:val="000000"/>
        </w:rPr>
        <w:t> </w:t>
      </w:r>
    </w:p>
    <w:p w14:paraId="14C3DB5F" w14:textId="77777777" w:rsidR="002C38C5" w:rsidRDefault="002C38C5"/>
    <w:sectPr w:rsidR="002C3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C5"/>
    <w:rsid w:val="002C38C5"/>
    <w:rsid w:val="005A6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1F2E"/>
  <w15:chartTrackingRefBased/>
  <w15:docId w15:val="{F788D6C9-E7DF-4B70-A45E-254A06BE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2021-08-02T18:34:00Z</dcterms:created>
  <dcterms:modified xsi:type="dcterms:W3CDTF">2021-08-02T18:45:00Z</dcterms:modified>
</cp:coreProperties>
</file>