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254F" w14:textId="1472CEFE" w:rsidR="009912A5" w:rsidRPr="00166283" w:rsidRDefault="009912A5" w:rsidP="009912A5">
      <w:pPr>
        <w:autoSpaceDE w:val="0"/>
        <w:autoSpaceDN w:val="0"/>
        <w:adjustRightInd w:val="0"/>
        <w:spacing w:after="0" w:line="240" w:lineRule="auto"/>
        <w:rPr>
          <w:rFonts w:ascii="David" w:hAnsi="David" w:cs="David" w:hint="cs"/>
          <w:sz w:val="28"/>
          <w:szCs w:val="28"/>
          <w:rtl/>
        </w:rPr>
      </w:pPr>
      <w:r w:rsidRPr="00166283">
        <w:rPr>
          <w:rFonts w:ascii="David" w:hAnsi="David" w:cs="David"/>
          <w:sz w:val="28"/>
          <w:szCs w:val="28"/>
          <w:rtl/>
        </w:rPr>
        <w:t>ב"ה</w:t>
      </w:r>
    </w:p>
    <w:p w14:paraId="137BA571" w14:textId="2EEA5B81" w:rsidR="009912A5" w:rsidRPr="00166283" w:rsidRDefault="002E515C" w:rsidP="009912A5">
      <w:pPr>
        <w:autoSpaceDE w:val="0"/>
        <w:autoSpaceDN w:val="0"/>
        <w:adjustRightInd w:val="0"/>
        <w:spacing w:after="0" w:line="240" w:lineRule="auto"/>
        <w:jc w:val="center"/>
        <w:rPr>
          <w:rFonts w:ascii="David" w:hAnsi="David" w:cs="David"/>
          <w:b/>
          <w:bCs/>
          <w:sz w:val="36"/>
          <w:szCs w:val="36"/>
          <w:u w:val="single"/>
          <w:rtl/>
        </w:rPr>
      </w:pPr>
      <w:r>
        <w:rPr>
          <w:rFonts w:ascii="David" w:hAnsi="David" w:cs="David" w:hint="cs"/>
          <w:b/>
          <w:bCs/>
          <w:sz w:val="36"/>
          <w:szCs w:val="36"/>
          <w:u w:val="single"/>
          <w:rtl/>
        </w:rPr>
        <w:t xml:space="preserve">מתי </w:t>
      </w:r>
      <w:r w:rsidR="00CD30D2">
        <w:rPr>
          <w:rFonts w:ascii="David" w:hAnsi="David" w:cs="David" w:hint="cs"/>
          <w:b/>
          <w:bCs/>
          <w:sz w:val="36"/>
          <w:szCs w:val="36"/>
          <w:u w:val="single"/>
          <w:rtl/>
        </w:rPr>
        <w:t xml:space="preserve">הורים ומנהיגים צריכים </w:t>
      </w:r>
      <w:r>
        <w:rPr>
          <w:rFonts w:ascii="David" w:hAnsi="David" w:cs="David" w:hint="cs"/>
          <w:b/>
          <w:bCs/>
          <w:sz w:val="36"/>
          <w:szCs w:val="36"/>
          <w:u w:val="single"/>
          <w:rtl/>
        </w:rPr>
        <w:t>להוכיח</w:t>
      </w:r>
      <w:r w:rsidR="009912A5" w:rsidRPr="00166283">
        <w:rPr>
          <w:rFonts w:ascii="David" w:hAnsi="David" w:cs="David"/>
          <w:b/>
          <w:bCs/>
          <w:sz w:val="36"/>
          <w:szCs w:val="36"/>
          <w:u w:val="single"/>
          <w:rtl/>
        </w:rPr>
        <w:t xml:space="preserve">- גם </w:t>
      </w:r>
      <w:r w:rsidR="00166283">
        <w:rPr>
          <w:rFonts w:ascii="David" w:hAnsi="David" w:cs="David" w:hint="cs"/>
          <w:b/>
          <w:bCs/>
          <w:sz w:val="36"/>
          <w:szCs w:val="36"/>
          <w:u w:val="single"/>
          <w:rtl/>
        </w:rPr>
        <w:t xml:space="preserve">אם </w:t>
      </w:r>
      <w:r>
        <w:rPr>
          <w:rFonts w:ascii="David" w:hAnsi="David" w:cs="David" w:hint="cs"/>
          <w:b/>
          <w:bCs/>
          <w:sz w:val="36"/>
          <w:szCs w:val="36"/>
          <w:u w:val="single"/>
          <w:rtl/>
        </w:rPr>
        <w:t>לא יקשיבו!</w:t>
      </w:r>
    </w:p>
    <w:p w14:paraId="2379B480" w14:textId="53B0D411" w:rsidR="009912A5" w:rsidRPr="00166283" w:rsidRDefault="004C3454" w:rsidP="009912A5">
      <w:pPr>
        <w:autoSpaceDE w:val="0"/>
        <w:autoSpaceDN w:val="0"/>
        <w:bidi w:val="0"/>
        <w:adjustRightInd w:val="0"/>
        <w:spacing w:after="0" w:line="240" w:lineRule="auto"/>
        <w:jc w:val="center"/>
        <w:rPr>
          <w:rFonts w:ascii="David" w:hAnsi="David" w:cs="David"/>
          <w:b/>
          <w:bCs/>
          <w:sz w:val="36"/>
          <w:szCs w:val="36"/>
          <w:u w:val="single"/>
        </w:rPr>
      </w:pPr>
      <w:r>
        <w:rPr>
          <w:rFonts w:ascii="David" w:hAnsi="David" w:cs="David"/>
          <w:b/>
          <w:bCs/>
          <w:sz w:val="36"/>
          <w:szCs w:val="36"/>
          <w:u w:val="single"/>
        </w:rPr>
        <w:t xml:space="preserve">"Guide- Not Deride!" How Parents &amp; </w:t>
      </w:r>
      <w:r w:rsidR="003D6656">
        <w:rPr>
          <w:rFonts w:ascii="David" w:hAnsi="David" w:cs="David"/>
          <w:b/>
          <w:bCs/>
          <w:sz w:val="36"/>
          <w:szCs w:val="36"/>
          <w:u w:val="single"/>
        </w:rPr>
        <w:t>Religious</w:t>
      </w:r>
      <w:r>
        <w:rPr>
          <w:rFonts w:ascii="David" w:hAnsi="David" w:cs="David"/>
          <w:b/>
          <w:bCs/>
          <w:sz w:val="36"/>
          <w:szCs w:val="36"/>
          <w:u w:val="single"/>
        </w:rPr>
        <w:t xml:space="preserve"> Leaders</w:t>
      </w:r>
      <w:r w:rsidR="003D6656">
        <w:rPr>
          <w:rFonts w:ascii="David" w:hAnsi="David" w:cs="David"/>
          <w:b/>
          <w:bCs/>
          <w:sz w:val="36"/>
          <w:szCs w:val="36"/>
          <w:u w:val="single"/>
        </w:rPr>
        <w:t>hip</w:t>
      </w:r>
      <w:r>
        <w:rPr>
          <w:rFonts w:ascii="David" w:hAnsi="David" w:cs="David"/>
          <w:b/>
          <w:bCs/>
          <w:sz w:val="36"/>
          <w:szCs w:val="36"/>
          <w:u w:val="single"/>
        </w:rPr>
        <w:t xml:space="preserve"> Should Admonish Secular Jews</w:t>
      </w:r>
      <w:r w:rsidR="009912A5" w:rsidRPr="00166283">
        <w:rPr>
          <w:rFonts w:ascii="David" w:hAnsi="David" w:cs="David"/>
          <w:b/>
          <w:bCs/>
          <w:sz w:val="36"/>
          <w:szCs w:val="36"/>
          <w:u w:val="single"/>
        </w:rPr>
        <w:t xml:space="preserve"> Even if </w:t>
      </w:r>
      <w:r w:rsidR="00166283">
        <w:rPr>
          <w:rFonts w:ascii="David" w:hAnsi="David" w:cs="David"/>
          <w:b/>
          <w:bCs/>
          <w:sz w:val="36"/>
          <w:szCs w:val="36"/>
          <w:u w:val="single"/>
        </w:rPr>
        <w:t>They Won't Listen</w:t>
      </w:r>
      <w:r w:rsidR="002E515C">
        <w:rPr>
          <w:rFonts w:ascii="David" w:hAnsi="David" w:cs="David"/>
          <w:b/>
          <w:bCs/>
          <w:sz w:val="36"/>
          <w:szCs w:val="36"/>
          <w:u w:val="single"/>
        </w:rPr>
        <w:t>!</w:t>
      </w:r>
    </w:p>
    <w:p w14:paraId="0B8B8B92" w14:textId="77777777" w:rsidR="009912A5" w:rsidRPr="00511744" w:rsidRDefault="009912A5" w:rsidP="009912A5">
      <w:pPr>
        <w:autoSpaceDE w:val="0"/>
        <w:autoSpaceDN w:val="0"/>
        <w:adjustRightInd w:val="0"/>
        <w:spacing w:after="0" w:line="240" w:lineRule="auto"/>
        <w:rPr>
          <w:rFonts w:ascii="David" w:hAnsi="David" w:cs="David"/>
          <w:sz w:val="30"/>
          <w:szCs w:val="30"/>
          <w:rtl/>
        </w:rPr>
      </w:pPr>
    </w:p>
    <w:p w14:paraId="60A2D658" w14:textId="0BD6B29B" w:rsidR="009912A5" w:rsidRPr="00511744" w:rsidRDefault="009912A5" w:rsidP="009912A5">
      <w:pPr>
        <w:autoSpaceDE w:val="0"/>
        <w:autoSpaceDN w:val="0"/>
        <w:adjustRightInd w:val="0"/>
        <w:spacing w:after="0" w:line="240" w:lineRule="auto"/>
        <w:rPr>
          <w:rFonts w:ascii="David" w:hAnsi="David" w:cs="David"/>
          <w:b/>
          <w:bCs/>
          <w:sz w:val="30"/>
          <w:szCs w:val="30"/>
          <w:rtl/>
        </w:rPr>
      </w:pPr>
      <w:r w:rsidRPr="00511744">
        <w:rPr>
          <w:rFonts w:ascii="David" w:hAnsi="David" w:cs="David"/>
          <w:b/>
          <w:bCs/>
          <w:sz w:val="30"/>
          <w:szCs w:val="30"/>
          <w:rtl/>
        </w:rPr>
        <w:t xml:space="preserve">1. </w:t>
      </w:r>
      <w:r w:rsidRPr="00511744">
        <w:rPr>
          <w:rFonts w:ascii="David" w:hAnsi="David" w:cs="David"/>
          <w:b/>
          <w:bCs/>
          <w:sz w:val="30"/>
          <w:szCs w:val="30"/>
          <w:rtl/>
        </w:rPr>
        <w:t xml:space="preserve">שבת דף </w:t>
      </w:r>
      <w:r w:rsidRPr="00511744">
        <w:rPr>
          <w:rFonts w:ascii="David" w:hAnsi="David" w:cs="David"/>
          <w:b/>
          <w:bCs/>
          <w:sz w:val="30"/>
          <w:szCs w:val="30"/>
          <w:rtl/>
        </w:rPr>
        <w:t xml:space="preserve">נד ע"ב- </w:t>
      </w:r>
      <w:r w:rsidRPr="00511744">
        <w:rPr>
          <w:rFonts w:ascii="David" w:hAnsi="David" w:cs="David"/>
          <w:b/>
          <w:bCs/>
          <w:sz w:val="30"/>
          <w:szCs w:val="30"/>
          <w:rtl/>
        </w:rPr>
        <w:t>נה ע</w:t>
      </w:r>
      <w:r w:rsidR="00166283" w:rsidRPr="00511744">
        <w:rPr>
          <w:rFonts w:ascii="David" w:hAnsi="David" w:cs="David" w:hint="cs"/>
          <w:b/>
          <w:bCs/>
          <w:sz w:val="30"/>
          <w:szCs w:val="30"/>
          <w:rtl/>
        </w:rPr>
        <w:t>"</w:t>
      </w:r>
      <w:r w:rsidRPr="00511744">
        <w:rPr>
          <w:rFonts w:ascii="David" w:hAnsi="David" w:cs="David"/>
          <w:b/>
          <w:bCs/>
          <w:sz w:val="30"/>
          <w:szCs w:val="30"/>
          <w:rtl/>
        </w:rPr>
        <w:t xml:space="preserve">א </w:t>
      </w:r>
    </w:p>
    <w:p w14:paraId="5AAE0280" w14:textId="7D0363C1" w:rsidR="009912A5" w:rsidRPr="00511744" w:rsidRDefault="009912A5" w:rsidP="009912A5">
      <w:pPr>
        <w:autoSpaceDE w:val="0"/>
        <w:autoSpaceDN w:val="0"/>
        <w:adjustRightInd w:val="0"/>
        <w:spacing w:after="0" w:line="240" w:lineRule="auto"/>
        <w:rPr>
          <w:rFonts w:ascii="David" w:hAnsi="David" w:cs="David"/>
          <w:sz w:val="30"/>
          <w:szCs w:val="30"/>
          <w:rtl/>
        </w:rPr>
      </w:pPr>
      <w:r w:rsidRPr="00511744">
        <w:rPr>
          <w:rFonts w:ascii="David" w:hAnsi="David" w:cs="David"/>
          <w:b/>
          <w:sz w:val="30"/>
          <w:szCs w:val="30"/>
          <w:rtl/>
        </w:rPr>
        <w:t>כל מי שאפשר למחות באנשי ביתו ולא מיחה נתפס על אנשי ביתו, באנשי עירו נתפס על אנשי עירו, בכל העולם כולו נתפס על כל העולם כולו.</w:t>
      </w:r>
      <w:r w:rsidRPr="00511744">
        <w:rPr>
          <w:rFonts w:ascii="David" w:hAnsi="David" w:cs="David"/>
          <w:b/>
          <w:sz w:val="30"/>
          <w:szCs w:val="30"/>
          <w:rtl/>
        </w:rPr>
        <w:t xml:space="preserve"> </w:t>
      </w:r>
      <w:r w:rsidRPr="00511744">
        <w:rPr>
          <w:rFonts w:ascii="David" w:hAnsi="David" w:cs="David"/>
          <w:bCs/>
          <w:sz w:val="30"/>
          <w:szCs w:val="30"/>
          <w:rtl/>
        </w:rPr>
        <w:t>אמר ר</w:t>
      </w:r>
      <w:r w:rsidRPr="00511744">
        <w:rPr>
          <w:rFonts w:ascii="David" w:hAnsi="David" w:cs="David"/>
          <w:bCs/>
          <w:sz w:val="30"/>
          <w:szCs w:val="30"/>
          <w:rtl/>
        </w:rPr>
        <w:t>ב פפא</w:t>
      </w:r>
      <w:r w:rsidRPr="00511744">
        <w:rPr>
          <w:rFonts w:ascii="David" w:hAnsi="David" w:cs="David"/>
          <w:bCs/>
          <w:sz w:val="30"/>
          <w:szCs w:val="30"/>
          <w:rtl/>
        </w:rPr>
        <w:t>, והני דבי ריש גלותא נתפסים על כולי עלמא, כי הא דא"ר חנינא, מ</w:t>
      </w:r>
      <w:r w:rsidRPr="00511744">
        <w:rPr>
          <w:rFonts w:ascii="David" w:hAnsi="David" w:cs="David"/>
          <w:bCs/>
          <w:sz w:val="30"/>
          <w:szCs w:val="30"/>
          <w:rtl/>
        </w:rPr>
        <w:t>אי דכתיב</w:t>
      </w:r>
      <w:r w:rsidRPr="00511744">
        <w:rPr>
          <w:rFonts w:ascii="David" w:hAnsi="David" w:cs="David"/>
          <w:bCs/>
          <w:sz w:val="30"/>
          <w:szCs w:val="30"/>
          <w:rtl/>
        </w:rPr>
        <w:t xml:space="preserve"> "ד' במשפט יבא עם זקני עמו ושריו"</w:t>
      </w:r>
      <w:r w:rsidRPr="00511744">
        <w:rPr>
          <w:rFonts w:ascii="David" w:hAnsi="David" w:cs="David"/>
          <w:bCs/>
          <w:sz w:val="30"/>
          <w:szCs w:val="30"/>
          <w:rtl/>
        </w:rPr>
        <w:t xml:space="preserve"> (ישע' ג)</w:t>
      </w:r>
      <w:r w:rsidRPr="00511744">
        <w:rPr>
          <w:rFonts w:ascii="David" w:hAnsi="David" w:cs="David"/>
          <w:bCs/>
          <w:sz w:val="30"/>
          <w:szCs w:val="30"/>
          <w:rtl/>
        </w:rPr>
        <w:t>, אם שרים חטאו זקנים מה חטאו</w:t>
      </w:r>
      <w:r w:rsidRPr="00511744">
        <w:rPr>
          <w:rFonts w:ascii="David" w:hAnsi="David" w:cs="David"/>
          <w:bCs/>
          <w:sz w:val="30"/>
          <w:szCs w:val="30"/>
          <w:rtl/>
        </w:rPr>
        <w:t>?</w:t>
      </w:r>
      <w:r w:rsidRPr="00511744">
        <w:rPr>
          <w:rFonts w:ascii="David" w:hAnsi="David" w:cs="David"/>
          <w:bCs/>
          <w:sz w:val="30"/>
          <w:szCs w:val="30"/>
          <w:rtl/>
        </w:rPr>
        <w:t xml:space="preserve"> אלא אימא על זקנים שלא מיחו בשרים.</w:t>
      </w:r>
    </w:p>
    <w:p w14:paraId="16EFCB69" w14:textId="77777777" w:rsidR="009912A5" w:rsidRPr="00511744" w:rsidRDefault="009912A5" w:rsidP="009912A5">
      <w:pPr>
        <w:autoSpaceDE w:val="0"/>
        <w:autoSpaceDN w:val="0"/>
        <w:adjustRightInd w:val="0"/>
        <w:spacing w:after="0" w:line="240" w:lineRule="auto"/>
        <w:rPr>
          <w:rFonts w:ascii="David" w:hAnsi="David" w:cs="David"/>
          <w:bCs/>
          <w:sz w:val="30"/>
          <w:szCs w:val="30"/>
          <w:rtl/>
        </w:rPr>
      </w:pPr>
    </w:p>
    <w:p w14:paraId="24FEC824" w14:textId="69F40E13" w:rsidR="009912A5" w:rsidRPr="00511744" w:rsidRDefault="009912A5" w:rsidP="009912A5">
      <w:pPr>
        <w:autoSpaceDE w:val="0"/>
        <w:autoSpaceDN w:val="0"/>
        <w:adjustRightInd w:val="0"/>
        <w:spacing w:after="0" w:line="240" w:lineRule="auto"/>
        <w:rPr>
          <w:rFonts w:ascii="David" w:hAnsi="David" w:cs="David"/>
          <w:sz w:val="30"/>
          <w:szCs w:val="30"/>
          <w:rtl/>
        </w:rPr>
      </w:pPr>
      <w:r w:rsidRPr="00511744">
        <w:rPr>
          <w:rFonts w:ascii="David" w:hAnsi="David" w:cs="David"/>
          <w:bCs/>
          <w:sz w:val="30"/>
          <w:szCs w:val="30"/>
          <w:rtl/>
        </w:rPr>
        <w:t xml:space="preserve">2. הראי"ה קוק, </w:t>
      </w:r>
      <w:r w:rsidRPr="00511744">
        <w:rPr>
          <w:rFonts w:ascii="David" w:hAnsi="David" w:cs="David"/>
          <w:bCs/>
          <w:sz w:val="30"/>
          <w:szCs w:val="30"/>
          <w:rtl/>
        </w:rPr>
        <w:t>עין איה</w:t>
      </w:r>
      <w:r w:rsidRPr="00511744">
        <w:rPr>
          <w:rFonts w:ascii="David" w:hAnsi="David" w:cs="David"/>
          <w:bCs/>
          <w:sz w:val="30"/>
          <w:szCs w:val="30"/>
          <w:rtl/>
        </w:rPr>
        <w:t xml:space="preserve"> </w:t>
      </w:r>
      <w:r w:rsidRPr="00511744">
        <w:rPr>
          <w:rFonts w:ascii="David" w:hAnsi="David" w:cs="David"/>
          <w:bCs/>
          <w:sz w:val="30"/>
          <w:szCs w:val="30"/>
          <w:rtl/>
        </w:rPr>
        <w:t xml:space="preserve">שבת </w:t>
      </w:r>
      <w:r w:rsidRPr="00511744">
        <w:rPr>
          <w:rFonts w:ascii="David" w:hAnsi="David" w:cs="David"/>
          <w:bCs/>
          <w:sz w:val="30"/>
          <w:szCs w:val="30"/>
          <w:rtl/>
        </w:rPr>
        <w:t>ה,</w:t>
      </w:r>
      <w:r w:rsidRPr="00511744">
        <w:rPr>
          <w:rFonts w:ascii="David" w:hAnsi="David" w:cs="David"/>
          <w:bCs/>
          <w:sz w:val="30"/>
          <w:szCs w:val="30"/>
          <w:rtl/>
        </w:rPr>
        <w:t xml:space="preserve"> טו</w:t>
      </w:r>
      <w:r w:rsidRPr="00511744">
        <w:rPr>
          <w:rFonts w:ascii="David" w:hAnsi="David" w:cs="David"/>
          <w:bCs/>
          <w:sz w:val="30"/>
          <w:szCs w:val="30"/>
          <w:rtl/>
        </w:rPr>
        <w:t xml:space="preserve"> על מסכת </w:t>
      </w:r>
      <w:r w:rsidRPr="00511744">
        <w:rPr>
          <w:rFonts w:ascii="David" w:hAnsi="David" w:cs="David"/>
          <w:b/>
          <w:bCs/>
          <w:sz w:val="30"/>
          <w:szCs w:val="30"/>
          <w:rtl/>
        </w:rPr>
        <w:t>שבת דף נד ע"ב- נה ע</w:t>
      </w:r>
      <w:r w:rsidR="00166283" w:rsidRPr="00511744">
        <w:rPr>
          <w:rFonts w:ascii="David" w:hAnsi="David" w:cs="David" w:hint="cs"/>
          <w:b/>
          <w:bCs/>
          <w:sz w:val="30"/>
          <w:szCs w:val="30"/>
          <w:rtl/>
        </w:rPr>
        <w:t>"</w:t>
      </w:r>
      <w:r w:rsidRPr="00511744">
        <w:rPr>
          <w:rFonts w:ascii="David" w:hAnsi="David" w:cs="David"/>
          <w:b/>
          <w:bCs/>
          <w:sz w:val="30"/>
          <w:szCs w:val="30"/>
          <w:rtl/>
        </w:rPr>
        <w:t>א</w:t>
      </w:r>
      <w:r w:rsidRPr="00511744">
        <w:rPr>
          <w:rFonts w:ascii="David" w:hAnsi="David" w:cs="David"/>
          <w:sz w:val="30"/>
          <w:szCs w:val="30"/>
          <w:rtl/>
        </w:rPr>
        <w:t xml:space="preserve"> </w:t>
      </w:r>
    </w:p>
    <w:p w14:paraId="28D437FC" w14:textId="77777777" w:rsidR="00F87EEE" w:rsidRPr="00511744" w:rsidRDefault="009912A5" w:rsidP="009912A5">
      <w:pPr>
        <w:autoSpaceDE w:val="0"/>
        <w:autoSpaceDN w:val="0"/>
        <w:adjustRightInd w:val="0"/>
        <w:spacing w:after="0" w:line="240" w:lineRule="auto"/>
        <w:rPr>
          <w:rFonts w:ascii="David" w:hAnsi="David" w:cs="David"/>
          <w:sz w:val="30"/>
          <w:szCs w:val="30"/>
          <w:rtl/>
        </w:rPr>
      </w:pPr>
      <w:r w:rsidRPr="00511744">
        <w:rPr>
          <w:rFonts w:ascii="David" w:hAnsi="David" w:cs="David"/>
          <w:sz w:val="30"/>
          <w:szCs w:val="30"/>
          <w:rtl/>
        </w:rPr>
        <w:t xml:space="preserve">א. </w:t>
      </w:r>
      <w:r w:rsidRPr="00511744">
        <w:rPr>
          <w:rFonts w:ascii="David" w:hAnsi="David" w:cs="David"/>
          <w:sz w:val="30"/>
          <w:szCs w:val="30"/>
          <w:rtl/>
        </w:rPr>
        <w:t xml:space="preserve">הממשלה העצמית ראויה לעולם שתהיה ביד מי שהמוסר היותר </w:t>
      </w:r>
      <w:r w:rsidRPr="00EC6920">
        <w:rPr>
          <w:rFonts w:ascii="David" w:hAnsi="David" w:cs="David"/>
          <w:b/>
          <w:bCs/>
          <w:sz w:val="30"/>
          <w:szCs w:val="30"/>
          <w:rtl/>
        </w:rPr>
        <w:t>נשא</w:t>
      </w:r>
      <w:r w:rsidRPr="00511744">
        <w:rPr>
          <w:rFonts w:ascii="David" w:hAnsi="David" w:cs="David"/>
          <w:sz w:val="30"/>
          <w:szCs w:val="30"/>
          <w:rtl/>
        </w:rPr>
        <w:t xml:space="preserve"> מצוי בו. אמנם כאשר ההנהגה האנושית נתקלקלה ע"י הרעות הבחיריות, ולא יוכל המין האנושי להתנהג בהנהגה הנובעת כולה ממקור טהור, כי הוא צריך ג"כ לע</w:t>
      </w:r>
      <w:r w:rsidRPr="00511744">
        <w:rPr>
          <w:rFonts w:ascii="David" w:hAnsi="David" w:cs="David"/>
          <w:sz w:val="30"/>
          <w:szCs w:val="30"/>
          <w:rtl/>
        </w:rPr>
        <w:t>ֹֹו</w:t>
      </w:r>
      <w:r w:rsidRPr="00511744">
        <w:rPr>
          <w:rFonts w:ascii="David" w:hAnsi="David" w:cs="David"/>
          <w:sz w:val="30"/>
          <w:szCs w:val="30"/>
          <w:rtl/>
        </w:rPr>
        <w:t>ז החיים, באותה המדה שלפי מצבו השפל נראים הם לחיים כבירים, ועל ידם יסודרו לו עניניו החברותיים, והחיים המוסריים השקטים לא יוכלו למלא את כל נטיות לבבו, שכבר נשחת ונעשה הומה ונגרש כים, עד אשר יעביר א</w:t>
      </w:r>
      <w:r w:rsidR="00F87EEE" w:rsidRPr="00511744">
        <w:rPr>
          <w:rFonts w:ascii="David" w:hAnsi="David" w:cs="David"/>
          <w:sz w:val="30"/>
          <w:szCs w:val="30"/>
          <w:rtl/>
        </w:rPr>
        <w:t>-</w:t>
      </w:r>
      <w:r w:rsidRPr="00511744">
        <w:rPr>
          <w:rFonts w:ascii="David" w:hAnsi="David" w:cs="David"/>
          <w:sz w:val="30"/>
          <w:szCs w:val="30"/>
          <w:rtl/>
        </w:rPr>
        <w:t>ל</w:t>
      </w:r>
      <w:r w:rsidR="00F87EEE" w:rsidRPr="00511744">
        <w:rPr>
          <w:rFonts w:ascii="David" w:hAnsi="David" w:cs="David"/>
          <w:sz w:val="30"/>
          <w:szCs w:val="30"/>
          <w:rtl/>
        </w:rPr>
        <w:t>ו</w:t>
      </w:r>
      <w:r w:rsidRPr="00511744">
        <w:rPr>
          <w:rFonts w:ascii="David" w:hAnsi="David" w:cs="David"/>
          <w:sz w:val="30"/>
          <w:szCs w:val="30"/>
          <w:rtl/>
        </w:rPr>
        <w:t xml:space="preserve">ה כל הבריות, אדון כל הנשמות ב"ה, רוח על הארץ, רוח צח שיביא עמו מנוחה וקדושה, שלוה והשקט. </w:t>
      </w:r>
    </w:p>
    <w:p w14:paraId="41FD360A" w14:textId="77777777" w:rsidR="00F87EEE" w:rsidRPr="00511744" w:rsidRDefault="00F87EEE" w:rsidP="009912A5">
      <w:pPr>
        <w:autoSpaceDE w:val="0"/>
        <w:autoSpaceDN w:val="0"/>
        <w:adjustRightInd w:val="0"/>
        <w:spacing w:after="0" w:line="240" w:lineRule="auto"/>
        <w:rPr>
          <w:rFonts w:ascii="David" w:hAnsi="David" w:cs="David"/>
          <w:sz w:val="30"/>
          <w:szCs w:val="30"/>
          <w:rtl/>
        </w:rPr>
      </w:pPr>
      <w:r w:rsidRPr="00511744">
        <w:rPr>
          <w:rFonts w:ascii="David" w:hAnsi="David" w:cs="David"/>
          <w:sz w:val="30"/>
          <w:szCs w:val="30"/>
          <w:rtl/>
        </w:rPr>
        <w:t xml:space="preserve">ב. </w:t>
      </w:r>
      <w:r w:rsidR="009912A5" w:rsidRPr="00511744">
        <w:rPr>
          <w:rFonts w:ascii="David" w:hAnsi="David" w:cs="David"/>
          <w:sz w:val="30"/>
          <w:szCs w:val="30"/>
          <w:rtl/>
        </w:rPr>
        <w:t xml:space="preserve">אבל </w:t>
      </w:r>
      <w:r w:rsidR="009912A5" w:rsidRPr="00511744">
        <w:rPr>
          <w:rFonts w:ascii="David" w:hAnsi="David" w:cs="David"/>
          <w:b/>
          <w:bCs/>
          <w:sz w:val="30"/>
          <w:szCs w:val="30"/>
          <w:rtl/>
        </w:rPr>
        <w:t>עד הזמן הרצוי</w:t>
      </w:r>
      <w:r w:rsidR="009912A5" w:rsidRPr="00511744">
        <w:rPr>
          <w:rFonts w:ascii="David" w:hAnsi="David" w:cs="David"/>
          <w:sz w:val="30"/>
          <w:szCs w:val="30"/>
          <w:rtl/>
        </w:rPr>
        <w:t xml:space="preserve">, מוכרח הדבר שהידים העושות בפועל את סדרי ההנהגה החברתית, יהיו אמנם מושפעות מכח המוסר העליון, אבל רק מושפעות, ובטיבן בעצמן יהיו מעין הסגנון של החיים הנהוגים, עם נטיותיהם וחפציהם, וכמובן עם הנטיות אפילו הגרועות, שבהכרח כמעט ימצאו בהם. </w:t>
      </w:r>
    </w:p>
    <w:p w14:paraId="63EB8CA2" w14:textId="1A3719AF" w:rsidR="00F87EEE" w:rsidRPr="00511744" w:rsidRDefault="00F87EEE" w:rsidP="009912A5">
      <w:pPr>
        <w:autoSpaceDE w:val="0"/>
        <w:autoSpaceDN w:val="0"/>
        <w:adjustRightInd w:val="0"/>
        <w:spacing w:after="0" w:line="240" w:lineRule="auto"/>
        <w:rPr>
          <w:rFonts w:ascii="David" w:hAnsi="David" w:cs="David"/>
          <w:sz w:val="30"/>
          <w:szCs w:val="30"/>
          <w:rtl/>
        </w:rPr>
      </w:pPr>
      <w:r w:rsidRPr="00511744">
        <w:rPr>
          <w:rFonts w:ascii="David" w:hAnsi="David" w:cs="David"/>
          <w:sz w:val="30"/>
          <w:szCs w:val="30"/>
          <w:rtl/>
        </w:rPr>
        <w:t xml:space="preserve">ג. </w:t>
      </w:r>
      <w:r w:rsidR="009912A5" w:rsidRPr="00511744">
        <w:rPr>
          <w:rFonts w:ascii="David" w:hAnsi="David" w:cs="David"/>
          <w:sz w:val="30"/>
          <w:szCs w:val="30"/>
          <w:rtl/>
        </w:rPr>
        <w:t>אמנם ההשפעה של המוסר מוכרחת היא לבא, אע"פ שהיד החזקה הרוד</w:t>
      </w:r>
      <w:r w:rsidR="00B06C6B">
        <w:rPr>
          <w:rFonts w:ascii="David" w:hAnsi="David" w:cs="David" w:hint="cs"/>
          <w:sz w:val="30"/>
          <w:szCs w:val="30"/>
          <w:rtl/>
        </w:rPr>
        <w:t>ָ</w:t>
      </w:r>
      <w:r w:rsidR="009912A5" w:rsidRPr="00511744">
        <w:rPr>
          <w:rFonts w:ascii="David" w:hAnsi="David" w:cs="David"/>
          <w:sz w:val="30"/>
          <w:szCs w:val="30"/>
          <w:rtl/>
        </w:rPr>
        <w:t xml:space="preserve">ה בהחברה בפועל תחסר לה, מ"מ </w:t>
      </w:r>
      <w:r w:rsidR="009912A5" w:rsidRPr="00511744">
        <w:rPr>
          <w:rFonts w:ascii="David" w:hAnsi="David" w:cs="David"/>
          <w:b/>
          <w:bCs/>
          <w:sz w:val="30"/>
          <w:szCs w:val="30"/>
          <w:rtl/>
        </w:rPr>
        <w:t>במחאתה</w:t>
      </w:r>
      <w:r w:rsidR="009912A5" w:rsidRPr="00511744">
        <w:rPr>
          <w:rFonts w:ascii="David" w:hAnsi="David" w:cs="David"/>
          <w:sz w:val="30"/>
          <w:szCs w:val="30"/>
          <w:rtl/>
        </w:rPr>
        <w:t xml:space="preserve"> </w:t>
      </w:r>
      <w:r w:rsidR="009912A5" w:rsidRPr="00511744">
        <w:rPr>
          <w:rFonts w:ascii="David" w:hAnsi="David" w:cs="David"/>
          <w:b/>
          <w:bCs/>
          <w:sz w:val="30"/>
          <w:szCs w:val="30"/>
          <w:rtl/>
        </w:rPr>
        <w:t>לבדה</w:t>
      </w:r>
      <w:r w:rsidR="009912A5" w:rsidRPr="00511744">
        <w:rPr>
          <w:rFonts w:ascii="David" w:hAnsi="David" w:cs="David"/>
          <w:sz w:val="30"/>
          <w:szCs w:val="30"/>
          <w:rtl/>
        </w:rPr>
        <w:t xml:space="preserve"> על הנטיות </w:t>
      </w:r>
      <w:r w:rsidR="009912A5" w:rsidRPr="00511744">
        <w:rPr>
          <w:rFonts w:ascii="David" w:hAnsi="David" w:cs="David"/>
          <w:b/>
          <w:bCs/>
          <w:sz w:val="30"/>
          <w:szCs w:val="30"/>
          <w:rtl/>
        </w:rPr>
        <w:t>הקיצוניות</w:t>
      </w:r>
      <w:r w:rsidR="009912A5" w:rsidRPr="00511744">
        <w:rPr>
          <w:rFonts w:ascii="David" w:hAnsi="David" w:cs="David"/>
          <w:sz w:val="30"/>
          <w:szCs w:val="30"/>
          <w:rtl/>
        </w:rPr>
        <w:t xml:space="preserve"> לצד הרשעה והשפלות, היוצאת ממעמד השפל של ראשי החברה המעשי(ת) שהם הנם אנשים ממינה, המחאה </w:t>
      </w:r>
      <w:r w:rsidR="009912A5" w:rsidRPr="00511744">
        <w:rPr>
          <w:rFonts w:ascii="David" w:hAnsi="David" w:cs="David"/>
          <w:b/>
          <w:bCs/>
          <w:sz w:val="30"/>
          <w:szCs w:val="30"/>
          <w:rtl/>
        </w:rPr>
        <w:t>תדחוף את החברה המעשית לאטה לצד מעלה</w:t>
      </w:r>
      <w:r w:rsidR="009912A5" w:rsidRPr="00511744">
        <w:rPr>
          <w:rFonts w:ascii="David" w:hAnsi="David" w:cs="David"/>
          <w:sz w:val="30"/>
          <w:szCs w:val="30"/>
          <w:rtl/>
        </w:rPr>
        <w:t xml:space="preserve">, </w:t>
      </w:r>
      <w:r w:rsidR="009912A5" w:rsidRPr="00511744">
        <w:rPr>
          <w:rFonts w:ascii="David" w:hAnsi="David" w:cs="David"/>
          <w:b/>
          <w:bCs/>
          <w:sz w:val="30"/>
          <w:szCs w:val="30"/>
          <w:rtl/>
        </w:rPr>
        <w:t>ותמנע</w:t>
      </w:r>
      <w:r w:rsidR="009912A5" w:rsidRPr="00511744">
        <w:rPr>
          <w:rFonts w:ascii="David" w:hAnsi="David" w:cs="David"/>
          <w:sz w:val="30"/>
          <w:szCs w:val="30"/>
          <w:rtl/>
        </w:rPr>
        <w:t xml:space="preserve"> בעד התפרצות המשובה שלא תלך הלך וגדול. אבל כשהמחאה חסרה, אע"פ שאין לה כ"כ ערך מעשי בפועל, מ"מ הרי היא נוטלת בחסרונה את זיו העולם, והמשובה של המסדרה המעשית לא תדע כל גבול, ולא תקח לה ג"כ דרך לפלס נתיב לדורות יבאו להתעלות ולהתקדש. </w:t>
      </w:r>
    </w:p>
    <w:p w14:paraId="1768D4A7" w14:textId="08A69783" w:rsidR="009912A5" w:rsidRPr="00511744" w:rsidRDefault="00F87EEE" w:rsidP="009912A5">
      <w:pPr>
        <w:autoSpaceDE w:val="0"/>
        <w:autoSpaceDN w:val="0"/>
        <w:adjustRightInd w:val="0"/>
        <w:spacing w:after="0" w:line="240" w:lineRule="auto"/>
        <w:rPr>
          <w:rFonts w:ascii="David" w:hAnsi="David" w:cs="David"/>
          <w:b/>
          <w:bCs/>
          <w:sz w:val="30"/>
          <w:szCs w:val="30"/>
          <w:rtl/>
        </w:rPr>
      </w:pPr>
      <w:r w:rsidRPr="00511744">
        <w:rPr>
          <w:rFonts w:ascii="David" w:hAnsi="David" w:cs="David"/>
          <w:sz w:val="30"/>
          <w:szCs w:val="30"/>
          <w:rtl/>
        </w:rPr>
        <w:t xml:space="preserve">ד. </w:t>
      </w:r>
      <w:r w:rsidR="009912A5" w:rsidRPr="00511744">
        <w:rPr>
          <w:rFonts w:ascii="David" w:hAnsi="David" w:cs="David"/>
          <w:sz w:val="30"/>
          <w:szCs w:val="30"/>
          <w:rtl/>
        </w:rPr>
        <w:t xml:space="preserve">א"כ, הם הנם בעלי המוסר הנאצל, ששכחו את המטרה הגדולה שיש במחאה שאין עמה עכשיו כח מעשי מלא, המקלקלים את העולם כולו מיד ולדורות, </w:t>
      </w:r>
      <w:r w:rsidR="009912A5" w:rsidRPr="00511744">
        <w:rPr>
          <w:rFonts w:ascii="David" w:hAnsi="David" w:cs="David"/>
          <w:bCs/>
          <w:sz w:val="30"/>
          <w:szCs w:val="30"/>
          <w:rtl/>
        </w:rPr>
        <w:t>הני דבי ריש גלותא</w:t>
      </w:r>
      <w:r w:rsidR="009912A5" w:rsidRPr="00511744">
        <w:rPr>
          <w:rFonts w:ascii="David" w:hAnsi="David" w:cs="David"/>
          <w:sz w:val="30"/>
          <w:szCs w:val="30"/>
          <w:rtl/>
        </w:rPr>
        <w:t xml:space="preserve">, הנסמכים לכח השלטון הרודה מחכמי התורה ואדירי הדעה, היראה הטהורה והמוסר, </w:t>
      </w:r>
      <w:r w:rsidR="009912A5" w:rsidRPr="00511744">
        <w:rPr>
          <w:rFonts w:ascii="David" w:hAnsi="David" w:cs="David"/>
          <w:bCs/>
          <w:sz w:val="30"/>
          <w:szCs w:val="30"/>
          <w:rtl/>
        </w:rPr>
        <w:t>מתפסי אכולי עלמא,</w:t>
      </w:r>
      <w:r w:rsidR="009912A5" w:rsidRPr="00511744">
        <w:rPr>
          <w:rFonts w:ascii="David" w:hAnsi="David" w:cs="David"/>
          <w:sz w:val="30"/>
          <w:szCs w:val="30"/>
          <w:rtl/>
        </w:rPr>
        <w:t xml:space="preserve"> אע"ג שאין בידם העז לפעולות מעשיות. שלא דוקא הדיוק של הפעולה שתתמלא בהוה היא המטרה, שלפעמים החברה היא כ"כ נמוכה עד שאיננה ראויה להנהגה כ"כ מדוייקת ומושקלת במשקל פלס היושר המכוון. אבל לא בשביל שישנם עיכובים מעשיים, שהצדק והאמת, הדין והמשפט, לא יוכל[ו] להיות (מתגלם) [מתגלמים] בחיים ובפועל, לא בשביל כך צריכה האמת לשתוק שלא לעשות את שלה, לתבוע את עלבונה בלא </w:t>
      </w:r>
      <w:r w:rsidR="009912A5" w:rsidRPr="00511744">
        <w:rPr>
          <w:rFonts w:ascii="David" w:hAnsi="David" w:cs="David"/>
          <w:sz w:val="30"/>
          <w:szCs w:val="30"/>
          <w:rtl/>
        </w:rPr>
        <w:lastRenderedPageBreak/>
        <w:t>משא פנים. וכשתעשה את תפקידה, אז ע"פ אותה המדה שע"פ שיקול דעתו של א</w:t>
      </w:r>
      <w:r w:rsidRPr="00511744">
        <w:rPr>
          <w:rFonts w:ascii="David" w:hAnsi="David" w:cs="David"/>
          <w:sz w:val="30"/>
          <w:szCs w:val="30"/>
          <w:rtl/>
        </w:rPr>
        <w:t>-</w:t>
      </w:r>
      <w:r w:rsidR="009912A5" w:rsidRPr="00511744">
        <w:rPr>
          <w:rFonts w:ascii="David" w:hAnsi="David" w:cs="David"/>
          <w:sz w:val="30"/>
          <w:szCs w:val="30"/>
          <w:rtl/>
        </w:rPr>
        <w:t xml:space="preserve">ל דעות ב"ה, קורא הדורות מראש </w:t>
      </w:r>
      <w:r w:rsidRPr="00511744">
        <w:rPr>
          <w:rFonts w:ascii="David" w:hAnsi="David" w:cs="David"/>
          <w:sz w:val="30"/>
          <w:szCs w:val="30"/>
          <w:rtl/>
        </w:rPr>
        <w:t>(</w:t>
      </w:r>
      <w:r w:rsidRPr="00511744">
        <w:rPr>
          <w:rFonts w:ascii="David" w:hAnsi="David" w:cs="David"/>
          <w:sz w:val="30"/>
          <w:szCs w:val="30"/>
          <w:rtl/>
        </w:rPr>
        <w:t>ישעיה מא, ד</w:t>
      </w:r>
      <w:r w:rsidRPr="00511744">
        <w:rPr>
          <w:rFonts w:ascii="David" w:hAnsi="David" w:cs="David"/>
          <w:sz w:val="30"/>
          <w:szCs w:val="30"/>
          <w:rtl/>
        </w:rPr>
        <w:t>)</w:t>
      </w:r>
      <w:r w:rsidR="009912A5" w:rsidRPr="00511744">
        <w:rPr>
          <w:rFonts w:ascii="David" w:hAnsi="David" w:cs="David"/>
          <w:sz w:val="30"/>
          <w:szCs w:val="30"/>
          <w:rtl/>
        </w:rPr>
        <w:t xml:space="preserve">, יהיה אפשר לעולם לקבל, יתקבל בפועל, אבל הקריאה והמחאה צריכה לעולם לצאת ע"פ </w:t>
      </w:r>
      <w:r w:rsidR="009912A5" w:rsidRPr="00511744">
        <w:rPr>
          <w:rFonts w:ascii="David" w:hAnsi="David" w:cs="David"/>
          <w:b/>
          <w:bCs/>
          <w:sz w:val="30"/>
          <w:szCs w:val="30"/>
          <w:rtl/>
        </w:rPr>
        <w:t>עומק האמת</w:t>
      </w:r>
      <w:r w:rsidR="009912A5" w:rsidRPr="00511744">
        <w:rPr>
          <w:rFonts w:ascii="David" w:hAnsi="David" w:cs="David"/>
          <w:sz w:val="30"/>
          <w:szCs w:val="30"/>
          <w:rtl/>
        </w:rPr>
        <w:t xml:space="preserve">, לאמתה של </w:t>
      </w:r>
      <w:r w:rsidR="009912A5" w:rsidRPr="00511744">
        <w:rPr>
          <w:rFonts w:ascii="David" w:hAnsi="David" w:cs="David"/>
          <w:b/>
          <w:bCs/>
          <w:sz w:val="30"/>
          <w:szCs w:val="30"/>
          <w:rtl/>
        </w:rPr>
        <w:t xml:space="preserve">תורת אמת. </w:t>
      </w:r>
    </w:p>
    <w:p w14:paraId="2BB2CE54" w14:textId="77777777" w:rsidR="009912A5" w:rsidRPr="00511744" w:rsidRDefault="009912A5" w:rsidP="009912A5">
      <w:pPr>
        <w:autoSpaceDE w:val="0"/>
        <w:autoSpaceDN w:val="0"/>
        <w:adjustRightInd w:val="0"/>
        <w:spacing w:after="0" w:line="240" w:lineRule="auto"/>
        <w:rPr>
          <w:rFonts w:ascii="David" w:hAnsi="David" w:cs="David"/>
          <w:sz w:val="30"/>
          <w:szCs w:val="30"/>
          <w:rtl/>
        </w:rPr>
      </w:pPr>
      <w:r w:rsidRPr="00511744">
        <w:rPr>
          <w:rFonts w:ascii="David" w:hAnsi="David" w:cs="David"/>
          <w:sz w:val="30"/>
          <w:szCs w:val="30"/>
          <w:rtl/>
        </w:rPr>
        <w:t xml:space="preserve"> </w:t>
      </w:r>
    </w:p>
    <w:p w14:paraId="05A2472F" w14:textId="178BC285" w:rsidR="009912A5" w:rsidRPr="00511744" w:rsidRDefault="00F87EEE" w:rsidP="009912A5">
      <w:pPr>
        <w:autoSpaceDE w:val="0"/>
        <w:autoSpaceDN w:val="0"/>
        <w:adjustRightInd w:val="0"/>
        <w:spacing w:after="0" w:line="240" w:lineRule="auto"/>
        <w:rPr>
          <w:rFonts w:ascii="David" w:hAnsi="David" w:cs="David" w:hint="cs"/>
          <w:sz w:val="30"/>
          <w:szCs w:val="30"/>
          <w:rtl/>
        </w:rPr>
      </w:pPr>
      <w:r w:rsidRPr="00511744">
        <w:rPr>
          <w:rFonts w:ascii="David" w:hAnsi="David" w:cs="David"/>
          <w:sz w:val="30"/>
          <w:szCs w:val="30"/>
          <w:rtl/>
        </w:rPr>
        <w:t xml:space="preserve">ה. </w:t>
      </w:r>
      <w:r w:rsidR="009912A5" w:rsidRPr="00511744">
        <w:rPr>
          <w:rFonts w:ascii="David" w:hAnsi="David" w:cs="David"/>
          <w:sz w:val="30"/>
          <w:szCs w:val="30"/>
          <w:rtl/>
        </w:rPr>
        <w:t>ע"כ, אם גם נחלקו השרים מהזקנים, ואין כח הזקנים יפה בפועל מפני שאין הדור עדיין ראוי להנהגה זכ</w:t>
      </w:r>
      <w:r w:rsidRPr="00511744">
        <w:rPr>
          <w:rFonts w:ascii="David" w:hAnsi="David" w:cs="David"/>
          <w:sz w:val="30"/>
          <w:szCs w:val="30"/>
          <w:rtl/>
        </w:rPr>
        <w:t>ּ</w:t>
      </w:r>
      <w:r w:rsidR="009912A5" w:rsidRPr="00511744">
        <w:rPr>
          <w:rFonts w:ascii="David" w:hAnsi="David" w:cs="David"/>
          <w:sz w:val="30"/>
          <w:szCs w:val="30"/>
          <w:rtl/>
        </w:rPr>
        <w:t xml:space="preserve">ה ומעולה, הראויה לצאת מטהורי דעה וזכי רעיון, זקני אמת, </w:t>
      </w:r>
      <w:r w:rsidR="009912A5" w:rsidRPr="00511744">
        <w:rPr>
          <w:rFonts w:ascii="David" w:hAnsi="David" w:cs="David"/>
          <w:b/>
          <w:bCs/>
          <w:sz w:val="30"/>
          <w:szCs w:val="30"/>
          <w:rtl/>
        </w:rPr>
        <w:t>שקנו חכמה</w:t>
      </w:r>
      <w:r w:rsidR="009912A5" w:rsidRPr="00511744">
        <w:rPr>
          <w:rFonts w:ascii="David" w:hAnsi="David" w:cs="David"/>
          <w:sz w:val="30"/>
          <w:szCs w:val="30"/>
          <w:rtl/>
        </w:rPr>
        <w:t xml:space="preserve"> ודעת קדושים, וידים יותר מגושמות מוכרחות לעסוק בתקון החברה לפי מעמדה, ידי השרים הטובעים ברפש החיים, יחד עם ההמון המונהגים על ידם </w:t>
      </w:r>
      <w:r w:rsidR="009912A5" w:rsidRPr="00511744">
        <w:rPr>
          <w:rFonts w:ascii="David" w:hAnsi="David" w:cs="David"/>
          <w:b/>
          <w:bCs/>
          <w:sz w:val="30"/>
          <w:szCs w:val="30"/>
          <w:rtl/>
        </w:rPr>
        <w:t>באין הבדל רב</w:t>
      </w:r>
      <w:r w:rsidR="009912A5" w:rsidRPr="00511744">
        <w:rPr>
          <w:rFonts w:ascii="David" w:hAnsi="David" w:cs="David"/>
          <w:sz w:val="30"/>
          <w:szCs w:val="30"/>
          <w:rtl/>
        </w:rPr>
        <w:t xml:space="preserve">, מ"מ </w:t>
      </w:r>
      <w:r w:rsidR="009912A5" w:rsidRPr="00511744">
        <w:rPr>
          <w:rFonts w:ascii="David" w:hAnsi="David" w:cs="David"/>
          <w:b/>
          <w:bCs/>
          <w:sz w:val="30"/>
          <w:szCs w:val="30"/>
          <w:u w:val="single"/>
          <w:rtl/>
        </w:rPr>
        <w:t>המחאה היא אורו של עולם</w:t>
      </w:r>
      <w:r w:rsidR="009912A5" w:rsidRPr="00511744">
        <w:rPr>
          <w:rFonts w:ascii="David" w:hAnsi="David" w:cs="David"/>
          <w:sz w:val="30"/>
          <w:szCs w:val="30"/>
          <w:rtl/>
        </w:rPr>
        <w:t xml:space="preserve">, </w:t>
      </w:r>
      <w:r w:rsidR="009912A5" w:rsidRPr="00511744">
        <w:rPr>
          <w:rFonts w:ascii="David" w:hAnsi="David" w:cs="David"/>
          <w:b/>
          <w:bCs/>
          <w:sz w:val="30"/>
          <w:szCs w:val="30"/>
          <w:rtl/>
        </w:rPr>
        <w:t>בוצרת</w:t>
      </w:r>
      <w:r w:rsidR="009912A5" w:rsidRPr="00511744">
        <w:rPr>
          <w:rFonts w:ascii="David" w:hAnsi="David" w:cs="David"/>
          <w:sz w:val="30"/>
          <w:szCs w:val="30"/>
          <w:rtl/>
        </w:rPr>
        <w:t xml:space="preserve"> את כח הרשעה </w:t>
      </w:r>
      <w:r w:rsidR="009912A5" w:rsidRPr="00511744">
        <w:rPr>
          <w:rFonts w:ascii="David" w:hAnsi="David" w:cs="David"/>
          <w:b/>
          <w:bCs/>
          <w:sz w:val="30"/>
          <w:szCs w:val="30"/>
          <w:rtl/>
        </w:rPr>
        <w:t>בהוה</w:t>
      </w:r>
      <w:r w:rsidR="009912A5" w:rsidRPr="00511744">
        <w:rPr>
          <w:rFonts w:ascii="David" w:hAnsi="David" w:cs="David"/>
          <w:sz w:val="30"/>
          <w:szCs w:val="30"/>
          <w:rtl/>
        </w:rPr>
        <w:t xml:space="preserve">, וממשכת </w:t>
      </w:r>
      <w:r w:rsidR="009912A5" w:rsidRPr="00511744">
        <w:rPr>
          <w:rFonts w:ascii="David" w:hAnsi="David" w:cs="David"/>
          <w:b/>
          <w:bCs/>
          <w:sz w:val="30"/>
          <w:szCs w:val="30"/>
          <w:rtl/>
        </w:rPr>
        <w:t>חוט</w:t>
      </w:r>
      <w:r w:rsidR="009912A5" w:rsidRPr="00511744">
        <w:rPr>
          <w:rFonts w:ascii="David" w:hAnsi="David" w:cs="David"/>
          <w:sz w:val="30"/>
          <w:szCs w:val="30"/>
          <w:rtl/>
        </w:rPr>
        <w:t xml:space="preserve"> של נועם על </w:t>
      </w:r>
      <w:r w:rsidR="009912A5" w:rsidRPr="00511744">
        <w:rPr>
          <w:rFonts w:ascii="David" w:hAnsi="David" w:cs="David"/>
          <w:b/>
          <w:bCs/>
          <w:sz w:val="30"/>
          <w:szCs w:val="30"/>
          <w:rtl/>
        </w:rPr>
        <w:t>העתיד</w:t>
      </w:r>
      <w:r w:rsidR="009912A5" w:rsidRPr="00511744">
        <w:rPr>
          <w:rFonts w:ascii="David" w:hAnsi="David" w:cs="David"/>
          <w:sz w:val="30"/>
          <w:szCs w:val="30"/>
          <w:rtl/>
        </w:rPr>
        <w:t xml:space="preserve"> שילכו הנטיות ויתמתקו, </w:t>
      </w:r>
      <w:r w:rsidR="009912A5" w:rsidRPr="00511744">
        <w:rPr>
          <w:rFonts w:ascii="David" w:hAnsi="David" w:cs="David"/>
          <w:bCs/>
          <w:sz w:val="30"/>
          <w:szCs w:val="30"/>
          <w:rtl/>
        </w:rPr>
        <w:t>וד' במשפט יבא על זקנים שלא מיחו בשרים</w:t>
      </w:r>
      <w:r w:rsidR="009912A5" w:rsidRPr="00511744">
        <w:rPr>
          <w:rFonts w:ascii="David" w:hAnsi="David" w:cs="David"/>
          <w:sz w:val="30"/>
          <w:szCs w:val="30"/>
          <w:rtl/>
        </w:rPr>
        <w:t xml:space="preserve">, אע"פ שלא תעלה בידם אלא מחאתם, הנה היא </w:t>
      </w:r>
      <w:r w:rsidR="009912A5" w:rsidRPr="00511744">
        <w:rPr>
          <w:rFonts w:ascii="David" w:hAnsi="David" w:cs="David"/>
          <w:b/>
          <w:bCs/>
          <w:sz w:val="30"/>
          <w:szCs w:val="30"/>
          <w:rtl/>
        </w:rPr>
        <w:t xml:space="preserve">מתוה </w:t>
      </w:r>
      <w:r w:rsidR="009912A5" w:rsidRPr="00511744">
        <w:rPr>
          <w:rFonts w:ascii="David" w:hAnsi="David" w:cs="David"/>
          <w:sz w:val="30"/>
          <w:szCs w:val="30"/>
          <w:rtl/>
        </w:rPr>
        <w:t xml:space="preserve">את הציור המתוקן לתכונת הטוב והיושר, שהוא מקרב את הכלל אל התכונה הרוממה והקדושה של העתיד הנאמן והמובטח של שלטון הרעה בעז ד', "והריחו ביראת ד' </w:t>
      </w:r>
      <w:r w:rsidR="009912A5" w:rsidRPr="00511744">
        <w:rPr>
          <w:rFonts w:ascii="David" w:hAnsi="David" w:cs="David"/>
          <w:b/>
          <w:bCs/>
          <w:sz w:val="30"/>
          <w:szCs w:val="30"/>
          <w:rtl/>
        </w:rPr>
        <w:t>ולא למראה עיניו</w:t>
      </w:r>
      <w:r w:rsidR="009912A5" w:rsidRPr="00511744">
        <w:rPr>
          <w:rFonts w:ascii="David" w:hAnsi="David" w:cs="David"/>
          <w:sz w:val="30"/>
          <w:szCs w:val="30"/>
          <w:rtl/>
        </w:rPr>
        <w:t xml:space="preserve"> ישפוט ולא למשמע אזניו </w:t>
      </w:r>
      <w:r w:rsidR="009912A5" w:rsidRPr="00511744">
        <w:rPr>
          <w:rFonts w:ascii="David" w:hAnsi="David" w:cs="David"/>
          <w:b/>
          <w:bCs/>
          <w:sz w:val="30"/>
          <w:szCs w:val="30"/>
          <w:rtl/>
        </w:rPr>
        <w:t>יוכיח</w:t>
      </w:r>
      <w:r w:rsidR="009912A5" w:rsidRPr="00511744">
        <w:rPr>
          <w:rFonts w:ascii="David" w:hAnsi="David" w:cs="David"/>
          <w:sz w:val="30"/>
          <w:szCs w:val="30"/>
          <w:rtl/>
        </w:rPr>
        <w:t xml:space="preserve">" </w:t>
      </w:r>
      <w:r w:rsidRPr="00511744">
        <w:rPr>
          <w:rFonts w:ascii="David" w:hAnsi="David" w:cs="David"/>
          <w:sz w:val="30"/>
          <w:szCs w:val="30"/>
          <w:rtl/>
        </w:rPr>
        <w:t xml:space="preserve">(ישע' </w:t>
      </w:r>
      <w:r w:rsidRPr="00511744">
        <w:rPr>
          <w:rFonts w:ascii="David" w:hAnsi="David" w:cs="David"/>
          <w:sz w:val="30"/>
          <w:szCs w:val="30"/>
          <w:rtl/>
        </w:rPr>
        <w:t>יא, ג</w:t>
      </w:r>
      <w:r w:rsidRPr="00511744">
        <w:rPr>
          <w:rFonts w:ascii="David" w:hAnsi="David" w:cs="David"/>
          <w:sz w:val="30"/>
          <w:szCs w:val="30"/>
          <w:rtl/>
        </w:rPr>
        <w:t>)</w:t>
      </w:r>
      <w:r w:rsidR="009912A5" w:rsidRPr="00511744">
        <w:rPr>
          <w:rFonts w:ascii="David" w:hAnsi="David" w:cs="David"/>
          <w:sz w:val="30"/>
          <w:szCs w:val="30"/>
          <w:rtl/>
        </w:rPr>
        <w:t>, "וה</w:t>
      </w:r>
      <w:r w:rsidR="00B06C6B">
        <w:rPr>
          <w:rFonts w:ascii="David" w:hAnsi="David" w:cs="David" w:hint="cs"/>
          <w:sz w:val="30"/>
          <w:szCs w:val="30"/>
          <w:rtl/>
        </w:rPr>
        <w:t>י</w:t>
      </w:r>
      <w:r w:rsidR="009912A5" w:rsidRPr="00511744">
        <w:rPr>
          <w:rFonts w:ascii="David" w:hAnsi="David" w:cs="David"/>
          <w:sz w:val="30"/>
          <w:szCs w:val="30"/>
          <w:rtl/>
        </w:rPr>
        <w:t xml:space="preserve">כה ארץ בשבט </w:t>
      </w:r>
      <w:r w:rsidR="009912A5" w:rsidRPr="00511744">
        <w:rPr>
          <w:rFonts w:ascii="David" w:hAnsi="David" w:cs="David"/>
          <w:b/>
          <w:bCs/>
          <w:sz w:val="30"/>
          <w:szCs w:val="30"/>
          <w:rtl/>
        </w:rPr>
        <w:t>פיו</w:t>
      </w:r>
      <w:r w:rsidR="009912A5" w:rsidRPr="00511744">
        <w:rPr>
          <w:rFonts w:ascii="David" w:hAnsi="David" w:cs="David"/>
          <w:sz w:val="30"/>
          <w:szCs w:val="30"/>
          <w:rtl/>
        </w:rPr>
        <w:t xml:space="preserve"> וברוח </w:t>
      </w:r>
      <w:r w:rsidR="009912A5" w:rsidRPr="00511744">
        <w:rPr>
          <w:rFonts w:ascii="David" w:hAnsi="David" w:cs="David"/>
          <w:b/>
          <w:bCs/>
          <w:sz w:val="30"/>
          <w:szCs w:val="30"/>
          <w:rtl/>
        </w:rPr>
        <w:t>שפתיו</w:t>
      </w:r>
      <w:r w:rsidR="009912A5" w:rsidRPr="00511744">
        <w:rPr>
          <w:rFonts w:ascii="David" w:hAnsi="David" w:cs="David"/>
          <w:sz w:val="30"/>
          <w:szCs w:val="30"/>
          <w:rtl/>
        </w:rPr>
        <w:t xml:space="preserve"> ימית ר</w:t>
      </w:r>
      <w:r w:rsidR="001E37BD">
        <w:rPr>
          <w:rFonts w:ascii="David" w:hAnsi="David" w:cs="David" w:hint="cs"/>
          <w:sz w:val="30"/>
          <w:szCs w:val="30"/>
          <w:rtl/>
        </w:rPr>
        <w:t>ָ</w:t>
      </w:r>
      <w:r w:rsidR="009912A5" w:rsidRPr="00511744">
        <w:rPr>
          <w:rFonts w:ascii="David" w:hAnsi="David" w:cs="David"/>
          <w:sz w:val="30"/>
          <w:szCs w:val="30"/>
          <w:rtl/>
        </w:rPr>
        <w:t xml:space="preserve">שע, והיה </w:t>
      </w:r>
      <w:r w:rsidR="009912A5" w:rsidRPr="00511744">
        <w:rPr>
          <w:rFonts w:ascii="David" w:hAnsi="David" w:cs="David"/>
          <w:b/>
          <w:bCs/>
          <w:sz w:val="30"/>
          <w:szCs w:val="30"/>
          <w:rtl/>
        </w:rPr>
        <w:t xml:space="preserve">צדק </w:t>
      </w:r>
      <w:r w:rsidR="009912A5" w:rsidRPr="00511744">
        <w:rPr>
          <w:rFonts w:ascii="David" w:hAnsi="David" w:cs="David"/>
          <w:sz w:val="30"/>
          <w:szCs w:val="30"/>
          <w:rtl/>
        </w:rPr>
        <w:t>א</w:t>
      </w:r>
      <w:r w:rsidR="00B06C6B">
        <w:rPr>
          <w:rFonts w:ascii="David" w:hAnsi="David" w:cs="David" w:hint="cs"/>
          <w:sz w:val="30"/>
          <w:szCs w:val="30"/>
          <w:rtl/>
        </w:rPr>
        <w:t>ֵ</w:t>
      </w:r>
      <w:r w:rsidR="009912A5" w:rsidRPr="00511744">
        <w:rPr>
          <w:rFonts w:ascii="David" w:hAnsi="David" w:cs="David"/>
          <w:sz w:val="30"/>
          <w:szCs w:val="30"/>
          <w:rtl/>
        </w:rPr>
        <w:t xml:space="preserve">זור מתניו </w:t>
      </w:r>
      <w:r w:rsidR="009912A5" w:rsidRPr="00511744">
        <w:rPr>
          <w:rFonts w:ascii="David" w:hAnsi="David" w:cs="David"/>
          <w:b/>
          <w:bCs/>
          <w:sz w:val="30"/>
          <w:szCs w:val="30"/>
          <w:rtl/>
        </w:rPr>
        <w:t>והאמונה</w:t>
      </w:r>
      <w:r w:rsidR="009912A5" w:rsidRPr="00511744">
        <w:rPr>
          <w:rFonts w:ascii="David" w:hAnsi="David" w:cs="David"/>
          <w:sz w:val="30"/>
          <w:szCs w:val="30"/>
          <w:rtl/>
        </w:rPr>
        <w:t xml:space="preserve"> אזור חלציו" </w:t>
      </w:r>
      <w:r w:rsidRPr="00511744">
        <w:rPr>
          <w:rFonts w:ascii="David" w:hAnsi="David" w:cs="David"/>
          <w:sz w:val="30"/>
          <w:szCs w:val="30"/>
          <w:rtl/>
        </w:rPr>
        <w:t>(שם, ד, ה)</w:t>
      </w:r>
      <w:r w:rsidR="009912A5" w:rsidRPr="00511744">
        <w:rPr>
          <w:rFonts w:ascii="David" w:hAnsi="David" w:cs="David"/>
          <w:sz w:val="30"/>
          <w:szCs w:val="30"/>
          <w:rtl/>
        </w:rPr>
        <w:t xml:space="preserve">, "ושפט בצדק דלים </w:t>
      </w:r>
      <w:r w:rsidR="009912A5" w:rsidRPr="00511744">
        <w:rPr>
          <w:rFonts w:ascii="David" w:hAnsi="David" w:cs="David"/>
          <w:b/>
          <w:bCs/>
          <w:sz w:val="30"/>
          <w:szCs w:val="30"/>
          <w:rtl/>
        </w:rPr>
        <w:t>והוכיח</w:t>
      </w:r>
      <w:r w:rsidR="009912A5" w:rsidRPr="00511744">
        <w:rPr>
          <w:rFonts w:ascii="David" w:hAnsi="David" w:cs="David"/>
          <w:sz w:val="30"/>
          <w:szCs w:val="30"/>
          <w:rtl/>
        </w:rPr>
        <w:t xml:space="preserve"> במישור לע</w:t>
      </w:r>
      <w:r w:rsidR="006B2B23">
        <w:rPr>
          <w:rFonts w:ascii="David" w:hAnsi="David" w:cs="David" w:hint="cs"/>
          <w:sz w:val="30"/>
          <w:szCs w:val="30"/>
          <w:rtl/>
        </w:rPr>
        <w:t>ַ</w:t>
      </w:r>
      <w:r w:rsidR="009912A5" w:rsidRPr="00511744">
        <w:rPr>
          <w:rFonts w:ascii="David" w:hAnsi="David" w:cs="David"/>
          <w:sz w:val="30"/>
          <w:szCs w:val="30"/>
          <w:rtl/>
        </w:rPr>
        <w:t>נוי א</w:t>
      </w:r>
      <w:r w:rsidR="006B2B23">
        <w:rPr>
          <w:rFonts w:ascii="David" w:hAnsi="David" w:cs="David" w:hint="cs"/>
          <w:sz w:val="30"/>
          <w:szCs w:val="30"/>
          <w:rtl/>
        </w:rPr>
        <w:t>ָ</w:t>
      </w:r>
      <w:r w:rsidR="009912A5" w:rsidRPr="00511744">
        <w:rPr>
          <w:rFonts w:ascii="David" w:hAnsi="David" w:cs="David"/>
          <w:sz w:val="30"/>
          <w:szCs w:val="30"/>
          <w:rtl/>
        </w:rPr>
        <w:t xml:space="preserve">רץ" </w:t>
      </w:r>
      <w:r w:rsidRPr="00511744">
        <w:rPr>
          <w:rFonts w:ascii="David" w:hAnsi="David" w:cs="David"/>
          <w:sz w:val="30"/>
          <w:szCs w:val="30"/>
          <w:rtl/>
        </w:rPr>
        <w:t>(שם, ד, ד)</w:t>
      </w:r>
      <w:r w:rsidR="009912A5" w:rsidRPr="00511744">
        <w:rPr>
          <w:rFonts w:ascii="David" w:hAnsi="David" w:cs="David"/>
          <w:sz w:val="30"/>
          <w:szCs w:val="30"/>
          <w:rtl/>
        </w:rPr>
        <w:t xml:space="preserve">, "ונחה עליו רוח ד', רוח חכמה ובינה, רוח </w:t>
      </w:r>
      <w:r w:rsidR="009912A5" w:rsidRPr="00511744">
        <w:rPr>
          <w:rFonts w:ascii="David" w:hAnsi="David" w:cs="David"/>
          <w:b/>
          <w:bCs/>
          <w:sz w:val="30"/>
          <w:szCs w:val="30"/>
          <w:rtl/>
        </w:rPr>
        <w:t>עצה וגבורה</w:t>
      </w:r>
      <w:r w:rsidR="009912A5" w:rsidRPr="00511744">
        <w:rPr>
          <w:rFonts w:ascii="David" w:hAnsi="David" w:cs="David"/>
          <w:sz w:val="30"/>
          <w:szCs w:val="30"/>
          <w:rtl/>
        </w:rPr>
        <w:t xml:space="preserve">, רוח דעת ויראת ד'" </w:t>
      </w:r>
      <w:r w:rsidRPr="00511744">
        <w:rPr>
          <w:rFonts w:ascii="David" w:hAnsi="David" w:cs="David"/>
          <w:sz w:val="30"/>
          <w:szCs w:val="30"/>
          <w:rtl/>
        </w:rPr>
        <w:t xml:space="preserve">(שם, ד, </w:t>
      </w:r>
      <w:r w:rsidRPr="00511744">
        <w:rPr>
          <w:rFonts w:ascii="David" w:hAnsi="David" w:cs="David"/>
          <w:sz w:val="30"/>
          <w:szCs w:val="30"/>
          <w:rtl/>
        </w:rPr>
        <w:t>ב</w:t>
      </w:r>
      <w:r w:rsidRPr="00511744">
        <w:rPr>
          <w:rFonts w:ascii="David" w:hAnsi="David" w:cs="David"/>
          <w:sz w:val="30"/>
          <w:szCs w:val="30"/>
          <w:rtl/>
        </w:rPr>
        <w:t>)</w:t>
      </w:r>
      <w:r w:rsidR="009912A5" w:rsidRPr="00511744">
        <w:rPr>
          <w:rFonts w:ascii="David" w:hAnsi="David" w:cs="David"/>
          <w:sz w:val="30"/>
          <w:szCs w:val="30"/>
          <w:rtl/>
        </w:rPr>
        <w:t xml:space="preserve">. </w:t>
      </w:r>
    </w:p>
    <w:p w14:paraId="3D91814F" w14:textId="77777777" w:rsidR="009912A5" w:rsidRPr="00511744" w:rsidRDefault="009912A5" w:rsidP="009912A5">
      <w:pPr>
        <w:autoSpaceDE w:val="0"/>
        <w:autoSpaceDN w:val="0"/>
        <w:adjustRightInd w:val="0"/>
        <w:spacing w:after="0" w:line="240" w:lineRule="auto"/>
        <w:rPr>
          <w:rFonts w:ascii="David" w:hAnsi="David" w:cs="David"/>
          <w:sz w:val="30"/>
          <w:szCs w:val="30"/>
          <w:rtl/>
        </w:rPr>
      </w:pPr>
      <w:r w:rsidRPr="00511744">
        <w:rPr>
          <w:rFonts w:ascii="David" w:hAnsi="David" w:cs="David"/>
          <w:sz w:val="30"/>
          <w:szCs w:val="30"/>
          <w:rtl/>
        </w:rPr>
        <w:t xml:space="preserve"> </w:t>
      </w:r>
    </w:p>
    <w:p w14:paraId="0CAD85D0" w14:textId="42F04791" w:rsidR="007B5D86" w:rsidRPr="00511744" w:rsidRDefault="00F87EEE" w:rsidP="007B5D86">
      <w:pPr>
        <w:autoSpaceDE w:val="0"/>
        <w:autoSpaceDN w:val="0"/>
        <w:adjustRightInd w:val="0"/>
        <w:spacing w:after="0" w:line="240" w:lineRule="auto"/>
        <w:rPr>
          <w:rFonts w:ascii="David" w:hAnsi="David" w:cs="David"/>
          <w:b/>
          <w:bCs/>
          <w:sz w:val="30"/>
          <w:szCs w:val="30"/>
          <w:rtl/>
        </w:rPr>
      </w:pPr>
      <w:r w:rsidRPr="00511744">
        <w:rPr>
          <w:rFonts w:ascii="David" w:hAnsi="David" w:cs="David"/>
          <w:b/>
          <w:bCs/>
          <w:sz w:val="30"/>
          <w:szCs w:val="30"/>
          <w:rtl/>
        </w:rPr>
        <w:t xml:space="preserve">3. </w:t>
      </w:r>
      <w:r w:rsidR="007B5D86" w:rsidRPr="00511744">
        <w:rPr>
          <w:rFonts w:ascii="David" w:hAnsi="David" w:cs="David"/>
          <w:b/>
          <w:bCs/>
          <w:sz w:val="30"/>
          <w:szCs w:val="30"/>
          <w:rtl/>
        </w:rPr>
        <w:t>ויקרא פרק יט, יז</w:t>
      </w:r>
      <w:r w:rsidR="007B5D86" w:rsidRPr="00511744">
        <w:rPr>
          <w:rFonts w:ascii="David" w:hAnsi="David" w:cs="David"/>
          <w:b/>
          <w:bCs/>
          <w:sz w:val="30"/>
          <w:szCs w:val="30"/>
          <w:rtl/>
        </w:rPr>
        <w:t xml:space="preserve">- </w:t>
      </w:r>
    </w:p>
    <w:p w14:paraId="77F3282B" w14:textId="77777777" w:rsidR="007B5D86" w:rsidRPr="00511744" w:rsidRDefault="007B5D86" w:rsidP="007B5D86">
      <w:pPr>
        <w:autoSpaceDE w:val="0"/>
        <w:autoSpaceDN w:val="0"/>
        <w:adjustRightInd w:val="0"/>
        <w:spacing w:after="0" w:line="240" w:lineRule="auto"/>
        <w:rPr>
          <w:rFonts w:ascii="David" w:hAnsi="David" w:cs="David"/>
          <w:sz w:val="30"/>
          <w:szCs w:val="30"/>
          <w:rtl/>
        </w:rPr>
      </w:pPr>
      <w:r w:rsidRPr="00511744">
        <w:rPr>
          <w:rFonts w:ascii="David" w:hAnsi="David" w:cs="David"/>
          <w:sz w:val="30"/>
          <w:szCs w:val="30"/>
          <w:rtl/>
        </w:rPr>
        <w:t xml:space="preserve">לא תשנא את אחיך בלבבך </w:t>
      </w:r>
      <w:r w:rsidRPr="00511744">
        <w:rPr>
          <w:rFonts w:ascii="David" w:hAnsi="David" w:cs="David"/>
          <w:b/>
          <w:bCs/>
          <w:sz w:val="30"/>
          <w:szCs w:val="30"/>
          <w:rtl/>
        </w:rPr>
        <w:t>הוכח תוכיח</w:t>
      </w:r>
      <w:r w:rsidRPr="00511744">
        <w:rPr>
          <w:rFonts w:ascii="David" w:hAnsi="David" w:cs="David"/>
          <w:sz w:val="30"/>
          <w:szCs w:val="30"/>
          <w:rtl/>
        </w:rPr>
        <w:t xml:space="preserve"> את עמיתך ולא תשא עליו חטא:</w:t>
      </w:r>
    </w:p>
    <w:p w14:paraId="02EDA54B" w14:textId="77777777" w:rsidR="007B5D86" w:rsidRPr="00511744" w:rsidRDefault="007B5D86" w:rsidP="00437CF4">
      <w:pPr>
        <w:rPr>
          <w:rFonts w:ascii="David" w:hAnsi="David" w:cs="David"/>
          <w:b/>
          <w:bCs/>
          <w:sz w:val="30"/>
          <w:szCs w:val="30"/>
          <w:rtl/>
        </w:rPr>
      </w:pPr>
    </w:p>
    <w:p w14:paraId="1D26A399" w14:textId="74F9012C" w:rsidR="00437CF4" w:rsidRPr="00511744" w:rsidRDefault="007B5D86" w:rsidP="006B2B23">
      <w:pPr>
        <w:ind w:right="-284"/>
        <w:rPr>
          <w:rFonts w:ascii="David" w:hAnsi="David" w:cs="David"/>
          <w:sz w:val="30"/>
          <w:szCs w:val="30"/>
          <w:rtl/>
        </w:rPr>
      </w:pPr>
      <w:r w:rsidRPr="00511744">
        <w:rPr>
          <w:rFonts w:ascii="David" w:hAnsi="David" w:cs="David"/>
          <w:b/>
          <w:bCs/>
          <w:sz w:val="30"/>
          <w:szCs w:val="30"/>
          <w:rtl/>
        </w:rPr>
        <w:t xml:space="preserve">4. </w:t>
      </w:r>
      <w:r w:rsidR="00437CF4" w:rsidRPr="00511744">
        <w:rPr>
          <w:rFonts w:ascii="David" w:hAnsi="David" w:cs="David"/>
          <w:b/>
          <w:bCs/>
          <w:sz w:val="30"/>
          <w:szCs w:val="30"/>
          <w:rtl/>
        </w:rPr>
        <w:t>ויקרא פרק ד</w:t>
      </w:r>
      <w:r w:rsidR="00437CF4" w:rsidRPr="00511744">
        <w:rPr>
          <w:rFonts w:ascii="David" w:hAnsi="David" w:cs="David"/>
          <w:b/>
          <w:bCs/>
          <w:sz w:val="30"/>
          <w:szCs w:val="30"/>
          <w:rtl/>
        </w:rPr>
        <w:t xml:space="preserve">, </w:t>
      </w:r>
      <w:r w:rsidR="00437CF4" w:rsidRPr="00511744">
        <w:rPr>
          <w:rFonts w:ascii="David" w:hAnsi="David" w:cs="David"/>
          <w:b/>
          <w:bCs/>
          <w:sz w:val="30"/>
          <w:szCs w:val="30"/>
          <w:rtl/>
        </w:rPr>
        <w:t>ג</w:t>
      </w:r>
      <w:r w:rsidR="00437CF4" w:rsidRPr="00511744">
        <w:rPr>
          <w:rFonts w:ascii="David" w:hAnsi="David" w:cs="David"/>
          <w:b/>
          <w:bCs/>
          <w:sz w:val="30"/>
          <w:szCs w:val="30"/>
          <w:rtl/>
        </w:rPr>
        <w:t>-כב-</w:t>
      </w:r>
      <w:r w:rsidR="00437CF4" w:rsidRPr="00511744">
        <w:rPr>
          <w:rFonts w:ascii="David" w:hAnsi="David" w:cs="David"/>
          <w:b/>
          <w:bCs/>
          <w:sz w:val="30"/>
          <w:szCs w:val="30"/>
          <w:rtl/>
        </w:rPr>
        <w:t xml:space="preserve"> </w:t>
      </w:r>
      <w:r w:rsidR="00437CF4" w:rsidRPr="00511744">
        <w:rPr>
          <w:rFonts w:ascii="David" w:hAnsi="David" w:cs="David"/>
          <w:sz w:val="30"/>
          <w:szCs w:val="30"/>
          <w:rtl/>
        </w:rPr>
        <w:t xml:space="preserve">אם </w:t>
      </w:r>
      <w:r w:rsidR="00437CF4" w:rsidRPr="006B2B23">
        <w:rPr>
          <w:rFonts w:ascii="David" w:hAnsi="David" w:cs="David"/>
          <w:b/>
          <w:bCs/>
          <w:sz w:val="30"/>
          <w:szCs w:val="30"/>
          <w:rtl/>
        </w:rPr>
        <w:t>הכהן</w:t>
      </w:r>
      <w:r w:rsidR="00437CF4" w:rsidRPr="00511744">
        <w:rPr>
          <w:rFonts w:ascii="David" w:hAnsi="David" w:cs="David"/>
          <w:sz w:val="30"/>
          <w:szCs w:val="30"/>
          <w:rtl/>
        </w:rPr>
        <w:t xml:space="preserve"> המשיח יחטא לאשמת העם והקריב על חטאתו</w:t>
      </w:r>
      <w:r w:rsidR="00437CF4" w:rsidRPr="00511744">
        <w:rPr>
          <w:rFonts w:ascii="David" w:hAnsi="David" w:cs="David"/>
          <w:sz w:val="30"/>
          <w:szCs w:val="30"/>
          <w:rtl/>
        </w:rPr>
        <w:t>...</w:t>
      </w:r>
    </w:p>
    <w:p w14:paraId="1BE45458" w14:textId="52CCD7A7" w:rsidR="009157A0" w:rsidRPr="00511744" w:rsidRDefault="00437CF4" w:rsidP="006B2B23">
      <w:pPr>
        <w:ind w:right="-426"/>
        <w:rPr>
          <w:rFonts w:ascii="David" w:hAnsi="David" w:cs="David"/>
          <w:sz w:val="30"/>
          <w:szCs w:val="30"/>
          <w:rtl/>
        </w:rPr>
      </w:pPr>
      <w:r w:rsidRPr="00511744">
        <w:rPr>
          <w:rFonts w:ascii="David" w:hAnsi="David" w:cs="David"/>
          <w:sz w:val="30"/>
          <w:szCs w:val="30"/>
          <w:rtl/>
        </w:rPr>
        <w:t xml:space="preserve">אשר </w:t>
      </w:r>
      <w:r w:rsidRPr="006B2B23">
        <w:rPr>
          <w:rFonts w:ascii="David" w:hAnsi="David" w:cs="David"/>
          <w:b/>
          <w:bCs/>
          <w:sz w:val="30"/>
          <w:szCs w:val="30"/>
          <w:rtl/>
        </w:rPr>
        <w:t>נשיא</w:t>
      </w:r>
      <w:r w:rsidRPr="00511744">
        <w:rPr>
          <w:rFonts w:ascii="David" w:hAnsi="David" w:cs="David"/>
          <w:sz w:val="30"/>
          <w:szCs w:val="30"/>
          <w:rtl/>
        </w:rPr>
        <w:t xml:space="preserve"> יחטא ועשה אחת מכל מצות </w:t>
      </w:r>
      <w:r w:rsidRPr="00511744">
        <w:rPr>
          <w:rFonts w:ascii="David" w:hAnsi="David" w:cs="David"/>
          <w:sz w:val="30"/>
          <w:szCs w:val="30"/>
          <w:rtl/>
        </w:rPr>
        <w:t>ה'</w:t>
      </w:r>
      <w:r w:rsidRPr="00511744">
        <w:rPr>
          <w:rFonts w:ascii="David" w:hAnsi="David" w:cs="David"/>
          <w:sz w:val="30"/>
          <w:szCs w:val="30"/>
          <w:rtl/>
        </w:rPr>
        <w:t xml:space="preserve"> א</w:t>
      </w:r>
      <w:r w:rsidRPr="00511744">
        <w:rPr>
          <w:rFonts w:ascii="David" w:hAnsi="David" w:cs="David"/>
          <w:sz w:val="30"/>
          <w:szCs w:val="30"/>
          <w:rtl/>
        </w:rPr>
        <w:t>-</w:t>
      </w:r>
      <w:r w:rsidRPr="00511744">
        <w:rPr>
          <w:rFonts w:ascii="David" w:hAnsi="David" w:cs="David"/>
          <w:sz w:val="30"/>
          <w:szCs w:val="30"/>
          <w:rtl/>
        </w:rPr>
        <w:t>להיו אשר לא תעשינה בשגגה ואשם</w:t>
      </w:r>
      <w:r w:rsidRPr="00511744">
        <w:rPr>
          <w:rFonts w:ascii="David" w:hAnsi="David" w:cs="David"/>
          <w:sz w:val="30"/>
          <w:szCs w:val="30"/>
          <w:rtl/>
        </w:rPr>
        <w:t>.</w:t>
      </w:r>
    </w:p>
    <w:p w14:paraId="1779F8F6" w14:textId="77777777" w:rsidR="00166283" w:rsidRPr="00511744" w:rsidRDefault="00166283" w:rsidP="00437CF4">
      <w:pPr>
        <w:rPr>
          <w:rFonts w:ascii="David" w:hAnsi="David" w:cs="David"/>
          <w:sz w:val="30"/>
          <w:szCs w:val="30"/>
          <w:rtl/>
        </w:rPr>
      </w:pPr>
    </w:p>
    <w:p w14:paraId="383FA2D7" w14:textId="38F13924" w:rsidR="007B5D86" w:rsidRPr="00511744" w:rsidRDefault="007B5D86" w:rsidP="00806FB6">
      <w:pPr>
        <w:rPr>
          <w:rFonts w:ascii="David" w:hAnsi="David" w:cs="David"/>
          <w:b/>
          <w:bCs/>
          <w:color w:val="202122"/>
          <w:sz w:val="30"/>
          <w:szCs w:val="30"/>
          <w:shd w:val="clear" w:color="auto" w:fill="FFFFFF"/>
          <w:rtl/>
        </w:rPr>
      </w:pPr>
      <w:r w:rsidRPr="00511744">
        <w:rPr>
          <w:rFonts w:ascii="David" w:hAnsi="David" w:cs="David"/>
          <w:b/>
          <w:bCs/>
          <w:color w:val="202122"/>
          <w:sz w:val="30"/>
          <w:szCs w:val="30"/>
          <w:shd w:val="clear" w:color="auto" w:fill="FFFFFF"/>
          <w:rtl/>
        </w:rPr>
        <w:t>5. הראי"ה קוק, אורות המלחמה ג, עמ'</w:t>
      </w:r>
      <w:r w:rsidR="002634FE">
        <w:rPr>
          <w:rFonts w:ascii="David" w:hAnsi="David" w:cs="David" w:hint="cs"/>
          <w:b/>
          <w:bCs/>
          <w:color w:val="202122"/>
          <w:sz w:val="30"/>
          <w:szCs w:val="30"/>
          <w:shd w:val="clear" w:color="auto" w:fill="FFFFFF"/>
          <w:rtl/>
        </w:rPr>
        <w:t xml:space="preserve"> </w:t>
      </w:r>
      <w:r w:rsidRPr="00511744">
        <w:rPr>
          <w:rFonts w:ascii="David" w:hAnsi="David" w:cs="David"/>
          <w:b/>
          <w:bCs/>
          <w:color w:val="202122"/>
          <w:sz w:val="30"/>
          <w:szCs w:val="30"/>
          <w:shd w:val="clear" w:color="auto" w:fill="FFFFFF"/>
          <w:rtl/>
        </w:rPr>
        <w:t>יד</w:t>
      </w:r>
    </w:p>
    <w:p w14:paraId="6CA04B21" w14:textId="0A15FC79" w:rsidR="007B5D86" w:rsidRPr="00511744" w:rsidRDefault="007B5D86" w:rsidP="00806FB6">
      <w:pPr>
        <w:rPr>
          <w:rFonts w:ascii="David" w:hAnsi="David" w:cs="David"/>
          <w:color w:val="202122"/>
          <w:sz w:val="30"/>
          <w:szCs w:val="30"/>
          <w:shd w:val="clear" w:color="auto" w:fill="FFFFFF"/>
          <w:rtl/>
        </w:rPr>
      </w:pPr>
      <w:r w:rsidRPr="00511744">
        <w:rPr>
          <w:rFonts w:ascii="David" w:hAnsi="David" w:cs="David"/>
          <w:b/>
          <w:bCs/>
          <w:color w:val="202122"/>
          <w:sz w:val="30"/>
          <w:szCs w:val="30"/>
          <w:shd w:val="clear" w:color="auto" w:fill="FFFFFF"/>
          <w:rtl/>
        </w:rPr>
        <w:t>עזבנו את הפוליטיקה העולמית</w:t>
      </w:r>
      <w:r w:rsidRPr="00511744">
        <w:rPr>
          <w:rFonts w:ascii="David" w:hAnsi="David" w:cs="David"/>
          <w:color w:val="202122"/>
          <w:sz w:val="30"/>
          <w:szCs w:val="30"/>
          <w:shd w:val="clear" w:color="auto" w:fill="FFFFFF"/>
          <w:rtl/>
        </w:rPr>
        <w:t xml:space="preserve"> מאונס שיש בו רצון פנימי, </w:t>
      </w:r>
      <w:r w:rsidRPr="00511744">
        <w:rPr>
          <w:rFonts w:ascii="David" w:hAnsi="David" w:cs="David"/>
          <w:b/>
          <w:bCs/>
          <w:color w:val="202122"/>
          <w:sz w:val="30"/>
          <w:szCs w:val="30"/>
          <w:shd w:val="clear" w:color="auto" w:fill="FFFFFF"/>
          <w:rtl/>
        </w:rPr>
        <w:t>עד אשר תבא עת מאושרה</w:t>
      </w:r>
      <w:r w:rsidRPr="00511744">
        <w:rPr>
          <w:rFonts w:ascii="David" w:hAnsi="David" w:cs="David"/>
          <w:color w:val="202122"/>
          <w:sz w:val="30"/>
          <w:szCs w:val="30"/>
          <w:shd w:val="clear" w:color="auto" w:fill="FFFFFF"/>
          <w:rtl/>
        </w:rPr>
        <w:t xml:space="preserve">, </w:t>
      </w:r>
      <w:r w:rsidRPr="00511744">
        <w:rPr>
          <w:rFonts w:ascii="David" w:hAnsi="David" w:cs="David"/>
          <w:b/>
          <w:bCs/>
          <w:color w:val="202122"/>
          <w:sz w:val="30"/>
          <w:szCs w:val="30"/>
          <w:shd w:val="clear" w:color="auto" w:fill="FFFFFF"/>
          <w:rtl/>
        </w:rPr>
        <w:t>שיהיה אפשר לנהל ממלכה בלא רשעה וברבריות</w:t>
      </w:r>
      <w:r w:rsidRPr="00511744">
        <w:rPr>
          <w:rFonts w:ascii="David" w:hAnsi="David" w:cs="David"/>
          <w:color w:val="202122"/>
          <w:sz w:val="30"/>
          <w:szCs w:val="30"/>
          <w:shd w:val="clear" w:color="auto" w:fill="FFFFFF"/>
          <w:rtl/>
        </w:rPr>
        <w:t xml:space="preserve"> ; זהו הזמן שאנו מקוים. מובן הדבר, שכדי להגשימו אנו צריכים להתעורר בכחותינו כולם, </w:t>
      </w:r>
      <w:r w:rsidRPr="00511744">
        <w:rPr>
          <w:rFonts w:ascii="David" w:hAnsi="David" w:cs="David"/>
          <w:b/>
          <w:bCs/>
          <w:color w:val="202122"/>
          <w:sz w:val="30"/>
          <w:szCs w:val="30"/>
          <w:shd w:val="clear" w:color="auto" w:fill="FFFFFF"/>
          <w:rtl/>
        </w:rPr>
        <w:t>להשתמש בכל האמצעים שהזמן מביא</w:t>
      </w:r>
      <w:r w:rsidRPr="00511744">
        <w:rPr>
          <w:rFonts w:ascii="David" w:hAnsi="David" w:cs="David"/>
          <w:color w:val="202122"/>
          <w:sz w:val="30"/>
          <w:szCs w:val="30"/>
          <w:shd w:val="clear" w:color="auto" w:fill="FFFFFF"/>
          <w:rtl/>
        </w:rPr>
        <w:t>: הכל יד א</w:t>
      </w:r>
      <w:r w:rsidRPr="00511744">
        <w:rPr>
          <w:rFonts w:ascii="David" w:hAnsi="David" w:cs="David"/>
          <w:color w:val="202122"/>
          <w:sz w:val="30"/>
          <w:szCs w:val="30"/>
          <w:shd w:val="clear" w:color="auto" w:fill="FFFFFF"/>
          <w:rtl/>
        </w:rPr>
        <w:t>-</w:t>
      </w:r>
      <w:r w:rsidRPr="00511744">
        <w:rPr>
          <w:rFonts w:ascii="David" w:hAnsi="David" w:cs="David"/>
          <w:color w:val="202122"/>
          <w:sz w:val="30"/>
          <w:szCs w:val="30"/>
          <w:shd w:val="clear" w:color="auto" w:fill="FFFFFF"/>
          <w:rtl/>
        </w:rPr>
        <w:t xml:space="preserve">ל בורא כל עולמים מנהלת. אבל האיחור הוא איחור מוכרח, </w:t>
      </w:r>
      <w:r w:rsidRPr="00511744">
        <w:rPr>
          <w:rFonts w:ascii="David" w:hAnsi="David" w:cs="David"/>
          <w:b/>
          <w:bCs/>
          <w:color w:val="202122"/>
          <w:sz w:val="30"/>
          <w:szCs w:val="30"/>
          <w:shd w:val="clear" w:color="auto" w:fill="FFFFFF"/>
          <w:rtl/>
        </w:rPr>
        <w:t xml:space="preserve">בחלה נפשנו </w:t>
      </w:r>
      <w:r w:rsidRPr="00511744">
        <w:rPr>
          <w:rFonts w:ascii="David" w:hAnsi="David" w:cs="David"/>
          <w:color w:val="202122"/>
          <w:sz w:val="30"/>
          <w:szCs w:val="30"/>
          <w:shd w:val="clear" w:color="auto" w:fill="FFFFFF"/>
          <w:rtl/>
        </w:rPr>
        <w:t xml:space="preserve">בחטאים האיומים של הנהגת ממלכה בעת רעה. </w:t>
      </w:r>
      <w:r w:rsidRPr="00511744">
        <w:rPr>
          <w:rFonts w:ascii="David" w:hAnsi="David" w:cs="David"/>
          <w:b/>
          <w:bCs/>
          <w:color w:val="202122"/>
          <w:sz w:val="30"/>
          <w:szCs w:val="30"/>
          <w:u w:val="single"/>
          <w:shd w:val="clear" w:color="auto" w:fill="FFFFFF"/>
          <w:rtl/>
        </w:rPr>
        <w:t>והנה הגיע הזמן</w:t>
      </w:r>
      <w:r w:rsidRPr="00511744">
        <w:rPr>
          <w:rFonts w:ascii="David" w:hAnsi="David" w:cs="David"/>
          <w:color w:val="202122"/>
          <w:sz w:val="30"/>
          <w:szCs w:val="30"/>
          <w:shd w:val="clear" w:color="auto" w:fill="FFFFFF"/>
          <w:rtl/>
        </w:rPr>
        <w:t xml:space="preserve">, קרוב מאד, העולם יתבסם ואנו נוכל כבר להכין עצמנו, כי לנו כבר אפשר יהיה </w:t>
      </w:r>
      <w:r w:rsidRPr="00511744">
        <w:rPr>
          <w:rFonts w:ascii="David" w:hAnsi="David" w:cs="David"/>
          <w:b/>
          <w:bCs/>
          <w:color w:val="202122"/>
          <w:sz w:val="30"/>
          <w:szCs w:val="30"/>
          <w:shd w:val="clear" w:color="auto" w:fill="FFFFFF"/>
          <w:rtl/>
        </w:rPr>
        <w:t>לנהל ממלכתנו על יסודות הטוב</w:t>
      </w:r>
      <w:r w:rsidRPr="00511744">
        <w:rPr>
          <w:rFonts w:ascii="David" w:hAnsi="David" w:cs="David"/>
          <w:color w:val="202122"/>
          <w:sz w:val="30"/>
          <w:szCs w:val="30"/>
          <w:shd w:val="clear" w:color="auto" w:fill="FFFFFF"/>
          <w:rtl/>
        </w:rPr>
        <w:t>, החכמה, היושר וההארה האלהית הברורה. "יעקב שלח לעשו את הפורפירא</w:t>
      </w:r>
      <w:r w:rsidRPr="00511744">
        <w:rPr>
          <w:rFonts w:ascii="David" w:hAnsi="David" w:cs="David"/>
          <w:color w:val="202122"/>
          <w:sz w:val="30"/>
          <w:szCs w:val="30"/>
          <w:shd w:val="clear" w:color="auto" w:fill="FFFFFF"/>
        </w:rPr>
        <w:t>":</w:t>
      </w:r>
      <w:r w:rsidR="00806FB6" w:rsidRPr="00511744">
        <w:rPr>
          <w:rFonts w:ascii="David" w:hAnsi="David" w:cs="David"/>
          <w:color w:val="202122"/>
          <w:sz w:val="30"/>
          <w:szCs w:val="30"/>
          <w:shd w:val="clear" w:color="auto" w:fill="FFFFFF"/>
        </w:rPr>
        <w:t>)</w:t>
      </w:r>
      <w:r w:rsidRPr="00511744">
        <w:rPr>
          <w:rFonts w:ascii="David" w:hAnsi="David" w:cs="David"/>
          <w:color w:val="202122"/>
          <w:sz w:val="30"/>
          <w:szCs w:val="30"/>
          <w:shd w:val="clear" w:color="auto" w:fill="FFFFFF"/>
        </w:rPr>
        <w:t> "</w:t>
      </w:r>
      <w:r w:rsidRPr="00511744">
        <w:rPr>
          <w:rStyle w:val="psuq2"/>
          <w:rFonts w:ascii="David" w:hAnsi="David" w:cs="David"/>
          <w:color w:val="111155"/>
          <w:sz w:val="30"/>
          <w:szCs w:val="30"/>
          <w:shd w:val="clear" w:color="auto" w:fill="FFFFFF"/>
          <w:rtl/>
        </w:rPr>
        <w:t>יעבר נא אדוני לפני עבד</w:t>
      </w:r>
      <w:r w:rsidR="00806FB6" w:rsidRPr="00511744">
        <w:rPr>
          <w:rStyle w:val="psuq2"/>
          <w:rFonts w:ascii="David" w:hAnsi="David" w:cs="David"/>
          <w:color w:val="111155"/>
          <w:sz w:val="30"/>
          <w:szCs w:val="30"/>
          <w:shd w:val="clear" w:color="auto" w:fill="FFFFFF"/>
          <w:rtl/>
        </w:rPr>
        <w:t>ו"</w:t>
      </w:r>
      <w:r w:rsidR="00806FB6" w:rsidRPr="00511744">
        <w:rPr>
          <w:rFonts w:ascii="David" w:hAnsi="David" w:cs="David"/>
          <w:color w:val="202122"/>
          <w:sz w:val="30"/>
          <w:szCs w:val="30"/>
          <w:shd w:val="clear" w:color="auto" w:fill="FFFFFF"/>
          <w:rtl/>
        </w:rPr>
        <w:t xml:space="preserve">, בראש' לג, יד) </w:t>
      </w:r>
      <w:r w:rsidRPr="00511744">
        <w:rPr>
          <w:rFonts w:ascii="David" w:hAnsi="David" w:cs="David"/>
          <w:color w:val="202122"/>
          <w:sz w:val="30"/>
          <w:szCs w:val="30"/>
          <w:shd w:val="clear" w:color="auto" w:fill="FFFFFF"/>
          <w:rtl/>
        </w:rPr>
        <w:t xml:space="preserve">אין הדבר כדאי ליעקב לעסוק בממלכה, בעת שהיא צריכה להיות דמים מלאה, בעת שתובעת כשרון של רשעה. אנו קבלנו רק את היסוד כפי ההכרח ליסד אומה, וכיון שנגמל הגזע הודחנו ממלוך, בגוים </w:t>
      </w:r>
      <w:r w:rsidRPr="00511744">
        <w:rPr>
          <w:rFonts w:ascii="David" w:hAnsi="David" w:cs="David"/>
          <w:color w:val="202122"/>
          <w:sz w:val="30"/>
          <w:szCs w:val="30"/>
          <w:shd w:val="clear" w:color="auto" w:fill="FFFFFF"/>
          <w:rtl/>
        </w:rPr>
        <w:lastRenderedPageBreak/>
        <w:t xml:space="preserve">נתפזרנו, נזרענו במעמקי האדמה, </w:t>
      </w:r>
      <w:r w:rsidRPr="00511744">
        <w:rPr>
          <w:rFonts w:ascii="David" w:hAnsi="David" w:cs="David"/>
          <w:b/>
          <w:bCs/>
          <w:color w:val="202122"/>
          <w:sz w:val="30"/>
          <w:szCs w:val="30"/>
          <w:shd w:val="clear" w:color="auto" w:fill="FFFFFF"/>
          <w:rtl/>
        </w:rPr>
        <w:t>עד אשר עת הזמיר הגיע וקול התור ישמע בארצנו</w:t>
      </w:r>
      <w:r w:rsidRPr="00511744">
        <w:rPr>
          <w:rFonts w:ascii="David" w:hAnsi="David" w:cs="David"/>
          <w:color w:val="202122"/>
          <w:sz w:val="30"/>
          <w:szCs w:val="30"/>
          <w:shd w:val="clear" w:color="auto" w:fill="FFFFFF"/>
        </w:rPr>
        <w:t>.</w:t>
      </w:r>
    </w:p>
    <w:p w14:paraId="7688C4E5" w14:textId="77F682FE" w:rsidR="00806FB6" w:rsidRPr="00511744" w:rsidRDefault="00806FB6" w:rsidP="007B5D86">
      <w:pPr>
        <w:rPr>
          <w:rFonts w:ascii="David" w:hAnsi="David" w:cs="David"/>
          <w:color w:val="202122"/>
          <w:sz w:val="30"/>
          <w:szCs w:val="30"/>
          <w:shd w:val="clear" w:color="auto" w:fill="FFFFFF"/>
          <w:rtl/>
        </w:rPr>
      </w:pPr>
    </w:p>
    <w:p w14:paraId="470C4994" w14:textId="0C100E40" w:rsidR="00806FB6" w:rsidRPr="00511744" w:rsidRDefault="00166283" w:rsidP="007B5D86">
      <w:pPr>
        <w:rPr>
          <w:rFonts w:ascii="David" w:hAnsi="David" w:cs="David"/>
          <w:b/>
          <w:bCs/>
          <w:color w:val="202122"/>
          <w:sz w:val="30"/>
          <w:szCs w:val="30"/>
          <w:shd w:val="clear" w:color="auto" w:fill="FFFFFF"/>
          <w:rtl/>
        </w:rPr>
      </w:pPr>
      <w:r w:rsidRPr="00511744">
        <w:rPr>
          <w:rFonts w:ascii="David" w:hAnsi="David" w:cs="David" w:hint="cs"/>
          <w:b/>
          <w:bCs/>
          <w:color w:val="202122"/>
          <w:sz w:val="30"/>
          <w:szCs w:val="30"/>
          <w:shd w:val="clear" w:color="auto" w:fill="FFFFFF"/>
          <w:rtl/>
        </w:rPr>
        <w:t xml:space="preserve">6. </w:t>
      </w:r>
      <w:r w:rsidR="00806FB6" w:rsidRPr="00511744">
        <w:rPr>
          <w:rFonts w:ascii="David" w:hAnsi="David" w:cs="David"/>
          <w:b/>
          <w:bCs/>
          <w:color w:val="202122"/>
          <w:sz w:val="30"/>
          <w:szCs w:val="30"/>
          <w:shd w:val="clear" w:color="auto" w:fill="FFFFFF"/>
          <w:rtl/>
        </w:rPr>
        <w:t>בראשית רבה עה, ד</w:t>
      </w:r>
    </w:p>
    <w:p w14:paraId="434AA261" w14:textId="4F9B6610" w:rsidR="00806FB6" w:rsidRPr="00511744" w:rsidRDefault="00806FB6" w:rsidP="007B5D86">
      <w:pPr>
        <w:rPr>
          <w:rFonts w:ascii="David" w:hAnsi="David" w:cs="David"/>
          <w:color w:val="202122"/>
          <w:sz w:val="30"/>
          <w:szCs w:val="30"/>
          <w:shd w:val="clear" w:color="auto" w:fill="FFFFFF"/>
          <w:rtl/>
        </w:rPr>
      </w:pPr>
      <w:r w:rsidRPr="00511744">
        <w:rPr>
          <w:rFonts w:ascii="David" w:hAnsi="David" w:cs="David"/>
          <w:color w:val="202122"/>
          <w:sz w:val="30"/>
          <w:szCs w:val="30"/>
          <w:shd w:val="clear" w:color="auto" w:fill="FFFFFF"/>
        </w:rPr>
        <w:t>"</w:t>
      </w:r>
      <w:r w:rsidR="00166283" w:rsidRPr="00511744">
        <w:rPr>
          <w:rStyle w:val="psuq2"/>
          <w:rFonts w:ascii="David" w:hAnsi="David" w:cs="David" w:hint="cs"/>
          <w:color w:val="111155"/>
          <w:sz w:val="30"/>
          <w:szCs w:val="30"/>
          <w:shd w:val="clear" w:color="auto" w:fill="FFFFFF"/>
          <w:rtl/>
        </w:rPr>
        <w:t xml:space="preserve">(וישלח יעקב) </w:t>
      </w:r>
      <w:r w:rsidRPr="00511744">
        <w:rPr>
          <w:rStyle w:val="psuq2"/>
          <w:rFonts w:ascii="David" w:hAnsi="David" w:cs="David"/>
          <w:color w:val="111155"/>
          <w:sz w:val="30"/>
          <w:szCs w:val="30"/>
          <w:shd w:val="clear" w:color="auto" w:fill="FFFFFF"/>
          <w:rtl/>
        </w:rPr>
        <w:t>לְפָנָיו</w:t>
      </w:r>
      <w:r w:rsidRPr="00511744">
        <w:rPr>
          <w:rFonts w:ascii="David" w:hAnsi="David" w:cs="David"/>
          <w:color w:val="202122"/>
          <w:sz w:val="30"/>
          <w:szCs w:val="30"/>
          <w:shd w:val="clear" w:color="auto" w:fill="FFFFFF"/>
          <w:rtl/>
        </w:rPr>
        <w:t xml:space="preserve">" </w:t>
      </w:r>
      <w:r w:rsidRPr="00511744">
        <w:rPr>
          <w:rFonts w:ascii="David" w:hAnsi="David" w:cs="David"/>
          <w:color w:val="202122"/>
          <w:sz w:val="30"/>
          <w:szCs w:val="30"/>
          <w:shd w:val="clear" w:color="auto" w:fill="FFFFFF"/>
          <w:rtl/>
        </w:rPr>
        <w:t>לזה שבא שעתו ליטול המלכות לפניו</w:t>
      </w:r>
      <w:r w:rsidRPr="00511744">
        <w:rPr>
          <w:rFonts w:ascii="David" w:hAnsi="David" w:cs="David"/>
          <w:color w:val="202122"/>
          <w:sz w:val="30"/>
          <w:szCs w:val="30"/>
          <w:shd w:val="clear" w:color="auto" w:fill="FFFFFF"/>
          <w:rtl/>
        </w:rPr>
        <w:t>.</w:t>
      </w:r>
      <w:r w:rsidRPr="00511744">
        <w:rPr>
          <w:rFonts w:ascii="David" w:hAnsi="David" w:cs="David"/>
          <w:color w:val="202122"/>
          <w:sz w:val="30"/>
          <w:szCs w:val="30"/>
          <w:shd w:val="clear" w:color="auto" w:fill="FFFFFF"/>
          <w:rtl/>
        </w:rPr>
        <w:t xml:space="preserve"> ר' יהושע אמר שלח פורפירא וטלקיה קודמוהי</w:t>
      </w:r>
      <w:r w:rsidRPr="00511744">
        <w:rPr>
          <w:rFonts w:ascii="David" w:hAnsi="David" w:cs="David"/>
          <w:color w:val="202122"/>
          <w:sz w:val="30"/>
          <w:szCs w:val="30"/>
          <w:shd w:val="clear" w:color="auto" w:fill="FFFFFF"/>
          <w:rtl/>
        </w:rPr>
        <w:t>,</w:t>
      </w:r>
      <w:r w:rsidRPr="00511744">
        <w:rPr>
          <w:rFonts w:ascii="David" w:hAnsi="David" w:cs="David"/>
          <w:color w:val="202122"/>
          <w:sz w:val="30"/>
          <w:szCs w:val="30"/>
          <w:shd w:val="clear" w:color="auto" w:fill="FFFFFF"/>
          <w:rtl/>
        </w:rPr>
        <w:t xml:space="preserve"> א"ל אין שני זרזירים ישנים על דף אחד</w:t>
      </w:r>
      <w:r w:rsidRPr="00511744">
        <w:rPr>
          <w:rFonts w:ascii="David" w:hAnsi="David" w:cs="David"/>
          <w:color w:val="202122"/>
          <w:sz w:val="30"/>
          <w:szCs w:val="30"/>
          <w:shd w:val="clear" w:color="auto" w:fill="FFFFFF"/>
        </w:rPr>
        <w:t>.</w:t>
      </w:r>
    </w:p>
    <w:p w14:paraId="6772D757" w14:textId="3BBC094F" w:rsidR="00B76635" w:rsidRPr="00511744" w:rsidRDefault="00B76635" w:rsidP="007B5D86">
      <w:pPr>
        <w:rPr>
          <w:rFonts w:ascii="David" w:hAnsi="David" w:cs="David"/>
          <w:color w:val="202122"/>
          <w:sz w:val="30"/>
          <w:szCs w:val="30"/>
          <w:shd w:val="clear" w:color="auto" w:fill="FFFFFF"/>
          <w:rtl/>
        </w:rPr>
      </w:pPr>
    </w:p>
    <w:p w14:paraId="37BDFA56" w14:textId="65EFC49B" w:rsidR="00B76635" w:rsidRDefault="00166283" w:rsidP="00B76635">
      <w:pPr>
        <w:ind w:right="-142"/>
        <w:rPr>
          <w:rFonts w:ascii="David" w:hAnsi="David" w:cs="David"/>
          <w:color w:val="202122"/>
          <w:sz w:val="30"/>
          <w:szCs w:val="30"/>
          <w:shd w:val="clear" w:color="auto" w:fill="FFFFFF"/>
          <w:rtl/>
        </w:rPr>
      </w:pPr>
      <w:r w:rsidRPr="00511744">
        <w:rPr>
          <w:rFonts w:ascii="David" w:hAnsi="David" w:cs="David" w:hint="cs"/>
          <w:b/>
          <w:bCs/>
          <w:color w:val="202122"/>
          <w:sz w:val="30"/>
          <w:szCs w:val="30"/>
          <w:shd w:val="clear" w:color="auto" w:fill="FFFFFF"/>
          <w:rtl/>
        </w:rPr>
        <w:t xml:space="preserve">7. </w:t>
      </w:r>
      <w:r w:rsidR="00B76635" w:rsidRPr="00511744">
        <w:rPr>
          <w:rFonts w:ascii="David" w:hAnsi="David" w:cs="David"/>
          <w:b/>
          <w:bCs/>
          <w:color w:val="202122"/>
          <w:sz w:val="30"/>
          <w:szCs w:val="30"/>
          <w:shd w:val="clear" w:color="auto" w:fill="FFFFFF"/>
          <w:rtl/>
        </w:rPr>
        <w:t>מסכת פסחים</w:t>
      </w:r>
      <w:r w:rsidR="00B76635" w:rsidRPr="00511744">
        <w:rPr>
          <w:rFonts w:ascii="David" w:hAnsi="David" w:cs="David"/>
          <w:b/>
          <w:bCs/>
          <w:color w:val="202122"/>
          <w:sz w:val="30"/>
          <w:szCs w:val="30"/>
          <w:shd w:val="clear" w:color="auto" w:fill="FFFFFF"/>
          <w:rtl/>
        </w:rPr>
        <w:t>,</w:t>
      </w:r>
      <w:r w:rsidR="00B76635" w:rsidRPr="00511744">
        <w:rPr>
          <w:rFonts w:ascii="David" w:hAnsi="David" w:cs="David"/>
          <w:b/>
          <w:bCs/>
          <w:color w:val="202122"/>
          <w:sz w:val="30"/>
          <w:szCs w:val="30"/>
          <w:shd w:val="clear" w:color="auto" w:fill="FFFFFF"/>
          <w:rtl/>
        </w:rPr>
        <w:t xml:space="preserve"> קיב ע</w:t>
      </w:r>
      <w:r w:rsidR="00B76635" w:rsidRPr="00511744">
        <w:rPr>
          <w:rFonts w:ascii="David" w:hAnsi="David" w:cs="David"/>
          <w:b/>
          <w:bCs/>
          <w:color w:val="202122"/>
          <w:sz w:val="30"/>
          <w:szCs w:val="30"/>
          <w:shd w:val="clear" w:color="auto" w:fill="FFFFFF"/>
          <w:rtl/>
        </w:rPr>
        <w:t>"</w:t>
      </w:r>
      <w:r w:rsidR="00B76635" w:rsidRPr="00511744">
        <w:rPr>
          <w:rFonts w:ascii="David" w:hAnsi="David" w:cs="David"/>
          <w:b/>
          <w:bCs/>
          <w:color w:val="202122"/>
          <w:sz w:val="30"/>
          <w:szCs w:val="30"/>
          <w:shd w:val="clear" w:color="auto" w:fill="FFFFFF"/>
          <w:rtl/>
        </w:rPr>
        <w:t>א</w:t>
      </w:r>
      <w:r w:rsidR="00B76635" w:rsidRPr="00511744">
        <w:rPr>
          <w:rFonts w:ascii="David" w:hAnsi="David" w:cs="David"/>
          <w:b/>
          <w:bCs/>
          <w:color w:val="202122"/>
          <w:sz w:val="30"/>
          <w:szCs w:val="30"/>
          <w:shd w:val="clear" w:color="auto" w:fill="FFFFFF"/>
          <w:rtl/>
        </w:rPr>
        <w:t xml:space="preserve">- </w:t>
      </w:r>
      <w:r w:rsidR="00B76635" w:rsidRPr="00511744">
        <w:rPr>
          <w:rFonts w:ascii="David" w:hAnsi="David" w:cs="David"/>
          <w:color w:val="202122"/>
          <w:sz w:val="30"/>
          <w:szCs w:val="30"/>
          <w:shd w:val="clear" w:color="auto" w:fill="FFFFFF"/>
          <w:rtl/>
        </w:rPr>
        <w:t>ואל תדור בעיר שראשיה תלמידי חכמים</w:t>
      </w:r>
      <w:r w:rsidR="00B76635" w:rsidRPr="00511744">
        <w:rPr>
          <w:rFonts w:ascii="David" w:hAnsi="David" w:cs="David"/>
          <w:color w:val="202122"/>
          <w:sz w:val="30"/>
          <w:szCs w:val="30"/>
          <w:shd w:val="clear" w:color="auto" w:fill="FFFFFF"/>
          <w:rtl/>
        </w:rPr>
        <w:t xml:space="preserve"> [פרש"י: </w:t>
      </w:r>
      <w:r w:rsidR="00B76635" w:rsidRPr="00511744">
        <w:rPr>
          <w:rFonts w:ascii="David" w:hAnsi="David" w:cs="David"/>
          <w:color w:val="202122"/>
          <w:sz w:val="30"/>
          <w:szCs w:val="30"/>
          <w:shd w:val="clear" w:color="auto" w:fill="FFFFFF"/>
          <w:rtl/>
        </w:rPr>
        <w:t>דטרוד בגרסיה ולא במילי דציבורא.</w:t>
      </w:r>
      <w:r w:rsidR="00B76635" w:rsidRPr="00511744">
        <w:rPr>
          <w:rFonts w:ascii="David" w:hAnsi="David" w:cs="David"/>
          <w:color w:val="202122"/>
          <w:sz w:val="30"/>
          <w:szCs w:val="30"/>
          <w:shd w:val="clear" w:color="auto" w:fill="FFFFFF"/>
          <w:rtl/>
        </w:rPr>
        <w:t>]</w:t>
      </w:r>
    </w:p>
    <w:p w14:paraId="3A56684B" w14:textId="77777777" w:rsidR="0055583D" w:rsidRPr="00511744" w:rsidRDefault="0055583D" w:rsidP="00B76635">
      <w:pPr>
        <w:ind w:right="-142"/>
        <w:rPr>
          <w:rFonts w:ascii="David" w:hAnsi="David" w:cs="David"/>
          <w:color w:val="202122"/>
          <w:sz w:val="30"/>
          <w:szCs w:val="30"/>
          <w:shd w:val="clear" w:color="auto" w:fill="FFFFFF"/>
          <w:rtl/>
        </w:rPr>
      </w:pPr>
    </w:p>
    <w:p w14:paraId="7CCE4552" w14:textId="3530B3CE" w:rsidR="007B5D86" w:rsidRDefault="00166283" w:rsidP="00437CF4">
      <w:pPr>
        <w:rPr>
          <w:rFonts w:ascii="David" w:hAnsi="David" w:cs="David"/>
          <w:sz w:val="30"/>
          <w:szCs w:val="30"/>
          <w:rtl/>
        </w:rPr>
      </w:pPr>
      <w:r w:rsidRPr="00511744">
        <w:rPr>
          <w:rFonts w:ascii="David" w:hAnsi="David" w:cs="David" w:hint="cs"/>
          <w:bCs/>
          <w:sz w:val="30"/>
          <w:szCs w:val="30"/>
          <w:rtl/>
        </w:rPr>
        <w:t xml:space="preserve">8. </w:t>
      </w:r>
      <w:r w:rsidR="00F741F7" w:rsidRPr="00511744">
        <w:rPr>
          <w:rFonts w:ascii="David" w:hAnsi="David" w:cs="David"/>
          <w:bCs/>
          <w:sz w:val="30"/>
          <w:szCs w:val="30"/>
          <w:rtl/>
        </w:rPr>
        <w:t>הראי"ה קוק, אורות התשובה ה, ג-</w:t>
      </w:r>
      <w:r w:rsidR="00F741F7" w:rsidRPr="00511744">
        <w:rPr>
          <w:rFonts w:ascii="David" w:hAnsi="David" w:cs="David"/>
          <w:sz w:val="30"/>
          <w:szCs w:val="30"/>
          <w:rtl/>
        </w:rPr>
        <w:t xml:space="preserve"> העולם מוכרח הוא לבא לידי תשובה שלמה. אין העולם דבר עומד על מצב אחד כי-אם הולך הוא ומתפתח</w:t>
      </w:r>
      <w:r w:rsidR="0055583D">
        <w:rPr>
          <w:rFonts w:ascii="David" w:hAnsi="David" w:cs="David" w:hint="cs"/>
          <w:sz w:val="30"/>
          <w:szCs w:val="30"/>
          <w:rtl/>
        </w:rPr>
        <w:t>.</w:t>
      </w:r>
    </w:p>
    <w:p w14:paraId="286EBB55" w14:textId="77777777" w:rsidR="0055583D" w:rsidRPr="00511744" w:rsidRDefault="0055583D" w:rsidP="00437CF4">
      <w:pPr>
        <w:rPr>
          <w:rFonts w:ascii="David" w:hAnsi="David" w:cs="David"/>
          <w:sz w:val="30"/>
          <w:szCs w:val="30"/>
          <w:rtl/>
        </w:rPr>
      </w:pPr>
    </w:p>
    <w:p w14:paraId="1D270912" w14:textId="03E4276D" w:rsidR="00F741F7" w:rsidRPr="00511744" w:rsidRDefault="00166283" w:rsidP="00F741F7">
      <w:pPr>
        <w:autoSpaceDE w:val="0"/>
        <w:autoSpaceDN w:val="0"/>
        <w:adjustRightInd w:val="0"/>
        <w:spacing w:after="0" w:line="240" w:lineRule="auto"/>
        <w:rPr>
          <w:rFonts w:ascii="David" w:hAnsi="David" w:cs="David"/>
          <w:bCs/>
          <w:sz w:val="30"/>
          <w:szCs w:val="30"/>
          <w:rtl/>
        </w:rPr>
      </w:pPr>
      <w:r w:rsidRPr="00511744">
        <w:rPr>
          <w:rFonts w:ascii="David" w:hAnsi="David" w:cs="David" w:hint="cs"/>
          <w:bCs/>
          <w:sz w:val="30"/>
          <w:szCs w:val="30"/>
          <w:rtl/>
        </w:rPr>
        <w:t xml:space="preserve">9. </w:t>
      </w:r>
      <w:r w:rsidR="00F741F7" w:rsidRPr="00511744">
        <w:rPr>
          <w:rFonts w:ascii="David" w:hAnsi="David" w:cs="David"/>
          <w:bCs/>
          <w:sz w:val="30"/>
          <w:szCs w:val="30"/>
          <w:rtl/>
        </w:rPr>
        <w:t>מאמרי הראיה א</w:t>
      </w:r>
      <w:r w:rsidRPr="00511744">
        <w:rPr>
          <w:rFonts w:ascii="David" w:hAnsi="David" w:cs="David" w:hint="cs"/>
          <w:bCs/>
          <w:sz w:val="30"/>
          <w:szCs w:val="30"/>
          <w:rtl/>
        </w:rPr>
        <w:t>,</w:t>
      </w:r>
      <w:r w:rsidR="00F741F7" w:rsidRPr="00511744">
        <w:rPr>
          <w:rFonts w:ascii="David" w:hAnsi="David" w:cs="David"/>
          <w:bCs/>
          <w:sz w:val="30"/>
          <w:szCs w:val="30"/>
          <w:rtl/>
        </w:rPr>
        <w:t xml:space="preserve"> טללי אורות ח, עמ' 27</w:t>
      </w:r>
    </w:p>
    <w:p w14:paraId="7631B330" w14:textId="3B156905" w:rsidR="007B5D86" w:rsidRDefault="00F741F7" w:rsidP="00437CF4">
      <w:pPr>
        <w:rPr>
          <w:rFonts w:ascii="David" w:hAnsi="David" w:cs="David"/>
          <w:sz w:val="30"/>
          <w:szCs w:val="30"/>
          <w:rtl/>
        </w:rPr>
      </w:pPr>
      <w:r w:rsidRPr="00511744">
        <w:rPr>
          <w:rFonts w:ascii="David" w:hAnsi="David" w:cs="David"/>
          <w:sz w:val="30"/>
          <w:szCs w:val="30"/>
          <w:rtl/>
        </w:rPr>
        <w:t xml:space="preserve">כשם שתצא השאיפה </w:t>
      </w:r>
      <w:r w:rsidRPr="00511744">
        <w:rPr>
          <w:rFonts w:ascii="David" w:hAnsi="David" w:cs="David"/>
          <w:b/>
          <w:bCs/>
          <w:sz w:val="30"/>
          <w:szCs w:val="30"/>
          <w:rtl/>
        </w:rPr>
        <w:t>הדימוקרטית</w:t>
      </w:r>
      <w:r w:rsidRPr="00511744">
        <w:rPr>
          <w:rFonts w:ascii="David" w:hAnsi="David" w:cs="David"/>
          <w:sz w:val="30"/>
          <w:szCs w:val="30"/>
          <w:rtl/>
        </w:rPr>
        <w:t xml:space="preserve"> החיצונה ע"י ההשתלמות השכלית והמוסרית הכוללת, כש"לא ילמדו עוד איש את אחיו ואיש את רעהו לדעת את ה' כי כלם ידעו אותי מקטנם ועד גדולם"(ירמ' לא, לג), כן תצא השאיפה הצפונה למשפטי בעלי חיים מנרתיקה בבא עתה. </w:t>
      </w:r>
      <w:r w:rsidRPr="00511744">
        <w:rPr>
          <w:rFonts w:ascii="David" w:hAnsi="David" w:cs="David"/>
          <w:b/>
          <w:bCs/>
          <w:sz w:val="30"/>
          <w:szCs w:val="30"/>
          <w:rtl/>
        </w:rPr>
        <w:t>ומכשיריה הן המצות</w:t>
      </w:r>
      <w:r w:rsidRPr="00511744">
        <w:rPr>
          <w:rFonts w:ascii="David" w:hAnsi="David" w:cs="David"/>
          <w:sz w:val="30"/>
          <w:szCs w:val="30"/>
          <w:rtl/>
        </w:rPr>
        <w:t xml:space="preserve"> המוגבלות לחלק זה ביחוד.</w:t>
      </w:r>
    </w:p>
    <w:p w14:paraId="3F6AC70C" w14:textId="77777777" w:rsidR="0055583D" w:rsidRPr="00511744" w:rsidRDefault="0055583D" w:rsidP="00437CF4">
      <w:pPr>
        <w:rPr>
          <w:rFonts w:ascii="David" w:hAnsi="David" w:cs="David"/>
          <w:sz w:val="30"/>
          <w:szCs w:val="30"/>
          <w:rtl/>
        </w:rPr>
      </w:pPr>
    </w:p>
    <w:p w14:paraId="61C19149" w14:textId="49B0DB39" w:rsidR="00F741F7" w:rsidRPr="00511744" w:rsidRDefault="00166283" w:rsidP="00166283">
      <w:pPr>
        <w:ind w:right="-142"/>
        <w:rPr>
          <w:rFonts w:ascii="David" w:hAnsi="David" w:cs="David"/>
          <w:sz w:val="30"/>
          <w:szCs w:val="30"/>
          <w:rtl/>
        </w:rPr>
      </w:pPr>
      <w:r w:rsidRPr="00511744">
        <w:rPr>
          <w:rFonts w:ascii="David" w:hAnsi="David" w:cs="David" w:hint="cs"/>
          <w:bCs/>
          <w:sz w:val="30"/>
          <w:szCs w:val="30"/>
          <w:rtl/>
        </w:rPr>
        <w:t xml:space="preserve">10. </w:t>
      </w:r>
      <w:r w:rsidR="00F741F7" w:rsidRPr="00511744">
        <w:rPr>
          <w:rFonts w:ascii="David" w:hAnsi="David" w:cs="David"/>
          <w:bCs/>
          <w:sz w:val="30"/>
          <w:szCs w:val="30"/>
          <w:rtl/>
        </w:rPr>
        <w:t>חזון הצמחונות והשלום / אפיקים בנגב (פרק ו') ו. ההיתר בשעת הנפילה המוסרית</w:t>
      </w:r>
    </w:p>
    <w:p w14:paraId="71F37273" w14:textId="5C1C1DE2" w:rsidR="00F741F7" w:rsidRPr="00511744" w:rsidRDefault="00F741F7" w:rsidP="00437CF4">
      <w:pPr>
        <w:rPr>
          <w:rFonts w:ascii="David" w:hAnsi="David" w:cs="David"/>
          <w:sz w:val="30"/>
          <w:szCs w:val="30"/>
          <w:rtl/>
        </w:rPr>
      </w:pPr>
      <w:r w:rsidRPr="00511744">
        <w:rPr>
          <w:rFonts w:ascii="David" w:hAnsi="David" w:cs="David"/>
          <w:sz w:val="30"/>
          <w:szCs w:val="30"/>
          <w:rtl/>
        </w:rPr>
        <w:t xml:space="preserve">עד העת המאושרה והנאורה ההיא, אין אותה המעלה המוסרית של הכרת משפטם של בע"ח ראויה לו כלל. וכמשפט כל מי </w:t>
      </w:r>
      <w:r w:rsidRPr="00511744">
        <w:rPr>
          <w:rFonts w:ascii="David" w:hAnsi="David" w:cs="David"/>
          <w:b/>
          <w:bCs/>
          <w:sz w:val="30"/>
          <w:szCs w:val="30"/>
          <w:rtl/>
        </w:rPr>
        <w:t>שקופץ</w:t>
      </w:r>
      <w:r w:rsidRPr="00511744">
        <w:rPr>
          <w:rFonts w:ascii="David" w:hAnsi="David" w:cs="David"/>
          <w:sz w:val="30"/>
          <w:szCs w:val="30"/>
          <w:rtl/>
        </w:rPr>
        <w:t xml:space="preserve"> ליטול את השם להתחסד במרת חסידות </w:t>
      </w:r>
      <w:r w:rsidRPr="00511744">
        <w:rPr>
          <w:rFonts w:ascii="David" w:hAnsi="David" w:cs="David"/>
          <w:b/>
          <w:bCs/>
          <w:sz w:val="30"/>
          <w:szCs w:val="30"/>
          <w:rtl/>
        </w:rPr>
        <w:t>הבלתי הולמתו</w:t>
      </w:r>
      <w:r w:rsidRPr="00511744">
        <w:rPr>
          <w:rFonts w:ascii="David" w:hAnsi="David" w:cs="David"/>
          <w:sz w:val="30"/>
          <w:szCs w:val="30"/>
          <w:rtl/>
        </w:rPr>
        <w:t>, שאינה מביאה לו כ"א ערבוביא בדעותיו והליכות חייו</w:t>
      </w:r>
      <w:r w:rsidRPr="00511744">
        <w:rPr>
          <w:rFonts w:ascii="David" w:hAnsi="David" w:cs="David"/>
          <w:sz w:val="30"/>
          <w:szCs w:val="30"/>
          <w:rtl/>
        </w:rPr>
        <w:t>...</w:t>
      </w:r>
    </w:p>
    <w:p w14:paraId="0808AEEB" w14:textId="15C3FA4C" w:rsidR="00891D1F" w:rsidRDefault="00166283" w:rsidP="00E77B52">
      <w:pPr>
        <w:rPr>
          <w:rFonts w:ascii="David" w:hAnsi="David" w:cs="David"/>
          <w:sz w:val="30"/>
          <w:szCs w:val="30"/>
          <w:rtl/>
        </w:rPr>
      </w:pPr>
      <w:r w:rsidRPr="00511744">
        <w:rPr>
          <w:rFonts w:ascii="David" w:hAnsi="David" w:cs="David" w:hint="cs"/>
          <w:b/>
          <w:bCs/>
          <w:sz w:val="30"/>
          <w:szCs w:val="30"/>
          <w:rtl/>
        </w:rPr>
        <w:t xml:space="preserve">11. </w:t>
      </w:r>
      <w:r w:rsidR="00891D1F" w:rsidRPr="00511744">
        <w:rPr>
          <w:rFonts w:ascii="David" w:hAnsi="David" w:cs="David"/>
          <w:b/>
          <w:bCs/>
          <w:sz w:val="30"/>
          <w:szCs w:val="30"/>
          <w:rtl/>
        </w:rPr>
        <w:t>מסכת קידושין דף לב ע</w:t>
      </w:r>
      <w:r w:rsidR="004124F6" w:rsidRPr="00511744">
        <w:rPr>
          <w:rFonts w:ascii="David" w:hAnsi="David" w:cs="David"/>
          <w:b/>
          <w:bCs/>
          <w:sz w:val="30"/>
          <w:szCs w:val="30"/>
          <w:rtl/>
        </w:rPr>
        <w:t>"</w:t>
      </w:r>
      <w:r w:rsidR="00891D1F" w:rsidRPr="00511744">
        <w:rPr>
          <w:rFonts w:ascii="David" w:hAnsi="David" w:cs="David"/>
          <w:b/>
          <w:bCs/>
          <w:sz w:val="30"/>
          <w:szCs w:val="30"/>
          <w:rtl/>
        </w:rPr>
        <w:t>ב</w:t>
      </w:r>
      <w:r w:rsidR="00E77B52">
        <w:rPr>
          <w:rFonts w:ascii="David" w:hAnsi="David" w:cs="David" w:hint="cs"/>
          <w:b/>
          <w:bCs/>
          <w:sz w:val="30"/>
          <w:szCs w:val="30"/>
          <w:rtl/>
        </w:rPr>
        <w:t xml:space="preserve">- </w:t>
      </w:r>
      <w:r w:rsidR="00891D1F" w:rsidRPr="00511744">
        <w:rPr>
          <w:rFonts w:ascii="David" w:hAnsi="David" w:cs="David"/>
          <w:sz w:val="30"/>
          <w:szCs w:val="30"/>
          <w:rtl/>
        </w:rPr>
        <w:t xml:space="preserve">("מפני שֹיבה תקום והדרת פני </w:t>
      </w:r>
      <w:r w:rsidR="00891D1F" w:rsidRPr="00511744">
        <w:rPr>
          <w:rFonts w:ascii="David" w:hAnsi="David" w:cs="David"/>
          <w:b/>
          <w:bCs/>
          <w:sz w:val="30"/>
          <w:szCs w:val="30"/>
          <w:rtl/>
        </w:rPr>
        <w:t>זקן</w:t>
      </w:r>
      <w:r w:rsidR="00891D1F" w:rsidRPr="00511744">
        <w:rPr>
          <w:rFonts w:ascii="David" w:hAnsi="David" w:cs="David"/>
          <w:sz w:val="30"/>
          <w:szCs w:val="30"/>
          <w:rtl/>
        </w:rPr>
        <w:t xml:space="preserve">", ויק' יט) </w:t>
      </w:r>
      <w:r w:rsidR="00891D1F" w:rsidRPr="00511744">
        <w:rPr>
          <w:rFonts w:ascii="David" w:hAnsi="David" w:cs="David"/>
          <w:sz w:val="30"/>
          <w:szCs w:val="30"/>
          <w:rtl/>
        </w:rPr>
        <w:t>ואין זקן אלא חכם, שנאמר</w:t>
      </w:r>
      <w:r w:rsidR="00891D1F" w:rsidRPr="00511744">
        <w:rPr>
          <w:rFonts w:ascii="David" w:hAnsi="David" w:cs="David"/>
          <w:sz w:val="30"/>
          <w:szCs w:val="30"/>
          <w:rtl/>
        </w:rPr>
        <w:t xml:space="preserve"> (במ' יא, טז)</w:t>
      </w:r>
      <w:r w:rsidR="00891D1F" w:rsidRPr="00511744">
        <w:rPr>
          <w:rFonts w:ascii="David" w:hAnsi="David" w:cs="David"/>
          <w:sz w:val="30"/>
          <w:szCs w:val="30"/>
          <w:rtl/>
        </w:rPr>
        <w:t>: אספה לי שבעים איש מזקני ישראל; רבי יוסי הגלילי אומר: אין זקן אלא מי שקנה חכמה</w:t>
      </w:r>
      <w:r w:rsidR="00891D1F" w:rsidRPr="00511744">
        <w:rPr>
          <w:rFonts w:ascii="David" w:hAnsi="David" w:cs="David"/>
          <w:sz w:val="30"/>
          <w:szCs w:val="30"/>
          <w:rtl/>
        </w:rPr>
        <w:t>.</w:t>
      </w:r>
    </w:p>
    <w:p w14:paraId="4B0FD959" w14:textId="557D4234" w:rsidR="00437CF4" w:rsidRPr="00E77B52" w:rsidRDefault="00E77B52" w:rsidP="00E77B52">
      <w:pPr>
        <w:ind w:right="-567"/>
        <w:rPr>
          <w:rFonts w:ascii="David" w:hAnsi="David" w:cs="David"/>
          <w:sz w:val="26"/>
          <w:szCs w:val="26"/>
        </w:rPr>
      </w:pPr>
      <w:r w:rsidRPr="00D61A69">
        <w:rPr>
          <w:rFonts w:ascii="David" w:hAnsi="David" w:cs="David" w:hint="cs"/>
          <w:b/>
          <w:bCs/>
          <w:sz w:val="26"/>
          <w:szCs w:val="26"/>
          <w:rtl/>
        </w:rPr>
        <w:t>12. ברכות כח ע"ב-</w:t>
      </w:r>
      <w:r w:rsidRPr="00D61A69">
        <w:rPr>
          <w:rFonts w:ascii="David" w:hAnsi="David" w:cs="David" w:hint="cs"/>
          <w:sz w:val="26"/>
          <w:szCs w:val="26"/>
          <w:rtl/>
        </w:rPr>
        <w:t xml:space="preserve"> </w:t>
      </w:r>
      <w:r w:rsidRPr="00D61A69">
        <w:rPr>
          <w:rFonts w:ascii="David" w:hAnsi="David" w:cs="David"/>
          <w:sz w:val="26"/>
          <w:szCs w:val="26"/>
          <w:rtl/>
        </w:rPr>
        <w:t>וכשחלה רבי יוחנן בן זכאי נכנסו תלמידיו לבקרו כיון שראה אותם התחיל</w:t>
      </w:r>
      <w:r w:rsidRPr="00E77B52">
        <w:rPr>
          <w:rFonts w:ascii="David" w:hAnsi="David" w:cs="David"/>
          <w:sz w:val="26"/>
          <w:szCs w:val="26"/>
          <w:rtl/>
        </w:rPr>
        <w:t xml:space="preserve"> לבכות אמרו לו תלמידיו נר ישראל עמוד הימיני פטיש החזק מפני מה אתה בוכה אמר להם אילו לפני מלך בשר ודם היו מוליכין אותי שהיום כאן ומחר בקבר שאם כועס עלי אין כעסו כעס עולם ואם אוסרני אין איסורו איסור עולם ואם ממיתני אין מיתתו מיתת עולם ואני יכול לפייסו בדברים ולשחדו בממון אעפ"כ הייתי בוכה ועכשיו שמוליכים אותי לפני ממ"ה הקב"ה שהוא חי וקיים לעולם ולעולמי עולמים שאם כועס עלי כעסו כעס עולם ואם אוסרני איסורו איסור עולם ואם </w:t>
      </w:r>
      <w:r w:rsidRPr="00E77B52">
        <w:rPr>
          <w:rFonts w:ascii="David" w:hAnsi="David" w:cs="David"/>
          <w:sz w:val="26"/>
          <w:szCs w:val="26"/>
          <w:rtl/>
        </w:rPr>
        <w:lastRenderedPageBreak/>
        <w:t>ממיתני מיתתו מיתת עולם ואיני יכול לפייסו בדברים ולא לשחדו בממון ולא עוד אלא שיש לפני שני דרכים אחת של גן עדן ואחת של גיהנם ואיני יודע באיזו מוליכים אותי ולא אבכה אמרו לו רבינו ברכנו אמר להם יהי רצון ושתהא מורא שמים עליכם כמורא בשר ודם אמרו לו תלמידיו עד כאן אמר להם ולואי תדעו כשאדם עובר עבירה אומר שלא יראני אדם.</w:t>
      </w:r>
    </w:p>
    <w:sectPr w:rsidR="00437CF4" w:rsidRPr="00E77B52" w:rsidSect="008A262F">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5DB1" w14:textId="77777777" w:rsidR="00072ED1" w:rsidRDefault="00072ED1" w:rsidP="009912A5">
      <w:pPr>
        <w:spacing w:after="0" w:line="240" w:lineRule="auto"/>
      </w:pPr>
      <w:r>
        <w:separator/>
      </w:r>
    </w:p>
  </w:endnote>
  <w:endnote w:type="continuationSeparator" w:id="0">
    <w:p w14:paraId="4D02BF80" w14:textId="77777777" w:rsidR="00072ED1" w:rsidRDefault="00072ED1" w:rsidP="0099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26825958"/>
      <w:docPartObj>
        <w:docPartGallery w:val="Page Numbers (Bottom of Page)"/>
        <w:docPartUnique/>
      </w:docPartObj>
    </w:sdtPr>
    <w:sdtContent>
      <w:p w14:paraId="697ABBC8" w14:textId="49AD2699" w:rsidR="009912A5" w:rsidRDefault="009912A5">
        <w:pPr>
          <w:pStyle w:val="a5"/>
          <w:jc w:val="center"/>
        </w:pPr>
        <w:r>
          <w:fldChar w:fldCharType="begin"/>
        </w:r>
        <w:r>
          <w:instrText>PAGE   \* MERGEFORMAT</w:instrText>
        </w:r>
        <w:r>
          <w:fldChar w:fldCharType="separate"/>
        </w:r>
        <w:r>
          <w:rPr>
            <w:rtl/>
            <w:lang w:val="he-IL"/>
          </w:rPr>
          <w:t>2</w:t>
        </w:r>
        <w:r>
          <w:fldChar w:fldCharType="end"/>
        </w:r>
      </w:p>
    </w:sdtContent>
  </w:sdt>
  <w:p w14:paraId="66709B56" w14:textId="77777777" w:rsidR="009912A5" w:rsidRDefault="009912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DFD96" w14:textId="77777777" w:rsidR="00072ED1" w:rsidRDefault="00072ED1" w:rsidP="009912A5">
      <w:pPr>
        <w:spacing w:after="0" w:line="240" w:lineRule="auto"/>
      </w:pPr>
      <w:r>
        <w:separator/>
      </w:r>
    </w:p>
  </w:footnote>
  <w:footnote w:type="continuationSeparator" w:id="0">
    <w:p w14:paraId="77A01D1C" w14:textId="77777777" w:rsidR="00072ED1" w:rsidRDefault="00072ED1" w:rsidP="00991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3049"/>
    <w:multiLevelType w:val="hybridMultilevel"/>
    <w:tmpl w:val="AFD0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730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A5"/>
    <w:rsid w:val="00022F1E"/>
    <w:rsid w:val="00041B50"/>
    <w:rsid w:val="0006321D"/>
    <w:rsid w:val="00072ED1"/>
    <w:rsid w:val="0008446B"/>
    <w:rsid w:val="0008508B"/>
    <w:rsid w:val="000A0454"/>
    <w:rsid w:val="000F0357"/>
    <w:rsid w:val="001218BD"/>
    <w:rsid w:val="00124AA5"/>
    <w:rsid w:val="00153E66"/>
    <w:rsid w:val="00155A1C"/>
    <w:rsid w:val="00166283"/>
    <w:rsid w:val="001817B3"/>
    <w:rsid w:val="001821C7"/>
    <w:rsid w:val="00187C7E"/>
    <w:rsid w:val="00192BE5"/>
    <w:rsid w:val="001E37BD"/>
    <w:rsid w:val="001E667D"/>
    <w:rsid w:val="001F051E"/>
    <w:rsid w:val="00257174"/>
    <w:rsid w:val="002634FE"/>
    <w:rsid w:val="002A37B7"/>
    <w:rsid w:val="002B7425"/>
    <w:rsid w:val="002E515C"/>
    <w:rsid w:val="002F6272"/>
    <w:rsid w:val="00302A0B"/>
    <w:rsid w:val="0032051E"/>
    <w:rsid w:val="003439C3"/>
    <w:rsid w:val="00353569"/>
    <w:rsid w:val="003D25C2"/>
    <w:rsid w:val="003D6656"/>
    <w:rsid w:val="0040029B"/>
    <w:rsid w:val="00401247"/>
    <w:rsid w:val="0040388A"/>
    <w:rsid w:val="00406C98"/>
    <w:rsid w:val="004124F6"/>
    <w:rsid w:val="0043526B"/>
    <w:rsid w:val="00436503"/>
    <w:rsid w:val="00437CF4"/>
    <w:rsid w:val="00484CC9"/>
    <w:rsid w:val="004A3C7A"/>
    <w:rsid w:val="004C07F6"/>
    <w:rsid w:val="004C3454"/>
    <w:rsid w:val="004C70E7"/>
    <w:rsid w:val="004E650E"/>
    <w:rsid w:val="00506756"/>
    <w:rsid w:val="00511744"/>
    <w:rsid w:val="00517796"/>
    <w:rsid w:val="00545590"/>
    <w:rsid w:val="0055583D"/>
    <w:rsid w:val="00575535"/>
    <w:rsid w:val="00577EA3"/>
    <w:rsid w:val="005C3515"/>
    <w:rsid w:val="005C5615"/>
    <w:rsid w:val="005D2785"/>
    <w:rsid w:val="005E7A9A"/>
    <w:rsid w:val="005F0186"/>
    <w:rsid w:val="00635041"/>
    <w:rsid w:val="00641159"/>
    <w:rsid w:val="00663DDB"/>
    <w:rsid w:val="006728A6"/>
    <w:rsid w:val="006A2C54"/>
    <w:rsid w:val="006B2B23"/>
    <w:rsid w:val="006C2508"/>
    <w:rsid w:val="006D22C5"/>
    <w:rsid w:val="006D3DE2"/>
    <w:rsid w:val="006D44E9"/>
    <w:rsid w:val="006E6291"/>
    <w:rsid w:val="007006B0"/>
    <w:rsid w:val="007034A0"/>
    <w:rsid w:val="007A738A"/>
    <w:rsid w:val="007B0D43"/>
    <w:rsid w:val="007B5D86"/>
    <w:rsid w:val="007D1513"/>
    <w:rsid w:val="007E4F15"/>
    <w:rsid w:val="00806FB6"/>
    <w:rsid w:val="00811483"/>
    <w:rsid w:val="008422A3"/>
    <w:rsid w:val="00851781"/>
    <w:rsid w:val="00862DB5"/>
    <w:rsid w:val="008750BA"/>
    <w:rsid w:val="00891D1F"/>
    <w:rsid w:val="008B7E2A"/>
    <w:rsid w:val="008F5FF4"/>
    <w:rsid w:val="009157A0"/>
    <w:rsid w:val="00917D1D"/>
    <w:rsid w:val="00937B2F"/>
    <w:rsid w:val="009740EC"/>
    <w:rsid w:val="00981355"/>
    <w:rsid w:val="009912A5"/>
    <w:rsid w:val="009B760D"/>
    <w:rsid w:val="009C1313"/>
    <w:rsid w:val="009C34A3"/>
    <w:rsid w:val="009D4C4E"/>
    <w:rsid w:val="009E7E0B"/>
    <w:rsid w:val="009F412F"/>
    <w:rsid w:val="00A2298E"/>
    <w:rsid w:val="00A2669F"/>
    <w:rsid w:val="00A31B30"/>
    <w:rsid w:val="00A72E3F"/>
    <w:rsid w:val="00A7728E"/>
    <w:rsid w:val="00B032EF"/>
    <w:rsid w:val="00B06C6B"/>
    <w:rsid w:val="00B76635"/>
    <w:rsid w:val="00B9450E"/>
    <w:rsid w:val="00BB6A2E"/>
    <w:rsid w:val="00C34735"/>
    <w:rsid w:val="00C54D81"/>
    <w:rsid w:val="00C72661"/>
    <w:rsid w:val="00C8485C"/>
    <w:rsid w:val="00C87FDE"/>
    <w:rsid w:val="00CD30D2"/>
    <w:rsid w:val="00CF39BE"/>
    <w:rsid w:val="00D06655"/>
    <w:rsid w:val="00D22978"/>
    <w:rsid w:val="00D34DB4"/>
    <w:rsid w:val="00D43003"/>
    <w:rsid w:val="00D61A69"/>
    <w:rsid w:val="00D63A40"/>
    <w:rsid w:val="00D840B7"/>
    <w:rsid w:val="00DD07EB"/>
    <w:rsid w:val="00DD69AE"/>
    <w:rsid w:val="00DD6B11"/>
    <w:rsid w:val="00DE02FB"/>
    <w:rsid w:val="00DE12D6"/>
    <w:rsid w:val="00DF6F23"/>
    <w:rsid w:val="00E026AA"/>
    <w:rsid w:val="00E047EF"/>
    <w:rsid w:val="00E050FB"/>
    <w:rsid w:val="00E15908"/>
    <w:rsid w:val="00E62C04"/>
    <w:rsid w:val="00E73066"/>
    <w:rsid w:val="00E7784B"/>
    <w:rsid w:val="00E77B52"/>
    <w:rsid w:val="00EB20D4"/>
    <w:rsid w:val="00EB6683"/>
    <w:rsid w:val="00EB7DAD"/>
    <w:rsid w:val="00EC6920"/>
    <w:rsid w:val="00F07F41"/>
    <w:rsid w:val="00F30519"/>
    <w:rsid w:val="00F34CEA"/>
    <w:rsid w:val="00F741F7"/>
    <w:rsid w:val="00F77201"/>
    <w:rsid w:val="00F87EEE"/>
    <w:rsid w:val="00F94D39"/>
    <w:rsid w:val="00FB10C0"/>
    <w:rsid w:val="00FF73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BAC0"/>
  <w15:chartTrackingRefBased/>
  <w15:docId w15:val="{F7D9C5CD-8A1E-4233-8E1B-13BC6A3E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2A5"/>
    <w:pPr>
      <w:tabs>
        <w:tab w:val="center" w:pos="4153"/>
        <w:tab w:val="right" w:pos="8306"/>
      </w:tabs>
      <w:spacing w:after="0" w:line="240" w:lineRule="auto"/>
    </w:pPr>
  </w:style>
  <w:style w:type="character" w:customStyle="1" w:styleId="a4">
    <w:name w:val="כותרת עליונה תו"/>
    <w:basedOn w:val="a0"/>
    <w:link w:val="a3"/>
    <w:uiPriority w:val="99"/>
    <w:rsid w:val="009912A5"/>
  </w:style>
  <w:style w:type="paragraph" w:styleId="a5">
    <w:name w:val="footer"/>
    <w:basedOn w:val="a"/>
    <w:link w:val="a6"/>
    <w:uiPriority w:val="99"/>
    <w:unhideWhenUsed/>
    <w:rsid w:val="009912A5"/>
    <w:pPr>
      <w:tabs>
        <w:tab w:val="center" w:pos="4153"/>
        <w:tab w:val="right" w:pos="8306"/>
      </w:tabs>
      <w:spacing w:after="0" w:line="240" w:lineRule="auto"/>
    </w:pPr>
  </w:style>
  <w:style w:type="character" w:customStyle="1" w:styleId="a6">
    <w:name w:val="כותרת תחתונה תו"/>
    <w:basedOn w:val="a0"/>
    <w:link w:val="a5"/>
    <w:uiPriority w:val="99"/>
    <w:rsid w:val="009912A5"/>
  </w:style>
  <w:style w:type="paragraph" w:styleId="a7">
    <w:name w:val="List Paragraph"/>
    <w:basedOn w:val="a"/>
    <w:uiPriority w:val="34"/>
    <w:qFormat/>
    <w:rsid w:val="009912A5"/>
    <w:pPr>
      <w:ind w:left="720"/>
      <w:contextualSpacing/>
    </w:pPr>
  </w:style>
  <w:style w:type="character" w:styleId="Hyperlink">
    <w:name w:val="Hyperlink"/>
    <w:basedOn w:val="a0"/>
    <w:uiPriority w:val="99"/>
    <w:semiHidden/>
    <w:unhideWhenUsed/>
    <w:rsid w:val="007B5D86"/>
    <w:rPr>
      <w:color w:val="0000FF"/>
      <w:u w:val="single"/>
    </w:rPr>
  </w:style>
  <w:style w:type="character" w:customStyle="1" w:styleId="psuq2">
    <w:name w:val="psuq2"/>
    <w:basedOn w:val="a0"/>
    <w:rsid w:val="007B5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4</Pages>
  <Words>1094</Words>
  <Characters>5470</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17</cp:revision>
  <dcterms:created xsi:type="dcterms:W3CDTF">2023-01-24T09:34:00Z</dcterms:created>
  <dcterms:modified xsi:type="dcterms:W3CDTF">2023-01-30T09:14:00Z</dcterms:modified>
</cp:coreProperties>
</file>